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191" w:rsidRDefault="00A31DF6" w:rsidP="00A243CF">
      <w:pPr>
        <w:pStyle w:val="Hlava"/>
        <w:numPr>
          <w:ilvl w:val="0"/>
          <w:numId w:val="4"/>
        </w:numPr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A31DF6">
        <w:rPr>
          <w:rFonts w:ascii="Arial" w:hAnsi="Arial" w:cs="Arial"/>
          <w:b/>
          <w:bCs/>
          <w:sz w:val="22"/>
          <w:szCs w:val="22"/>
          <w:u w:val="single"/>
        </w:rPr>
        <w:t>Přehled zdrojů vody určených pro hašení požárů z nařízení kraje</w:t>
      </w:r>
      <w:r w:rsidR="0043350B">
        <w:rPr>
          <w:rFonts w:ascii="Arial" w:hAnsi="Arial" w:cs="Arial"/>
          <w:b/>
          <w:bCs/>
          <w:sz w:val="22"/>
          <w:szCs w:val="22"/>
          <w:u w:val="single"/>
        </w:rPr>
        <w:t xml:space="preserve"> č. 3/2010, kterým se stanoví podmínky k zabezpečení zdrojů vody k hašení požárů na území Středočeského kraje</w:t>
      </w:r>
    </w:p>
    <w:p w:rsidR="00A31DF6" w:rsidRPr="00E749EF" w:rsidRDefault="00A31DF6" w:rsidP="00A31DF6">
      <w:pPr>
        <w:pStyle w:val="Hlava"/>
        <w:spacing w:before="0"/>
        <w:ind w:left="1068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64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330"/>
        <w:gridCol w:w="1462"/>
        <w:gridCol w:w="1450"/>
        <w:gridCol w:w="2154"/>
        <w:gridCol w:w="1843"/>
      </w:tblGrid>
      <w:tr w:rsidR="009C4BF7" w:rsidRPr="00A31DF6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  <w:hideMark/>
          </w:tcPr>
          <w:p w:rsidR="00A31DF6" w:rsidRPr="00A31DF6" w:rsidRDefault="0043350B" w:rsidP="00A31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typ zdroje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:rsidR="00A31DF6" w:rsidRPr="00A31DF6" w:rsidRDefault="0043350B" w:rsidP="00A31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</w:t>
            </w:r>
            <w:r w:rsidR="00A31DF6"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A31DF6" w:rsidRPr="00A31DF6" w:rsidRDefault="00A31DF6" w:rsidP="00A31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4B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-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A31DF6" w:rsidRPr="00A31DF6" w:rsidRDefault="00A31DF6" w:rsidP="00A31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4B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-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:rsidR="00A31DF6" w:rsidRPr="00A31DF6" w:rsidRDefault="0043350B" w:rsidP="00A31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A31DF6"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31DF6" w:rsidRPr="00A31DF6" w:rsidRDefault="0043350B" w:rsidP="00A31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Vlastník </w:t>
            </w:r>
            <w:r w:rsidR="00A31DF6"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 Hydrant-nadzemní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č. 27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49.8707694N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14.2585847E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Lhotecká 1338,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5 Hydrant-podzemní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č. 29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49.8666894N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14.2613044E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F. X. Svobody 10,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5 Hydrant-podzemní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č. 30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49.8661364N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14.2595769E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F. X. Svobody 57,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 Hydrant-nadzemní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č. 31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49.8675478N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14.2665192E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Pražská,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 Hydrant-nadzemní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č. 32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49.8728578N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14.2627581E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9. Května 539,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 Hydrant-nadzemní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č. 65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49.8703269N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14.2520347E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Lhotecká č. ev. 55,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3 Požární nádrž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rybník Stříbrná Lhota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49.8638436N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14.2350939E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Stříbrná Lhota 1049,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3 Požární nádrž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Zámecký rybník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49.8682494N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14.2562136E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Mníšek pod Brdy, ul</w:t>
            </w:r>
            <w:r w:rsidR="0043350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9C4BF7">
              <w:rPr>
                <w:rFonts w:ascii="Arial" w:hAnsi="Arial" w:cs="Arial"/>
                <w:bCs/>
                <w:sz w:val="22"/>
                <w:szCs w:val="22"/>
              </w:rPr>
              <w:t xml:space="preserve"> Za Rybníky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  <w:tr w:rsidR="009C4BF7" w:rsidRPr="009C4BF7" w:rsidTr="00A243CF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 Hydrant-nadzemní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Řevnická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49.8774419N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14.2631228E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Řevnická 1341, Mníšek pod Brdy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C4BF7" w:rsidRPr="009C4BF7" w:rsidRDefault="009C4BF7" w:rsidP="009C4BF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</w:tbl>
    <w:p w:rsidR="00A243CF" w:rsidRDefault="00A243CF" w:rsidP="00A243C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243CF" w:rsidRPr="00A243CF" w:rsidRDefault="00A243CF" w:rsidP="00A243CF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22"/>
          <w:szCs w:val="22"/>
          <w:u w:val="single"/>
        </w:rPr>
      </w:pPr>
      <w:r w:rsidRPr="00A243CF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:rsidR="00A243CF" w:rsidRPr="00A243CF" w:rsidRDefault="00A243CF" w:rsidP="00A243CF">
      <w:pPr>
        <w:pStyle w:val="Odstavecseseznamem"/>
        <w:ind w:left="1788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645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397"/>
        <w:gridCol w:w="1670"/>
        <w:gridCol w:w="1658"/>
        <w:gridCol w:w="2154"/>
        <w:gridCol w:w="1365"/>
      </w:tblGrid>
      <w:tr w:rsidR="0043350B" w:rsidRPr="00A31DF6" w:rsidTr="003D43F6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  <w:hideMark/>
          </w:tcPr>
          <w:p w:rsidR="0043350B" w:rsidRPr="00A31DF6" w:rsidRDefault="0043350B" w:rsidP="0043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typ zdroje</w:t>
            </w:r>
          </w:p>
        </w:tc>
        <w:tc>
          <w:tcPr>
            <w:tcW w:w="1397" w:type="dxa"/>
            <w:shd w:val="clear" w:color="auto" w:fill="auto"/>
            <w:noWrap/>
            <w:vAlign w:val="center"/>
            <w:hideMark/>
          </w:tcPr>
          <w:p w:rsidR="0043350B" w:rsidRPr="00A31DF6" w:rsidRDefault="0043350B" w:rsidP="0043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:rsidR="0043350B" w:rsidRPr="00A31DF6" w:rsidRDefault="0043350B" w:rsidP="0043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4B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-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43350B" w:rsidRPr="00A31DF6" w:rsidRDefault="0043350B" w:rsidP="0043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4B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-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:rsidR="0043350B" w:rsidRPr="00A31DF6" w:rsidRDefault="0043350B" w:rsidP="0043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:rsidR="0043350B" w:rsidRPr="00A31DF6" w:rsidRDefault="0043350B" w:rsidP="004335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Vlastník </w:t>
            </w:r>
            <w:r w:rsidRPr="00A31DF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</w:tr>
      <w:tr w:rsidR="00A243CF" w:rsidRPr="009C4BF7" w:rsidTr="003D43F6">
        <w:trPr>
          <w:trHeight w:val="345"/>
        </w:trPr>
        <w:tc>
          <w:tcPr>
            <w:tcW w:w="1401" w:type="dxa"/>
            <w:shd w:val="clear" w:color="auto" w:fill="auto"/>
            <w:noWrap/>
            <w:vAlign w:val="center"/>
          </w:tcPr>
          <w:p w:rsidR="00A243CF" w:rsidRPr="009C4BF7" w:rsidRDefault="0043350B" w:rsidP="005A6C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Hydrant zemní</w:t>
            </w:r>
          </w:p>
        </w:tc>
        <w:tc>
          <w:tcPr>
            <w:tcW w:w="1397" w:type="dxa"/>
            <w:shd w:val="clear" w:color="auto" w:fill="auto"/>
            <w:noWrap/>
            <w:vAlign w:val="center"/>
          </w:tcPr>
          <w:p w:rsidR="00A243CF" w:rsidRPr="009C4BF7" w:rsidRDefault="0043350B" w:rsidP="005A6C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hydrant Řevnická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x 9, května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:rsidR="00A243CF" w:rsidRPr="009C4BF7" w:rsidRDefault="0043350B" w:rsidP="005A6C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350B">
              <w:rPr>
                <w:rFonts w:ascii="Arial" w:hAnsi="Arial" w:cs="Arial"/>
                <w:bCs/>
                <w:sz w:val="22"/>
                <w:szCs w:val="22"/>
              </w:rPr>
              <w:t>49°52'22.536"N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43350B" w:rsidRPr="0043350B" w:rsidRDefault="0043350B" w:rsidP="0043350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350B">
              <w:rPr>
                <w:rFonts w:ascii="Arial" w:hAnsi="Arial" w:cs="Arial"/>
                <w:bCs/>
                <w:sz w:val="22"/>
                <w:szCs w:val="22"/>
              </w:rPr>
              <w:t>14°15'53.883"E</w:t>
            </w:r>
          </w:p>
          <w:p w:rsidR="00A243CF" w:rsidRPr="009C4BF7" w:rsidRDefault="00A243CF" w:rsidP="005A6C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4" w:type="dxa"/>
            <w:shd w:val="clear" w:color="auto" w:fill="auto"/>
            <w:noWrap/>
            <w:vAlign w:val="center"/>
          </w:tcPr>
          <w:p w:rsidR="00A243CF" w:rsidRPr="009C4BF7" w:rsidRDefault="003D43F6" w:rsidP="005A6C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8F8F8"/>
              </w:rPr>
              <w:t>9. května 546</w:t>
            </w:r>
            <w:r w:rsidR="0043350B" w:rsidRPr="009C4BF7">
              <w:rPr>
                <w:rFonts w:ascii="Arial" w:hAnsi="Arial" w:cs="Arial"/>
                <w:bCs/>
                <w:sz w:val="22"/>
                <w:szCs w:val="22"/>
              </w:rPr>
              <w:t>, Mníšek pod Brdy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A243CF" w:rsidRPr="009C4BF7" w:rsidRDefault="003D43F6" w:rsidP="005A6C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4BF7">
              <w:rPr>
                <w:rFonts w:ascii="Arial" w:hAnsi="Arial" w:cs="Arial"/>
                <w:bCs/>
                <w:sz w:val="22"/>
                <w:szCs w:val="22"/>
              </w:rPr>
              <w:t>město Mníšek pod Brdy</w:t>
            </w:r>
          </w:p>
        </w:tc>
      </w:tr>
    </w:tbl>
    <w:p w:rsidR="00A243CF" w:rsidRDefault="00A243CF" w:rsidP="0009019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A243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D6E" w:rsidRDefault="00D40D6E" w:rsidP="00110F12">
      <w:r>
        <w:separator/>
      </w:r>
    </w:p>
  </w:endnote>
  <w:endnote w:type="continuationSeparator" w:id="0">
    <w:p w:rsidR="00D40D6E" w:rsidRDefault="00D40D6E" w:rsidP="0011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09" w:rsidRDefault="00676F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09" w:rsidRDefault="00676F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09" w:rsidRDefault="00676F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D6E" w:rsidRDefault="00D40D6E" w:rsidP="00110F12">
      <w:r>
        <w:separator/>
      </w:r>
    </w:p>
  </w:footnote>
  <w:footnote w:type="continuationSeparator" w:id="0">
    <w:p w:rsidR="00D40D6E" w:rsidRDefault="00D40D6E" w:rsidP="0011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09" w:rsidRDefault="00676F0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F12" w:rsidRPr="00E43C68" w:rsidRDefault="00110F12" w:rsidP="00110F12">
    <w:pPr>
      <w:pStyle w:val="Zhlav"/>
      <w:rPr>
        <w:sz w:val="22"/>
        <w:szCs w:val="22"/>
      </w:rPr>
    </w:pPr>
    <w:r w:rsidRPr="00E43C68">
      <w:rPr>
        <w:rFonts w:ascii="Arial" w:hAnsi="Arial" w:cs="Arial"/>
        <w:b/>
        <w:bCs/>
        <w:iCs/>
        <w:sz w:val="22"/>
        <w:szCs w:val="22"/>
      </w:rPr>
      <w:t xml:space="preserve">Příloha č. </w:t>
    </w:r>
    <w:r w:rsidR="00A31DF6">
      <w:rPr>
        <w:rFonts w:ascii="Arial" w:hAnsi="Arial" w:cs="Arial"/>
        <w:b/>
        <w:bCs/>
        <w:iCs/>
        <w:sz w:val="22"/>
        <w:szCs w:val="22"/>
      </w:rPr>
      <w:t>3</w:t>
    </w:r>
    <w:r w:rsidR="00676F09">
      <w:rPr>
        <w:rFonts w:ascii="Arial" w:hAnsi="Arial" w:cs="Arial"/>
        <w:b/>
        <w:bCs/>
        <w:iCs/>
        <w:sz w:val="22"/>
        <w:szCs w:val="22"/>
      </w:rPr>
      <w:t xml:space="preserve"> k obecně závazné </w:t>
    </w:r>
    <w:r w:rsidR="00676F09">
      <w:rPr>
        <w:rFonts w:ascii="Arial" w:hAnsi="Arial" w:cs="Arial"/>
        <w:b/>
        <w:bCs/>
        <w:iCs/>
        <w:sz w:val="22"/>
        <w:szCs w:val="22"/>
      </w:rPr>
      <w:t>vyhlášce,</w:t>
    </w:r>
    <w:bookmarkStart w:id="0" w:name="_GoBack"/>
    <w:bookmarkEnd w:id="0"/>
    <w:r w:rsidRPr="00E43C68">
      <w:rPr>
        <w:rFonts w:ascii="Arial" w:hAnsi="Arial" w:cs="Arial"/>
        <w:b/>
        <w:bCs/>
        <w:iCs/>
        <w:sz w:val="22"/>
        <w:szCs w:val="22"/>
      </w:rPr>
      <w:t xml:space="preserve"> kterou se vydává požární řád města Mníšek pod Brdy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09" w:rsidRDefault="00676F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112FF"/>
    <w:multiLevelType w:val="multilevel"/>
    <w:tmpl w:val="EB664038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618D2"/>
    <w:multiLevelType w:val="hybridMultilevel"/>
    <w:tmpl w:val="5242FE66"/>
    <w:lvl w:ilvl="0" w:tplc="DCB6BF60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95AFA"/>
    <w:multiLevelType w:val="hybridMultilevel"/>
    <w:tmpl w:val="CF127966"/>
    <w:lvl w:ilvl="0" w:tplc="04050015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6313E3"/>
    <w:multiLevelType w:val="hybridMultilevel"/>
    <w:tmpl w:val="706C3C82"/>
    <w:lvl w:ilvl="0" w:tplc="04050015">
      <w:start w:val="1"/>
      <w:numFmt w:val="upperLetter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12"/>
    <w:rsid w:val="00090191"/>
    <w:rsid w:val="00110F12"/>
    <w:rsid w:val="00145023"/>
    <w:rsid w:val="0025339B"/>
    <w:rsid w:val="003D43F6"/>
    <w:rsid w:val="0043350B"/>
    <w:rsid w:val="00550276"/>
    <w:rsid w:val="00676F09"/>
    <w:rsid w:val="0076148A"/>
    <w:rsid w:val="00804CFE"/>
    <w:rsid w:val="009C4BF7"/>
    <w:rsid w:val="00A243CF"/>
    <w:rsid w:val="00A31DF6"/>
    <w:rsid w:val="00AD1E50"/>
    <w:rsid w:val="00C12CD6"/>
    <w:rsid w:val="00D40D6E"/>
    <w:rsid w:val="00D522A5"/>
    <w:rsid w:val="00DD7BFF"/>
    <w:rsid w:val="00E43C68"/>
    <w:rsid w:val="00E7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40B86-5F74-4D12-9E9E-7F7F8955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35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F12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0F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0F12"/>
  </w:style>
  <w:style w:type="paragraph" w:styleId="Zpat">
    <w:name w:val="footer"/>
    <w:basedOn w:val="Normln"/>
    <w:link w:val="ZpatChar"/>
    <w:uiPriority w:val="99"/>
    <w:unhideWhenUsed/>
    <w:rsid w:val="00110F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0F12"/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110F12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qFormat/>
    <w:rsid w:val="00110F12"/>
    <w:pPr>
      <w:spacing w:beforeAutospacing="1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110F12"/>
    <w:pPr>
      <w:ind w:left="720"/>
      <w:contextualSpacing/>
    </w:pPr>
  </w:style>
  <w:style w:type="paragraph" w:customStyle="1" w:styleId="Hlava">
    <w:name w:val="Hlava"/>
    <w:basedOn w:val="Normln"/>
    <w:qFormat/>
    <w:rsid w:val="00E43C68"/>
    <w:pPr>
      <w:spacing w:before="240"/>
      <w:jc w:val="center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4335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Řezáč</dc:creator>
  <cp:keywords/>
  <dc:description/>
  <cp:lastModifiedBy>Dina Rišianová</cp:lastModifiedBy>
  <cp:revision>3</cp:revision>
  <dcterms:created xsi:type="dcterms:W3CDTF">2024-12-05T11:04:00Z</dcterms:created>
  <dcterms:modified xsi:type="dcterms:W3CDTF">2024-12-12T10:04:00Z</dcterms:modified>
</cp:coreProperties>
</file>