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1038" w14:textId="77777777" w:rsidR="00FC6DF6" w:rsidRDefault="00FC6DF6" w:rsidP="00561A5F">
      <w:pPr>
        <w:keepNext/>
        <w:spacing w:after="60" w:line="240" w:lineRule="auto"/>
        <w:ind w:left="0" w:firstLine="0"/>
        <w:jc w:val="center"/>
        <w:outlineLvl w:val="0"/>
        <w:rPr>
          <w:rFonts w:ascii="Arial" w:eastAsia="Times New Roman" w:hAnsi="Arial" w:cs="Arial"/>
          <w:bCs/>
          <w:kern w:val="32"/>
          <w:sz w:val="32"/>
          <w:szCs w:val="32"/>
          <w:lang w:eastAsia="cs-CZ"/>
        </w:rPr>
      </w:pPr>
    </w:p>
    <w:p w14:paraId="652580E4" w14:textId="7067CC4E" w:rsidR="00337366" w:rsidRDefault="00337366" w:rsidP="00F47674">
      <w:pPr>
        <w:keepNext/>
        <w:spacing w:before="240" w:after="60" w:line="240" w:lineRule="auto"/>
        <w:ind w:left="0" w:firstLine="0"/>
        <w:outlineLvl w:val="0"/>
        <w:rPr>
          <w:rFonts w:ascii="Arial" w:eastAsia="Times New Roman" w:hAnsi="Arial" w:cs="Arial"/>
          <w:b/>
          <w:bCs/>
          <w:kern w:val="32"/>
          <w:sz w:val="40"/>
          <w:szCs w:val="40"/>
          <w:lang w:eastAsia="cs-CZ"/>
        </w:rPr>
      </w:pPr>
      <w:r>
        <w:rPr>
          <w:rFonts w:ascii="Arial" w:eastAsia="Times New Roman" w:hAnsi="Arial" w:cs="Arial"/>
          <w:b/>
          <w:bCs/>
          <w:kern w:val="32"/>
          <w:sz w:val="40"/>
          <w:szCs w:val="40"/>
          <w:lang w:eastAsia="cs-CZ"/>
        </w:rPr>
        <w:t>Obecně závazná vyhláška</w:t>
      </w:r>
      <w:r w:rsidR="007A1425">
        <w:rPr>
          <w:rFonts w:ascii="Arial" w:eastAsia="Times New Roman" w:hAnsi="Arial" w:cs="Arial"/>
          <w:b/>
          <w:bCs/>
          <w:kern w:val="32"/>
          <w:sz w:val="40"/>
          <w:szCs w:val="40"/>
          <w:lang w:eastAsia="cs-CZ"/>
        </w:rPr>
        <w:t>,</w:t>
      </w:r>
    </w:p>
    <w:p w14:paraId="6ACE9021" w14:textId="77777777" w:rsidR="00337366" w:rsidRDefault="00337366" w:rsidP="00F47674">
      <w:pPr>
        <w:spacing w:line="240" w:lineRule="auto"/>
        <w:ind w:left="0" w:firstLine="0"/>
        <w:rPr>
          <w:rFonts w:eastAsia="Times New Roman" w:cs="Times New Roman"/>
          <w:b/>
          <w:sz w:val="24"/>
          <w:szCs w:val="24"/>
          <w:lang w:eastAsia="cs-CZ"/>
        </w:rPr>
      </w:pPr>
    </w:p>
    <w:p w14:paraId="117C3202" w14:textId="0BDA0B17" w:rsidR="00337366" w:rsidRDefault="00337366" w:rsidP="00F47674">
      <w:pPr>
        <w:spacing w:line="240" w:lineRule="auto"/>
        <w:ind w:left="0" w:firstLine="0"/>
        <w:rPr>
          <w:rFonts w:ascii="Arial" w:eastAsia="Times New Roman" w:hAnsi="Arial" w:cs="Arial"/>
          <w:b/>
          <w:sz w:val="24"/>
          <w:szCs w:val="24"/>
          <w:lang w:eastAsia="cs-CZ"/>
        </w:rPr>
      </w:pPr>
      <w:r>
        <w:rPr>
          <w:rFonts w:ascii="Arial" w:eastAsia="Times New Roman" w:hAnsi="Arial" w:cs="Arial"/>
          <w:b/>
          <w:sz w:val="24"/>
          <w:szCs w:val="24"/>
          <w:lang w:eastAsia="cs-CZ"/>
        </w:rPr>
        <w:t>kterou se mění a doplňuje obecně závazná vyhláška města Ostravy č. 1</w:t>
      </w:r>
      <w:r w:rsidR="00887801">
        <w:rPr>
          <w:rFonts w:ascii="Arial" w:eastAsia="Times New Roman" w:hAnsi="Arial" w:cs="Arial"/>
          <w:b/>
          <w:sz w:val="24"/>
          <w:szCs w:val="24"/>
          <w:lang w:eastAsia="cs-CZ"/>
        </w:rPr>
        <w:t>0</w:t>
      </w:r>
      <w:r>
        <w:rPr>
          <w:rFonts w:ascii="Arial" w:eastAsia="Times New Roman" w:hAnsi="Arial" w:cs="Arial"/>
          <w:b/>
          <w:sz w:val="24"/>
          <w:szCs w:val="24"/>
          <w:lang w:eastAsia="cs-CZ"/>
        </w:rPr>
        <w:t>/</w:t>
      </w:r>
      <w:r w:rsidR="00887801">
        <w:rPr>
          <w:rFonts w:ascii="Arial" w:eastAsia="Times New Roman" w:hAnsi="Arial" w:cs="Arial"/>
          <w:b/>
          <w:sz w:val="24"/>
          <w:szCs w:val="24"/>
          <w:lang w:eastAsia="cs-CZ"/>
        </w:rPr>
        <w:t>2022,</w:t>
      </w:r>
      <w:r>
        <w:rPr>
          <w:rFonts w:ascii="Arial" w:eastAsia="Times New Roman" w:hAnsi="Arial" w:cs="Arial"/>
          <w:b/>
          <w:sz w:val="24"/>
          <w:szCs w:val="24"/>
          <w:lang w:eastAsia="cs-CZ"/>
        </w:rPr>
        <w:t xml:space="preserve"> Statut města Ostravy</w:t>
      </w:r>
    </w:p>
    <w:p w14:paraId="64973F7B" w14:textId="77777777" w:rsidR="009B3082" w:rsidRDefault="009B3082" w:rsidP="00F47674">
      <w:pPr>
        <w:spacing w:line="240" w:lineRule="auto"/>
        <w:ind w:left="0" w:firstLine="0"/>
        <w:rPr>
          <w:rFonts w:ascii="Arial" w:eastAsia="Times New Roman" w:hAnsi="Arial" w:cs="Arial"/>
          <w:b/>
          <w:sz w:val="24"/>
          <w:szCs w:val="24"/>
          <w:lang w:eastAsia="cs-CZ"/>
        </w:rPr>
      </w:pPr>
    </w:p>
    <w:p w14:paraId="196B39D6" w14:textId="77777777" w:rsidR="00337366" w:rsidRDefault="00337366" w:rsidP="00F47674">
      <w:pPr>
        <w:spacing w:line="240" w:lineRule="auto"/>
        <w:ind w:left="0" w:firstLine="0"/>
        <w:rPr>
          <w:rFonts w:eastAsia="Times New Roman" w:cs="Times New Roman"/>
          <w:b/>
          <w:sz w:val="24"/>
          <w:szCs w:val="24"/>
          <w:lang w:eastAsia="cs-CZ"/>
        </w:rPr>
      </w:pPr>
    </w:p>
    <w:p w14:paraId="41968CA7" w14:textId="7DE65DDE" w:rsidR="00337366" w:rsidRDefault="00337366" w:rsidP="00F67DA6">
      <w:pPr>
        <w:overflowPunct w:val="0"/>
        <w:autoSpaceDE w:val="0"/>
        <w:autoSpaceDN w:val="0"/>
        <w:adjustRightInd w:val="0"/>
        <w:spacing w:line="240" w:lineRule="auto"/>
        <w:ind w:left="0" w:right="-1" w:firstLine="0"/>
        <w:rPr>
          <w:rFonts w:ascii="Arial" w:eastAsia="Times New Roman" w:hAnsi="Arial" w:cs="Arial"/>
          <w:bCs/>
          <w:sz w:val="24"/>
          <w:szCs w:val="24"/>
          <w:lang w:eastAsia="cs-CZ"/>
        </w:rPr>
      </w:pPr>
      <w:r>
        <w:rPr>
          <w:rFonts w:ascii="Arial" w:eastAsia="Times New Roman" w:hAnsi="Arial" w:cs="Arial"/>
          <w:bCs/>
          <w:sz w:val="24"/>
          <w:szCs w:val="24"/>
          <w:lang w:eastAsia="cs-CZ"/>
        </w:rPr>
        <w:t>Zastupitelstvo města se usneslo dne</w:t>
      </w:r>
      <w:r w:rsidR="00070BFB">
        <w:rPr>
          <w:rFonts w:ascii="Arial" w:eastAsia="Times New Roman" w:hAnsi="Arial" w:cs="Arial"/>
          <w:bCs/>
          <w:sz w:val="24"/>
          <w:szCs w:val="24"/>
          <w:lang w:eastAsia="cs-CZ"/>
        </w:rPr>
        <w:t xml:space="preserve"> 27.3. </w:t>
      </w:r>
      <w:r>
        <w:rPr>
          <w:rFonts w:ascii="Arial" w:eastAsia="Times New Roman" w:hAnsi="Arial" w:cs="Arial"/>
          <w:bCs/>
          <w:sz w:val="24"/>
          <w:szCs w:val="24"/>
          <w:lang w:eastAsia="cs-CZ"/>
        </w:rPr>
        <w:t>20</w:t>
      </w:r>
      <w:r w:rsidR="00B67B95">
        <w:rPr>
          <w:rFonts w:ascii="Arial" w:eastAsia="Times New Roman" w:hAnsi="Arial" w:cs="Arial"/>
          <w:bCs/>
          <w:sz w:val="24"/>
          <w:szCs w:val="24"/>
          <w:lang w:eastAsia="cs-CZ"/>
        </w:rPr>
        <w:t>2</w:t>
      </w:r>
      <w:r w:rsidR="003418D6">
        <w:rPr>
          <w:rFonts w:ascii="Arial" w:eastAsia="Times New Roman" w:hAnsi="Arial" w:cs="Arial"/>
          <w:bCs/>
          <w:sz w:val="24"/>
          <w:szCs w:val="24"/>
          <w:lang w:eastAsia="cs-CZ"/>
        </w:rPr>
        <w:t>4</w:t>
      </w:r>
      <w:r>
        <w:rPr>
          <w:rFonts w:ascii="Arial" w:eastAsia="Times New Roman" w:hAnsi="Arial" w:cs="Arial"/>
          <w:bCs/>
          <w:sz w:val="24"/>
          <w:szCs w:val="24"/>
          <w:lang w:eastAsia="cs-CZ"/>
        </w:rPr>
        <w:t xml:space="preserve"> vydat v souladu s § 84 odst. 2 písm. h) a §</w:t>
      </w:r>
      <w:r w:rsidR="00F67DA6">
        <w:rPr>
          <w:rFonts w:ascii="Arial" w:eastAsia="Times New Roman" w:hAnsi="Arial" w:cs="Arial"/>
          <w:bCs/>
          <w:sz w:val="24"/>
          <w:szCs w:val="24"/>
          <w:lang w:eastAsia="cs-CZ"/>
        </w:rPr>
        <w:t> </w:t>
      </w:r>
      <w:r>
        <w:rPr>
          <w:rFonts w:ascii="Arial" w:eastAsia="Times New Roman" w:hAnsi="Arial" w:cs="Arial"/>
          <w:bCs/>
          <w:sz w:val="24"/>
          <w:szCs w:val="24"/>
          <w:lang w:eastAsia="cs-CZ"/>
        </w:rPr>
        <w:t>130 zákona č. 128/2000 Sb., o obcích (obecní zřízení), ve znění pozdějších předpisů, tuto obecně závaznou vyhlášku:</w:t>
      </w:r>
    </w:p>
    <w:p w14:paraId="2CA79BF2" w14:textId="16FFF0CD" w:rsidR="00B67B95" w:rsidRDefault="00B67B95" w:rsidP="004E57EA">
      <w:pPr>
        <w:keepNext/>
        <w:spacing w:line="240" w:lineRule="auto"/>
        <w:jc w:val="left"/>
        <w:outlineLvl w:val="0"/>
        <w:rPr>
          <w:rFonts w:ascii="Arial" w:eastAsia="Times New Roman" w:hAnsi="Arial" w:cs="Arial"/>
          <w:b/>
          <w:bCs/>
          <w:kern w:val="32"/>
          <w:sz w:val="24"/>
          <w:szCs w:val="24"/>
          <w:lang w:eastAsia="cs-CZ"/>
        </w:rPr>
      </w:pPr>
    </w:p>
    <w:p w14:paraId="73C5AA42" w14:textId="77777777" w:rsidR="00FC6DF6" w:rsidRPr="004E57EA" w:rsidRDefault="00FC6DF6" w:rsidP="004E57EA">
      <w:pPr>
        <w:keepNext/>
        <w:spacing w:line="240" w:lineRule="auto"/>
        <w:jc w:val="left"/>
        <w:outlineLvl w:val="0"/>
        <w:rPr>
          <w:rFonts w:ascii="Arial" w:eastAsia="Times New Roman" w:hAnsi="Arial" w:cs="Arial"/>
          <w:b/>
          <w:bCs/>
          <w:kern w:val="32"/>
          <w:sz w:val="24"/>
          <w:szCs w:val="24"/>
          <w:lang w:eastAsia="cs-CZ"/>
        </w:rPr>
      </w:pPr>
    </w:p>
    <w:p w14:paraId="35167093" w14:textId="77777777" w:rsidR="002945F4" w:rsidRPr="002945F4" w:rsidRDefault="002945F4" w:rsidP="00F47674">
      <w:pPr>
        <w:spacing w:line="240" w:lineRule="auto"/>
        <w:ind w:left="0" w:firstLine="0"/>
        <w:jc w:val="left"/>
        <w:rPr>
          <w:rFonts w:ascii="Arial" w:eastAsia="Times New Roman" w:hAnsi="Arial" w:cs="Arial"/>
          <w:sz w:val="24"/>
          <w:szCs w:val="24"/>
          <w:lang w:eastAsia="cs-CZ"/>
        </w:rPr>
      </w:pPr>
      <w:r w:rsidRPr="002945F4">
        <w:rPr>
          <w:rFonts w:ascii="Arial" w:eastAsia="Times New Roman" w:hAnsi="Arial" w:cs="Arial"/>
          <w:sz w:val="24"/>
          <w:szCs w:val="24"/>
          <w:lang w:eastAsia="cs-CZ"/>
        </w:rPr>
        <w:t>Čl. 1</w:t>
      </w:r>
    </w:p>
    <w:p w14:paraId="38E99331" w14:textId="77777777" w:rsidR="002945F4" w:rsidRPr="002945F4" w:rsidRDefault="002945F4" w:rsidP="00F47674">
      <w:pPr>
        <w:spacing w:line="240" w:lineRule="auto"/>
        <w:ind w:left="0" w:firstLine="0"/>
        <w:rPr>
          <w:rFonts w:ascii="Arial" w:eastAsia="Times New Roman" w:hAnsi="Arial" w:cs="Arial"/>
          <w:lang w:eastAsia="cs-CZ"/>
        </w:rPr>
      </w:pPr>
    </w:p>
    <w:p w14:paraId="03EC6D84" w14:textId="51FB0AF9" w:rsidR="00CF184B" w:rsidRDefault="002945F4" w:rsidP="00CF184B">
      <w:pPr>
        <w:spacing w:line="240" w:lineRule="auto"/>
        <w:ind w:left="0" w:firstLine="0"/>
        <w:rPr>
          <w:rFonts w:ascii="Arial" w:eastAsia="Times New Roman" w:hAnsi="Arial" w:cs="Arial"/>
          <w:sz w:val="24"/>
          <w:szCs w:val="24"/>
          <w:lang w:eastAsia="cs-CZ"/>
        </w:rPr>
      </w:pPr>
      <w:r w:rsidRPr="002945F4">
        <w:rPr>
          <w:rFonts w:ascii="Arial" w:eastAsia="Times New Roman" w:hAnsi="Arial" w:cs="Arial"/>
          <w:sz w:val="24"/>
          <w:szCs w:val="24"/>
          <w:lang w:eastAsia="cs-CZ"/>
        </w:rPr>
        <w:t>Obecně závazná vyhláška č. 1</w:t>
      </w:r>
      <w:r w:rsidR="00CF2D9D">
        <w:rPr>
          <w:rFonts w:ascii="Arial" w:eastAsia="Times New Roman" w:hAnsi="Arial" w:cs="Arial"/>
          <w:sz w:val="24"/>
          <w:szCs w:val="24"/>
          <w:lang w:eastAsia="cs-CZ"/>
        </w:rPr>
        <w:t>0</w:t>
      </w:r>
      <w:r w:rsidRPr="002945F4">
        <w:rPr>
          <w:rFonts w:ascii="Arial" w:eastAsia="Times New Roman" w:hAnsi="Arial" w:cs="Arial"/>
          <w:sz w:val="24"/>
          <w:szCs w:val="24"/>
          <w:lang w:eastAsia="cs-CZ"/>
        </w:rPr>
        <w:t>/</w:t>
      </w:r>
      <w:r w:rsidR="00CF2D9D" w:rsidRPr="002945F4">
        <w:rPr>
          <w:rFonts w:ascii="Arial" w:eastAsia="Times New Roman" w:hAnsi="Arial" w:cs="Arial"/>
          <w:sz w:val="24"/>
          <w:szCs w:val="24"/>
          <w:lang w:eastAsia="cs-CZ"/>
        </w:rPr>
        <w:t>20</w:t>
      </w:r>
      <w:r w:rsidR="00CF2D9D">
        <w:rPr>
          <w:rFonts w:ascii="Arial" w:eastAsia="Times New Roman" w:hAnsi="Arial" w:cs="Arial"/>
          <w:sz w:val="24"/>
          <w:szCs w:val="24"/>
          <w:lang w:eastAsia="cs-CZ"/>
        </w:rPr>
        <w:t>22</w:t>
      </w:r>
      <w:r w:rsidRPr="002945F4">
        <w:rPr>
          <w:rFonts w:ascii="Arial" w:eastAsia="Times New Roman" w:hAnsi="Arial" w:cs="Arial"/>
          <w:sz w:val="24"/>
          <w:szCs w:val="24"/>
          <w:lang w:eastAsia="cs-CZ"/>
        </w:rPr>
        <w:t>, Statut města Ostravy</w:t>
      </w:r>
      <w:r w:rsidR="006374CF">
        <w:rPr>
          <w:rFonts w:ascii="Arial" w:eastAsia="Times New Roman" w:hAnsi="Arial" w:cs="Arial"/>
          <w:sz w:val="24"/>
          <w:szCs w:val="24"/>
          <w:lang w:eastAsia="cs-CZ"/>
        </w:rPr>
        <w:t xml:space="preserve">, </w:t>
      </w:r>
      <w:r w:rsidR="00CF184B" w:rsidRPr="002945F4">
        <w:rPr>
          <w:rFonts w:ascii="Arial" w:eastAsia="Times New Roman" w:hAnsi="Arial" w:cs="Arial"/>
          <w:sz w:val="24"/>
          <w:szCs w:val="24"/>
          <w:lang w:eastAsia="cs-CZ"/>
        </w:rPr>
        <w:t xml:space="preserve">ve znění pozdějších změn a doplňků, se mění a doplňuje takto:  </w:t>
      </w:r>
    </w:p>
    <w:p w14:paraId="0F735326" w14:textId="0F6AFBBC" w:rsidR="00900BEC" w:rsidRDefault="00900BEC" w:rsidP="00F47674">
      <w:pPr>
        <w:spacing w:line="240" w:lineRule="auto"/>
        <w:ind w:left="0" w:firstLine="0"/>
        <w:rPr>
          <w:rFonts w:ascii="Arial" w:eastAsia="Times New Roman" w:hAnsi="Arial" w:cs="Arial"/>
          <w:sz w:val="24"/>
          <w:szCs w:val="24"/>
          <w:lang w:eastAsia="cs-CZ"/>
        </w:rPr>
      </w:pPr>
    </w:p>
    <w:p w14:paraId="2FB76FC6" w14:textId="77777777" w:rsidR="00BC2608" w:rsidRDefault="00BC2608" w:rsidP="00BC2608">
      <w:pPr>
        <w:ind w:left="1276"/>
        <w:rPr>
          <w:rFonts w:ascii="Arial" w:hAnsi="Arial" w:cs="Arial"/>
          <w:sz w:val="24"/>
        </w:rPr>
      </w:pPr>
    </w:p>
    <w:p w14:paraId="6690103D" w14:textId="18A1C3EF" w:rsidR="003D023B" w:rsidRPr="003D023B" w:rsidRDefault="003D023B" w:rsidP="003D023B">
      <w:pPr>
        <w:pStyle w:val="Odstavecseseznamem"/>
        <w:numPr>
          <w:ilvl w:val="0"/>
          <w:numId w:val="15"/>
        </w:numPr>
        <w:ind w:left="851" w:hanging="851"/>
        <w:rPr>
          <w:rFonts w:ascii="Arial" w:hAnsi="Arial" w:cs="Arial"/>
          <w:sz w:val="24"/>
          <w:szCs w:val="24"/>
        </w:rPr>
      </w:pPr>
      <w:r w:rsidRPr="003D023B">
        <w:rPr>
          <w:rFonts w:ascii="Arial" w:hAnsi="Arial" w:cs="Arial"/>
          <w:sz w:val="24"/>
          <w:szCs w:val="24"/>
        </w:rPr>
        <w:t>Článek 6 odst. 6 odrážka prvá nově zní:</w:t>
      </w:r>
    </w:p>
    <w:p w14:paraId="3FCBE288" w14:textId="77777777" w:rsidR="003D023B" w:rsidRPr="003D023B" w:rsidRDefault="003D023B" w:rsidP="003D023B">
      <w:pPr>
        <w:pStyle w:val="Odstavecseseznamem"/>
        <w:ind w:left="851" w:firstLine="0"/>
        <w:rPr>
          <w:rFonts w:ascii="Arial" w:hAnsi="Arial" w:cs="Arial"/>
          <w:sz w:val="24"/>
          <w:szCs w:val="24"/>
        </w:rPr>
      </w:pPr>
    </w:p>
    <w:p w14:paraId="2419C028" w14:textId="51812350" w:rsidR="00F25F69" w:rsidRDefault="003D023B" w:rsidP="003D023B">
      <w:pPr>
        <w:pStyle w:val="Odstavecseseznamem"/>
        <w:ind w:left="1418"/>
        <w:rPr>
          <w:rFonts w:ascii="Arial" w:hAnsi="Arial" w:cs="Arial"/>
          <w:sz w:val="24"/>
          <w:szCs w:val="24"/>
        </w:rPr>
      </w:pPr>
      <w:r w:rsidRPr="003D023B">
        <w:rPr>
          <w:rFonts w:ascii="Arial" w:hAnsi="Arial" w:cs="Arial"/>
          <w:sz w:val="24"/>
          <w:szCs w:val="24"/>
        </w:rPr>
        <w:t xml:space="preserve">„- </w:t>
      </w:r>
      <w:r w:rsidRPr="003D023B">
        <w:rPr>
          <w:rFonts w:ascii="Arial" w:hAnsi="Arial" w:cs="Arial"/>
          <w:sz w:val="24"/>
          <w:szCs w:val="24"/>
        </w:rPr>
        <w:tab/>
        <w:t>k rozhodnutí o uložení odvodu za porušení rozpočtové kázně dle § 28 odst.</w:t>
      </w:r>
      <w:r>
        <w:rPr>
          <w:rFonts w:ascii="Arial" w:hAnsi="Arial" w:cs="Arial"/>
          <w:sz w:val="24"/>
          <w:szCs w:val="24"/>
        </w:rPr>
        <w:t> </w:t>
      </w:r>
      <w:r w:rsidRPr="003D023B">
        <w:rPr>
          <w:rFonts w:ascii="Arial" w:hAnsi="Arial" w:cs="Arial"/>
          <w:sz w:val="24"/>
          <w:szCs w:val="24"/>
        </w:rPr>
        <w:t xml:space="preserve">11 zákona o rozpočtových </w:t>
      </w:r>
      <w:r>
        <w:rPr>
          <w:rFonts w:ascii="Arial" w:hAnsi="Arial" w:cs="Arial"/>
          <w:sz w:val="24"/>
          <w:szCs w:val="24"/>
        </w:rPr>
        <w:t xml:space="preserve"> </w:t>
      </w:r>
      <w:r w:rsidRPr="003D023B">
        <w:rPr>
          <w:rFonts w:ascii="Arial" w:hAnsi="Arial" w:cs="Arial"/>
          <w:sz w:val="24"/>
          <w:szCs w:val="24"/>
        </w:rPr>
        <w:t xml:space="preserve">pravidlech </w:t>
      </w:r>
      <w:r>
        <w:rPr>
          <w:rFonts w:ascii="Arial" w:hAnsi="Arial" w:cs="Arial"/>
          <w:sz w:val="24"/>
          <w:szCs w:val="24"/>
        </w:rPr>
        <w:t xml:space="preserve"> </w:t>
      </w:r>
      <w:r w:rsidRPr="003D023B">
        <w:rPr>
          <w:rFonts w:ascii="Arial" w:hAnsi="Arial" w:cs="Arial"/>
          <w:sz w:val="24"/>
          <w:szCs w:val="24"/>
        </w:rPr>
        <w:t>územních rozpočtů</w:t>
      </w:r>
      <w:r w:rsidRPr="003D023B">
        <w:rPr>
          <w:rFonts w:ascii="Arial" w:hAnsi="Arial" w:cs="Arial"/>
          <w:sz w:val="24"/>
          <w:szCs w:val="24"/>
          <w:vertAlign w:val="superscript"/>
        </w:rPr>
        <w:t>8</w:t>
      </w:r>
      <w:r w:rsidRPr="003D023B">
        <w:rPr>
          <w:rFonts w:ascii="Arial" w:hAnsi="Arial" w:cs="Arial"/>
          <w:sz w:val="24"/>
          <w:szCs w:val="24"/>
        </w:rPr>
        <w:t>,</w:t>
      </w:r>
      <w:r>
        <w:rPr>
          <w:rFonts w:ascii="Arial" w:hAnsi="Arial" w:cs="Arial"/>
          <w:sz w:val="24"/>
          <w:szCs w:val="24"/>
        </w:rPr>
        <w:t xml:space="preserve"> </w:t>
      </w:r>
      <w:r w:rsidRPr="003D023B">
        <w:rPr>
          <w:rFonts w:ascii="Arial" w:hAnsi="Arial" w:cs="Arial"/>
          <w:sz w:val="24"/>
          <w:szCs w:val="24"/>
        </w:rPr>
        <w:t xml:space="preserve"> porušila-li zmíněná příspěvková organizace při použití finančních prostředků obdržených formou daného příspěvku nebo návratné finanční výpomoci rozpočtovou kázeň způsobem uvedeným v § 28 odst. 10 písm.</w:t>
      </w:r>
      <w:r>
        <w:rPr>
          <w:rFonts w:ascii="Arial" w:hAnsi="Arial" w:cs="Arial"/>
          <w:sz w:val="24"/>
          <w:szCs w:val="24"/>
        </w:rPr>
        <w:t> </w:t>
      </w:r>
      <w:r w:rsidRPr="003D023B">
        <w:rPr>
          <w:rFonts w:ascii="Arial" w:hAnsi="Arial" w:cs="Arial"/>
          <w:sz w:val="24"/>
          <w:szCs w:val="24"/>
        </w:rPr>
        <w:t>a) zákona o rozpočtových pravidlech územních rozpočtů</w:t>
      </w:r>
      <w:r w:rsidRPr="003D023B">
        <w:rPr>
          <w:rFonts w:ascii="Arial" w:hAnsi="Arial" w:cs="Arial"/>
          <w:sz w:val="24"/>
          <w:szCs w:val="24"/>
          <w:vertAlign w:val="superscript"/>
        </w:rPr>
        <w:t>8</w:t>
      </w:r>
      <w:r w:rsidRPr="003D023B">
        <w:rPr>
          <w:rFonts w:ascii="Arial" w:hAnsi="Arial" w:cs="Arial"/>
          <w:sz w:val="24"/>
          <w:szCs w:val="24"/>
        </w:rPr>
        <w:t>, a k případnému následnému rozhodnutí o snížení nebo prominutí tohoto odvodu dle § 28 odst. 12 téhož zákona,“.</w:t>
      </w:r>
    </w:p>
    <w:p w14:paraId="7ED30AD1" w14:textId="77777777" w:rsidR="003D023B" w:rsidRDefault="003D023B" w:rsidP="003D023B">
      <w:pPr>
        <w:pStyle w:val="Odstavecseseznamem"/>
        <w:ind w:left="1418"/>
        <w:rPr>
          <w:rFonts w:ascii="Arial" w:hAnsi="Arial" w:cs="Arial"/>
          <w:sz w:val="24"/>
          <w:szCs w:val="24"/>
        </w:rPr>
      </w:pPr>
    </w:p>
    <w:p w14:paraId="0C54CEBC" w14:textId="77777777" w:rsidR="00C7702C" w:rsidRDefault="00C7702C" w:rsidP="003D023B">
      <w:pPr>
        <w:pStyle w:val="Odstavecseseznamem"/>
        <w:ind w:left="1418"/>
        <w:rPr>
          <w:rFonts w:ascii="Arial" w:hAnsi="Arial" w:cs="Arial"/>
          <w:sz w:val="24"/>
          <w:szCs w:val="24"/>
        </w:rPr>
      </w:pPr>
    </w:p>
    <w:p w14:paraId="19E31B91" w14:textId="240439A2" w:rsidR="003D023B" w:rsidRPr="003D023B" w:rsidRDefault="003D023B" w:rsidP="003D023B">
      <w:pPr>
        <w:pStyle w:val="Odstavecseseznamem"/>
        <w:numPr>
          <w:ilvl w:val="0"/>
          <w:numId w:val="15"/>
        </w:numPr>
        <w:ind w:left="851" w:hanging="851"/>
        <w:rPr>
          <w:rFonts w:ascii="Arial" w:hAnsi="Arial" w:cs="Arial"/>
          <w:sz w:val="24"/>
          <w:szCs w:val="24"/>
        </w:rPr>
      </w:pPr>
      <w:r w:rsidRPr="003D023B">
        <w:rPr>
          <w:rFonts w:ascii="Arial" w:hAnsi="Arial" w:cs="Arial"/>
          <w:sz w:val="24"/>
          <w:szCs w:val="24"/>
        </w:rPr>
        <w:t>Článek 7 odst. 3 písm. e) nově zní:</w:t>
      </w:r>
    </w:p>
    <w:p w14:paraId="38A54612" w14:textId="77777777" w:rsidR="003D023B" w:rsidRPr="003D023B" w:rsidRDefault="003D023B" w:rsidP="003D023B">
      <w:pPr>
        <w:pStyle w:val="Odstavecseseznamem"/>
        <w:ind w:left="851" w:firstLine="0"/>
        <w:rPr>
          <w:rFonts w:ascii="Arial" w:hAnsi="Arial" w:cs="Arial"/>
          <w:sz w:val="24"/>
          <w:szCs w:val="24"/>
        </w:rPr>
      </w:pPr>
    </w:p>
    <w:p w14:paraId="377DE373" w14:textId="23545C46" w:rsidR="003D023B" w:rsidRPr="003D023B" w:rsidRDefault="003D023B" w:rsidP="00997DDC">
      <w:pPr>
        <w:pStyle w:val="Odstavecseseznamem"/>
        <w:ind w:left="1418"/>
        <w:rPr>
          <w:rFonts w:ascii="Arial" w:hAnsi="Arial" w:cs="Arial"/>
          <w:sz w:val="24"/>
          <w:szCs w:val="24"/>
        </w:rPr>
      </w:pPr>
      <w:r w:rsidRPr="003D023B">
        <w:rPr>
          <w:rFonts w:ascii="Arial" w:hAnsi="Arial" w:cs="Arial"/>
          <w:sz w:val="24"/>
          <w:szCs w:val="24"/>
        </w:rPr>
        <w:t>„e)</w:t>
      </w:r>
      <w:r w:rsidRPr="003D023B">
        <w:rPr>
          <w:rFonts w:ascii="Arial" w:hAnsi="Arial" w:cs="Arial"/>
          <w:sz w:val="24"/>
          <w:szCs w:val="24"/>
        </w:rPr>
        <w:tab/>
        <w:t xml:space="preserve">poskytnutí nepeněžitého movitého daru v hodnotě nad 100 </w:t>
      </w:r>
      <w:r w:rsidR="003C5DF1">
        <w:rPr>
          <w:rFonts w:ascii="Arial" w:hAnsi="Arial" w:cs="Arial"/>
          <w:sz w:val="24"/>
          <w:szCs w:val="24"/>
        </w:rPr>
        <w:t>000</w:t>
      </w:r>
      <w:r w:rsidRPr="003D023B">
        <w:rPr>
          <w:rFonts w:ascii="Arial" w:hAnsi="Arial" w:cs="Arial"/>
          <w:sz w:val="24"/>
          <w:szCs w:val="24"/>
        </w:rPr>
        <w:t xml:space="preserve"> Kč a peněžitého daru v hodnotě nad 100 </w:t>
      </w:r>
      <w:r w:rsidR="003C5DF1">
        <w:rPr>
          <w:rFonts w:ascii="Arial" w:hAnsi="Arial" w:cs="Arial"/>
          <w:sz w:val="24"/>
          <w:szCs w:val="24"/>
        </w:rPr>
        <w:t>000</w:t>
      </w:r>
      <w:r w:rsidRPr="003D023B">
        <w:rPr>
          <w:rFonts w:ascii="Arial" w:hAnsi="Arial" w:cs="Arial"/>
          <w:sz w:val="24"/>
          <w:szCs w:val="24"/>
        </w:rPr>
        <w:t xml:space="preserve"> Kč fyzické nebo právnické osobě v jednom kalendářním roce</w:t>
      </w:r>
      <w:r w:rsidR="00997DDC">
        <w:rPr>
          <w:rFonts w:ascii="Arial" w:hAnsi="Arial" w:cs="Arial"/>
          <w:sz w:val="24"/>
          <w:szCs w:val="24"/>
        </w:rPr>
        <w:t>.</w:t>
      </w:r>
    </w:p>
    <w:p w14:paraId="738B947B" w14:textId="77777777" w:rsidR="003D023B" w:rsidRPr="003D023B" w:rsidRDefault="003D023B" w:rsidP="003D023B">
      <w:pPr>
        <w:pStyle w:val="Odstavecseseznamem"/>
        <w:ind w:left="851" w:firstLine="0"/>
        <w:rPr>
          <w:rFonts w:ascii="Arial" w:hAnsi="Arial" w:cs="Arial"/>
          <w:sz w:val="24"/>
          <w:szCs w:val="24"/>
        </w:rPr>
      </w:pPr>
    </w:p>
    <w:p w14:paraId="65AEB045" w14:textId="68D097ED" w:rsidR="003D023B" w:rsidRDefault="003D023B" w:rsidP="00997DDC">
      <w:pPr>
        <w:pStyle w:val="Odstavecseseznamem"/>
        <w:ind w:left="1418" w:firstLine="0"/>
        <w:rPr>
          <w:rFonts w:ascii="Arial" w:hAnsi="Arial" w:cs="Arial"/>
          <w:sz w:val="24"/>
          <w:szCs w:val="24"/>
        </w:rPr>
      </w:pPr>
      <w:r w:rsidRPr="003D023B">
        <w:rPr>
          <w:rFonts w:ascii="Arial" w:hAnsi="Arial" w:cs="Arial"/>
          <w:sz w:val="24"/>
          <w:szCs w:val="24"/>
        </w:rPr>
        <w:t>Úhrnná výše peněžních prostředků poskytnutých dle čl. 7 odst. 3 písm. e) a peněžních prostředků poskytnutých dle čl. 7 odst. 9 písm. b) může činit maximálně 3 % schváleného rozpočtu vlastních příjmů daného městského obvodu za příslušný rozpočtový rok</w:t>
      </w:r>
      <w:r w:rsidR="00997DDC">
        <w:rPr>
          <w:rFonts w:ascii="Arial" w:hAnsi="Arial" w:cs="Arial"/>
          <w:sz w:val="24"/>
          <w:szCs w:val="24"/>
        </w:rPr>
        <w:t>,</w:t>
      </w:r>
      <w:r w:rsidRPr="003D023B">
        <w:rPr>
          <w:rFonts w:ascii="Arial" w:hAnsi="Arial" w:cs="Arial"/>
          <w:sz w:val="24"/>
          <w:szCs w:val="24"/>
        </w:rPr>
        <w:t>“.</w:t>
      </w:r>
    </w:p>
    <w:p w14:paraId="1FFCE7E7" w14:textId="77777777" w:rsidR="00997DDC" w:rsidRDefault="00997DDC" w:rsidP="00997DDC">
      <w:pPr>
        <w:pStyle w:val="Odstavecseseznamem"/>
        <w:ind w:left="1418" w:firstLine="0"/>
        <w:rPr>
          <w:rFonts w:ascii="Arial" w:hAnsi="Arial" w:cs="Arial"/>
          <w:sz w:val="24"/>
          <w:szCs w:val="24"/>
        </w:rPr>
      </w:pPr>
    </w:p>
    <w:p w14:paraId="278E021A" w14:textId="77777777" w:rsidR="00070BFB" w:rsidRDefault="00070BFB" w:rsidP="00997DDC">
      <w:pPr>
        <w:pStyle w:val="Odstavecseseznamem"/>
        <w:ind w:left="1418" w:firstLine="0"/>
        <w:rPr>
          <w:rFonts w:ascii="Arial" w:hAnsi="Arial" w:cs="Arial"/>
          <w:sz w:val="24"/>
          <w:szCs w:val="24"/>
        </w:rPr>
      </w:pPr>
    </w:p>
    <w:p w14:paraId="4C4AC7B0" w14:textId="77777777" w:rsidR="00070BFB" w:rsidRDefault="00070BFB" w:rsidP="00997DDC">
      <w:pPr>
        <w:pStyle w:val="Odstavecseseznamem"/>
        <w:ind w:left="1418" w:firstLine="0"/>
        <w:rPr>
          <w:rFonts w:ascii="Arial" w:hAnsi="Arial" w:cs="Arial"/>
          <w:sz w:val="24"/>
          <w:szCs w:val="24"/>
        </w:rPr>
      </w:pPr>
    </w:p>
    <w:p w14:paraId="611125FD" w14:textId="77777777" w:rsidR="00070BFB" w:rsidRDefault="00070BFB" w:rsidP="00997DDC">
      <w:pPr>
        <w:pStyle w:val="Odstavecseseznamem"/>
        <w:ind w:left="1418" w:firstLine="0"/>
        <w:rPr>
          <w:rFonts w:ascii="Arial" w:hAnsi="Arial" w:cs="Arial"/>
          <w:sz w:val="24"/>
          <w:szCs w:val="24"/>
        </w:rPr>
      </w:pPr>
    </w:p>
    <w:p w14:paraId="7FA9B78A" w14:textId="77777777" w:rsidR="00070BFB" w:rsidRDefault="00070BFB" w:rsidP="00997DDC">
      <w:pPr>
        <w:pStyle w:val="Odstavecseseznamem"/>
        <w:ind w:left="1418" w:firstLine="0"/>
        <w:rPr>
          <w:rFonts w:ascii="Arial" w:hAnsi="Arial" w:cs="Arial"/>
          <w:sz w:val="24"/>
          <w:szCs w:val="24"/>
        </w:rPr>
      </w:pPr>
    </w:p>
    <w:p w14:paraId="6E0343D8" w14:textId="25D288EF" w:rsidR="00997DDC" w:rsidRPr="00997DDC" w:rsidRDefault="00997DDC" w:rsidP="003C5DF1">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997DDC">
        <w:rPr>
          <w:rFonts w:ascii="Arial" w:eastAsia="Calibri" w:hAnsi="Arial" w:cs="Arial"/>
          <w:bCs/>
          <w:sz w:val="24"/>
          <w:szCs w:val="24"/>
          <w14:ligatures w14:val="standardContextual"/>
        </w:rPr>
        <w:t>V článku 7 odst. 3 písm. f) odrážce prvé se text „poskytování dotací nad 50 tis. Kč“ nahrazuje textem „poskytování dotací nad 250 </w:t>
      </w:r>
      <w:r w:rsidR="003C5DF1">
        <w:rPr>
          <w:rFonts w:ascii="Arial" w:eastAsia="Calibri" w:hAnsi="Arial" w:cs="Arial"/>
          <w:bCs/>
          <w:sz w:val="24"/>
          <w:szCs w:val="24"/>
          <w14:ligatures w14:val="standardContextual"/>
        </w:rPr>
        <w:t>000</w:t>
      </w:r>
      <w:r w:rsidRPr="00997DDC">
        <w:rPr>
          <w:rFonts w:ascii="Arial" w:eastAsia="Calibri" w:hAnsi="Arial" w:cs="Arial"/>
          <w:bCs/>
          <w:sz w:val="24"/>
          <w:szCs w:val="24"/>
          <w14:ligatures w14:val="standardContextual"/>
        </w:rPr>
        <w:t xml:space="preserve"> Kč“. </w:t>
      </w:r>
    </w:p>
    <w:p w14:paraId="2FE74F6C" w14:textId="77777777" w:rsidR="00997DDC" w:rsidRDefault="00997DDC" w:rsidP="00997DDC">
      <w:pPr>
        <w:pStyle w:val="Odstavecseseznamem"/>
        <w:ind w:left="1418" w:firstLine="0"/>
        <w:rPr>
          <w:rFonts w:ascii="Arial" w:hAnsi="Arial" w:cs="Arial"/>
          <w:sz w:val="24"/>
          <w:szCs w:val="24"/>
        </w:rPr>
      </w:pPr>
    </w:p>
    <w:p w14:paraId="06AC7FE6" w14:textId="77777777" w:rsidR="00C7702C" w:rsidRDefault="00C7702C" w:rsidP="00997DDC">
      <w:pPr>
        <w:pStyle w:val="Odstavecseseznamem"/>
        <w:ind w:left="1418" w:firstLine="0"/>
        <w:rPr>
          <w:rFonts w:ascii="Arial" w:hAnsi="Arial" w:cs="Arial"/>
          <w:sz w:val="24"/>
          <w:szCs w:val="24"/>
        </w:rPr>
      </w:pPr>
    </w:p>
    <w:p w14:paraId="16665C23" w14:textId="451D180D" w:rsidR="00997DDC" w:rsidRPr="007A073D" w:rsidRDefault="007A073D" w:rsidP="003C5DF1">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7A073D">
        <w:rPr>
          <w:rFonts w:ascii="Arial" w:eastAsia="Calibri" w:hAnsi="Arial" w:cs="Arial"/>
          <w:bCs/>
          <w:sz w:val="24"/>
          <w:szCs w:val="24"/>
          <w14:ligatures w14:val="standardContextual"/>
        </w:rPr>
        <w:t>V článku 7 odst. 3 písm. g) se text „vzdání se práva a prominutí dluhu vyšší než 20 tis. Kč“ nahrazuje textem „vzdání se práva a prominutí dluhu vyšší než 100</w:t>
      </w:r>
      <w:r w:rsidR="003C5DF1">
        <w:rPr>
          <w:rFonts w:ascii="Arial" w:eastAsia="Calibri" w:hAnsi="Arial" w:cs="Arial"/>
          <w:bCs/>
          <w:sz w:val="24"/>
          <w:szCs w:val="24"/>
          <w14:ligatures w14:val="standardContextual"/>
        </w:rPr>
        <w:t> 000</w:t>
      </w:r>
      <w:r w:rsidRPr="007A073D">
        <w:rPr>
          <w:rFonts w:ascii="Arial" w:eastAsia="Calibri" w:hAnsi="Arial" w:cs="Arial"/>
          <w:bCs/>
          <w:sz w:val="24"/>
          <w:szCs w:val="24"/>
          <w14:ligatures w14:val="standardContextual"/>
        </w:rPr>
        <w:t xml:space="preserve"> Kč“.</w:t>
      </w:r>
    </w:p>
    <w:p w14:paraId="06DFF32F" w14:textId="77777777" w:rsidR="00886C31" w:rsidRDefault="00886C31" w:rsidP="00886C31">
      <w:pPr>
        <w:spacing w:line="240" w:lineRule="auto"/>
        <w:ind w:left="0" w:firstLine="0"/>
        <w:rPr>
          <w:rFonts w:ascii="Arial" w:eastAsia="Times New Roman" w:hAnsi="Arial" w:cs="Arial"/>
          <w:b/>
          <w:bCs/>
          <w:highlight w:val="yellow"/>
          <w:lang w:eastAsia="cs-CZ"/>
        </w:rPr>
      </w:pPr>
    </w:p>
    <w:p w14:paraId="54215670" w14:textId="77777777" w:rsidR="00C7702C" w:rsidRDefault="00C7702C" w:rsidP="00886C31">
      <w:pPr>
        <w:spacing w:line="240" w:lineRule="auto"/>
        <w:ind w:left="0" w:firstLine="0"/>
        <w:rPr>
          <w:rFonts w:ascii="Arial" w:eastAsia="Times New Roman" w:hAnsi="Arial" w:cs="Arial"/>
          <w:b/>
          <w:bCs/>
          <w:highlight w:val="yellow"/>
          <w:lang w:eastAsia="cs-CZ"/>
        </w:rPr>
      </w:pPr>
    </w:p>
    <w:p w14:paraId="272958C2" w14:textId="627E2B1C" w:rsidR="007A073D" w:rsidRDefault="007A073D" w:rsidP="003C5DF1">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7A073D">
        <w:rPr>
          <w:rFonts w:ascii="Arial" w:eastAsia="Calibri" w:hAnsi="Arial" w:cs="Arial"/>
          <w:bCs/>
          <w:sz w:val="24"/>
          <w:szCs w:val="24"/>
          <w14:ligatures w14:val="standardContextual"/>
        </w:rPr>
        <w:t>V článku 7 odst. 3 písm. i) se text „postoupení pohledávky vyšší než 20 000 Kč“ nahrazuje textem „postoupení pohledávky vyšší než 100</w:t>
      </w:r>
      <w:r w:rsidR="003C5DF1">
        <w:rPr>
          <w:rFonts w:ascii="Arial" w:eastAsia="Calibri" w:hAnsi="Arial" w:cs="Arial"/>
          <w:bCs/>
          <w:sz w:val="24"/>
          <w:szCs w:val="24"/>
          <w14:ligatures w14:val="standardContextual"/>
        </w:rPr>
        <w:t xml:space="preserve"> </w:t>
      </w:r>
      <w:r w:rsidRPr="007A073D">
        <w:rPr>
          <w:rFonts w:ascii="Arial" w:eastAsia="Calibri" w:hAnsi="Arial" w:cs="Arial"/>
          <w:bCs/>
          <w:sz w:val="24"/>
          <w:szCs w:val="24"/>
          <w14:ligatures w14:val="standardContextual"/>
        </w:rPr>
        <w:t>000 Kč“.</w:t>
      </w:r>
    </w:p>
    <w:p w14:paraId="1EBA5022" w14:textId="77777777" w:rsidR="003C5DF1" w:rsidRDefault="003C5DF1" w:rsidP="003C5DF1">
      <w:pPr>
        <w:tabs>
          <w:tab w:val="left" w:pos="851"/>
        </w:tabs>
        <w:spacing w:line="240" w:lineRule="auto"/>
        <w:rPr>
          <w:rFonts w:ascii="Arial" w:eastAsia="Calibri" w:hAnsi="Arial" w:cs="Arial"/>
          <w:bCs/>
          <w:sz w:val="24"/>
          <w:szCs w:val="24"/>
          <w14:ligatures w14:val="standardContextual"/>
        </w:rPr>
      </w:pPr>
    </w:p>
    <w:p w14:paraId="781FF901" w14:textId="77777777" w:rsidR="003C5DF1" w:rsidRDefault="003C5DF1" w:rsidP="003C5DF1">
      <w:pPr>
        <w:spacing w:line="240" w:lineRule="auto"/>
        <w:rPr>
          <w:rFonts w:ascii="Arial" w:eastAsia="Calibri" w:hAnsi="Arial" w:cs="Arial"/>
          <w:bCs/>
          <w:sz w:val="24"/>
          <w:szCs w:val="24"/>
          <w14:ligatures w14:val="standardContextual"/>
        </w:rPr>
      </w:pPr>
    </w:p>
    <w:p w14:paraId="04DA3C0D" w14:textId="77777777" w:rsidR="003C5DF1" w:rsidRPr="003C5DF1" w:rsidRDefault="003C5DF1" w:rsidP="003C5DF1">
      <w:pPr>
        <w:numPr>
          <w:ilvl w:val="0"/>
          <w:numId w:val="15"/>
        </w:numPr>
        <w:spacing w:line="240" w:lineRule="auto"/>
        <w:ind w:left="708" w:hanging="720"/>
        <w:contextualSpacing/>
        <w:jc w:val="left"/>
        <w:rPr>
          <w:rFonts w:ascii="Arial" w:eastAsia="Times New Roman" w:hAnsi="Arial" w:cs="Arial"/>
          <w:bCs/>
          <w:sz w:val="24"/>
          <w:szCs w:val="24"/>
          <w:lang w:eastAsia="cs-CZ"/>
        </w:rPr>
      </w:pPr>
      <w:r w:rsidRPr="003C5DF1">
        <w:rPr>
          <w:rFonts w:ascii="Arial" w:eastAsia="Times New Roman" w:hAnsi="Arial" w:cs="Arial"/>
          <w:bCs/>
          <w:sz w:val="24"/>
          <w:szCs w:val="24"/>
          <w:lang w:eastAsia="cs-CZ"/>
        </w:rPr>
        <w:t>Článek 7 odst. 4 nově zní:</w:t>
      </w:r>
    </w:p>
    <w:p w14:paraId="433E6B9B" w14:textId="77777777" w:rsidR="003C5DF1" w:rsidRPr="003C5DF1" w:rsidRDefault="003C5DF1" w:rsidP="003C5DF1">
      <w:pPr>
        <w:ind w:left="708" w:firstLine="0"/>
        <w:contextualSpacing/>
        <w:rPr>
          <w:rFonts w:ascii="Arial" w:eastAsia="Times New Roman" w:hAnsi="Arial" w:cs="Arial"/>
          <w:bCs/>
          <w:sz w:val="24"/>
          <w:szCs w:val="24"/>
          <w:lang w:eastAsia="cs-CZ"/>
        </w:rPr>
      </w:pPr>
    </w:p>
    <w:p w14:paraId="4CB2EB94" w14:textId="77777777" w:rsidR="003C5DF1" w:rsidRPr="003C5DF1" w:rsidRDefault="003C5DF1" w:rsidP="003C5DF1">
      <w:pPr>
        <w:ind w:left="1276"/>
        <w:contextualSpacing/>
        <w:rPr>
          <w:rFonts w:ascii="Arial" w:eastAsia="Times New Roman" w:hAnsi="Arial" w:cs="Arial"/>
          <w:bCs/>
          <w:sz w:val="24"/>
          <w:szCs w:val="24"/>
          <w:lang w:eastAsia="cs-CZ"/>
        </w:rPr>
      </w:pPr>
      <w:r w:rsidRPr="003C5DF1">
        <w:rPr>
          <w:rFonts w:ascii="Arial" w:eastAsia="Times New Roman" w:hAnsi="Arial" w:cs="Arial"/>
          <w:bCs/>
          <w:sz w:val="24"/>
          <w:szCs w:val="24"/>
          <w:lang w:eastAsia="cs-CZ"/>
        </w:rPr>
        <w:t xml:space="preserve">„(4) </w:t>
      </w:r>
      <w:r w:rsidRPr="003C5DF1">
        <w:rPr>
          <w:rFonts w:ascii="Arial" w:eastAsia="Times New Roman" w:hAnsi="Arial" w:cs="Arial"/>
          <w:bCs/>
          <w:sz w:val="24"/>
          <w:szCs w:val="24"/>
          <w:lang w:eastAsia="cs-CZ"/>
        </w:rPr>
        <w:tab/>
        <w:t>Zastupitelstvo městského obvodu vydává souhlas či nesouhlas k prodeji nemovité věci svěřené městskému obvodu před projednáním prodeje nemovité věci v zastupitelstvu města v případech uvedených v čl. 7 odst. 3 písm. b) statutu.“.</w:t>
      </w:r>
    </w:p>
    <w:p w14:paraId="13CACEE1" w14:textId="77777777" w:rsidR="003C5DF1" w:rsidRDefault="003C5DF1" w:rsidP="003C5DF1">
      <w:pPr>
        <w:spacing w:line="240" w:lineRule="auto"/>
        <w:rPr>
          <w:rFonts w:ascii="Arial" w:eastAsia="Calibri" w:hAnsi="Arial" w:cs="Arial"/>
          <w:bCs/>
          <w:sz w:val="24"/>
          <w:szCs w:val="24"/>
          <w14:ligatures w14:val="standardContextual"/>
        </w:rPr>
      </w:pPr>
    </w:p>
    <w:p w14:paraId="32C6083F" w14:textId="77777777" w:rsidR="00C7702C" w:rsidRDefault="00C7702C" w:rsidP="003C5DF1">
      <w:pPr>
        <w:spacing w:line="240" w:lineRule="auto"/>
        <w:rPr>
          <w:rFonts w:ascii="Arial" w:eastAsia="Calibri" w:hAnsi="Arial" w:cs="Arial"/>
          <w:bCs/>
          <w:sz w:val="24"/>
          <w:szCs w:val="24"/>
          <w14:ligatures w14:val="standardContextual"/>
        </w:rPr>
      </w:pPr>
    </w:p>
    <w:p w14:paraId="6D5EDB61" w14:textId="77777777" w:rsidR="003C5DF1" w:rsidRPr="003C5DF1" w:rsidRDefault="003C5DF1" w:rsidP="003C5DF1">
      <w:pPr>
        <w:pStyle w:val="Odstavecseseznamem"/>
        <w:numPr>
          <w:ilvl w:val="0"/>
          <w:numId w:val="15"/>
        </w:numPr>
        <w:ind w:left="851" w:hanging="863"/>
        <w:rPr>
          <w:rFonts w:ascii="Arial" w:hAnsi="Arial" w:cs="Arial"/>
          <w:sz w:val="24"/>
          <w:szCs w:val="24"/>
        </w:rPr>
      </w:pPr>
      <w:r w:rsidRPr="003C5DF1">
        <w:rPr>
          <w:rFonts w:ascii="Arial" w:hAnsi="Arial" w:cs="Arial"/>
          <w:sz w:val="24"/>
          <w:szCs w:val="24"/>
        </w:rPr>
        <w:t>Článek 7 odst. 8 písm. b) odrážka prvá nově zní:</w:t>
      </w:r>
    </w:p>
    <w:p w14:paraId="6B12FC0A" w14:textId="77777777" w:rsidR="003C5DF1" w:rsidRPr="003C5DF1" w:rsidRDefault="003C5DF1" w:rsidP="003C5DF1">
      <w:pPr>
        <w:pStyle w:val="Odstavecseseznamem"/>
        <w:ind w:left="708"/>
        <w:rPr>
          <w:rFonts w:ascii="Arial" w:hAnsi="Arial" w:cs="Arial"/>
          <w:sz w:val="24"/>
          <w:szCs w:val="24"/>
        </w:rPr>
      </w:pPr>
    </w:p>
    <w:p w14:paraId="525C09BD" w14:textId="212C24C2" w:rsidR="003C5DF1" w:rsidRPr="003C5DF1" w:rsidRDefault="003C5DF1" w:rsidP="003C5DF1">
      <w:pPr>
        <w:pStyle w:val="Odstavecseseznamem"/>
        <w:ind w:left="1276" w:hanging="425"/>
        <w:rPr>
          <w:rFonts w:ascii="Arial" w:hAnsi="Arial" w:cs="Arial"/>
          <w:sz w:val="24"/>
          <w:szCs w:val="24"/>
        </w:rPr>
      </w:pPr>
      <w:r w:rsidRPr="003C5DF1">
        <w:rPr>
          <w:rFonts w:ascii="Arial" w:hAnsi="Arial" w:cs="Arial"/>
          <w:sz w:val="24"/>
          <w:szCs w:val="24"/>
        </w:rPr>
        <w:t xml:space="preserve">„- </w:t>
      </w:r>
      <w:r w:rsidRPr="003C5DF1">
        <w:rPr>
          <w:rFonts w:ascii="Arial" w:hAnsi="Arial" w:cs="Arial"/>
          <w:sz w:val="24"/>
          <w:szCs w:val="24"/>
        </w:rPr>
        <w:tab/>
        <w:t>k rozhodnutí o uložení odvodu za porušení rozpočtové kázně dle § 28 odst.</w:t>
      </w:r>
      <w:r>
        <w:rPr>
          <w:rFonts w:ascii="Arial" w:hAnsi="Arial" w:cs="Arial"/>
          <w:sz w:val="24"/>
          <w:szCs w:val="24"/>
        </w:rPr>
        <w:t> </w:t>
      </w:r>
      <w:r w:rsidRPr="003C5DF1">
        <w:rPr>
          <w:rFonts w:ascii="Arial" w:hAnsi="Arial" w:cs="Arial"/>
          <w:sz w:val="24"/>
          <w:szCs w:val="24"/>
        </w:rPr>
        <w:t>11 zákona o rozpočtových pravidlech územních rozpočtů</w:t>
      </w:r>
      <w:r w:rsidRPr="003C5DF1">
        <w:rPr>
          <w:rFonts w:ascii="Arial" w:hAnsi="Arial" w:cs="Arial"/>
          <w:sz w:val="24"/>
          <w:szCs w:val="24"/>
          <w:vertAlign w:val="superscript"/>
        </w:rPr>
        <w:t>8</w:t>
      </w:r>
      <w:r w:rsidRPr="003C5DF1">
        <w:rPr>
          <w:rFonts w:ascii="Arial" w:hAnsi="Arial" w:cs="Arial"/>
          <w:sz w:val="24"/>
          <w:szCs w:val="24"/>
        </w:rPr>
        <w:t>, porušila-li zmíněná příspěvková organizace při použití finančních prostředků obdržených formou daného příspěvku nebo návratné finanční výpomoci rozpočtovou kázeň způsobem uvedeným v § 28 odst. 10 písm. a) zákona o rozpočtových pravidlech územních rozpočtů</w:t>
      </w:r>
      <w:r w:rsidRPr="003C5DF1">
        <w:rPr>
          <w:rFonts w:ascii="Arial" w:hAnsi="Arial" w:cs="Arial"/>
          <w:sz w:val="24"/>
          <w:szCs w:val="24"/>
          <w:vertAlign w:val="superscript"/>
        </w:rPr>
        <w:t>8</w:t>
      </w:r>
      <w:r w:rsidRPr="003C5DF1">
        <w:rPr>
          <w:rFonts w:ascii="Arial" w:hAnsi="Arial" w:cs="Arial"/>
          <w:sz w:val="24"/>
          <w:szCs w:val="24"/>
        </w:rPr>
        <w:t xml:space="preserve">, a k případnému následnému rozhodnutí o snížení nebo prominutí tohoto odvodu dle § 28 odst. 12 téhož zákona,“. </w:t>
      </w:r>
    </w:p>
    <w:p w14:paraId="565C1EAF" w14:textId="77777777" w:rsidR="003C5DF1" w:rsidRDefault="003C5DF1" w:rsidP="003C5DF1">
      <w:pPr>
        <w:spacing w:line="240" w:lineRule="auto"/>
        <w:rPr>
          <w:rFonts w:ascii="Arial" w:eastAsia="Calibri" w:hAnsi="Arial" w:cs="Arial"/>
          <w:bCs/>
          <w:sz w:val="24"/>
          <w:szCs w:val="24"/>
          <w14:ligatures w14:val="standardContextual"/>
        </w:rPr>
      </w:pPr>
    </w:p>
    <w:p w14:paraId="48E16F6B" w14:textId="77777777" w:rsidR="00C7702C" w:rsidRDefault="00C7702C" w:rsidP="003C5DF1">
      <w:pPr>
        <w:spacing w:line="240" w:lineRule="auto"/>
        <w:rPr>
          <w:rFonts w:ascii="Arial" w:eastAsia="Calibri" w:hAnsi="Arial" w:cs="Arial"/>
          <w:bCs/>
          <w:sz w:val="24"/>
          <w:szCs w:val="24"/>
          <w14:ligatures w14:val="standardContextual"/>
        </w:rPr>
      </w:pPr>
    </w:p>
    <w:p w14:paraId="68287940" w14:textId="77777777" w:rsidR="003C5DF1" w:rsidRPr="003C5DF1" w:rsidRDefault="003C5DF1" w:rsidP="003C5DF1">
      <w:pPr>
        <w:pStyle w:val="Odstavecseseznamem"/>
        <w:numPr>
          <w:ilvl w:val="0"/>
          <w:numId w:val="15"/>
        </w:numPr>
        <w:ind w:left="851" w:hanging="851"/>
        <w:rPr>
          <w:rFonts w:ascii="Arial" w:hAnsi="Arial" w:cs="Arial"/>
          <w:bCs/>
          <w:iCs/>
          <w:sz w:val="24"/>
          <w:szCs w:val="24"/>
        </w:rPr>
      </w:pPr>
      <w:r w:rsidRPr="003C5DF1">
        <w:rPr>
          <w:rFonts w:ascii="Arial" w:hAnsi="Arial" w:cs="Arial"/>
          <w:iCs/>
          <w:sz w:val="24"/>
          <w:szCs w:val="24"/>
        </w:rPr>
        <w:t>V článku 7 odst. 9 písm. b) se text „nepeněžitého movitého daru v hodnotě do 20 tis. Kč včetně a peněžitého daru v hodnotě do 20 tis. Kč včetně“ nahrazuje textem „nepeněžitého movitého daru v hodnotě do 100 000 Kč včetně a peněžitého daru v hodnotě do 100 000 Kč včetně“.</w:t>
      </w:r>
    </w:p>
    <w:p w14:paraId="79D34F92" w14:textId="77777777" w:rsidR="003C5DF1" w:rsidRDefault="003C5DF1" w:rsidP="003C5DF1">
      <w:pPr>
        <w:spacing w:line="240" w:lineRule="auto"/>
        <w:rPr>
          <w:rFonts w:ascii="Arial" w:eastAsia="Calibri" w:hAnsi="Arial" w:cs="Arial"/>
          <w:bCs/>
          <w:sz w:val="24"/>
          <w:szCs w:val="24"/>
          <w14:ligatures w14:val="standardContextual"/>
        </w:rPr>
      </w:pPr>
    </w:p>
    <w:p w14:paraId="1993DD82" w14:textId="77777777" w:rsidR="003C5DF1" w:rsidRPr="003C5DF1" w:rsidRDefault="003C5DF1" w:rsidP="003C5DF1">
      <w:pPr>
        <w:spacing w:line="240" w:lineRule="auto"/>
        <w:rPr>
          <w:rFonts w:ascii="Arial" w:eastAsia="Calibri" w:hAnsi="Arial" w:cs="Arial"/>
          <w:bCs/>
          <w:sz w:val="24"/>
          <w:szCs w:val="24"/>
          <w14:ligatures w14:val="standardContextual"/>
        </w:rPr>
      </w:pPr>
    </w:p>
    <w:p w14:paraId="2978AE2D" w14:textId="5A0951D0" w:rsidR="003C5DF1" w:rsidRPr="003C5DF1" w:rsidRDefault="003C5DF1" w:rsidP="003C5DF1">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3C5DF1">
        <w:rPr>
          <w:rFonts w:ascii="Arial" w:eastAsia="Calibri" w:hAnsi="Arial" w:cs="Arial"/>
          <w:bCs/>
          <w:sz w:val="24"/>
          <w:szCs w:val="24"/>
          <w14:ligatures w14:val="standardContextual"/>
        </w:rPr>
        <w:t>V článku 7 odst. 9 písm. d) se text „vzdání se práva a prominutí dluhu do 20</w:t>
      </w:r>
      <w:r w:rsidR="00BE7E0A">
        <w:rPr>
          <w:rFonts w:ascii="Arial" w:eastAsia="Calibri" w:hAnsi="Arial" w:cs="Arial"/>
          <w:bCs/>
          <w:sz w:val="24"/>
          <w:szCs w:val="24"/>
          <w14:ligatures w14:val="standardContextual"/>
        </w:rPr>
        <w:t> </w:t>
      </w:r>
      <w:r w:rsidRPr="003C5DF1">
        <w:rPr>
          <w:rFonts w:ascii="Arial" w:eastAsia="Calibri" w:hAnsi="Arial" w:cs="Arial"/>
          <w:bCs/>
          <w:sz w:val="24"/>
          <w:szCs w:val="24"/>
          <w14:ligatures w14:val="standardContextual"/>
        </w:rPr>
        <w:t>tis.</w:t>
      </w:r>
      <w:r w:rsidR="00BE7E0A">
        <w:rPr>
          <w:rFonts w:ascii="Arial" w:eastAsia="Calibri" w:hAnsi="Arial" w:cs="Arial"/>
          <w:bCs/>
          <w:sz w:val="24"/>
          <w:szCs w:val="24"/>
          <w14:ligatures w14:val="standardContextual"/>
        </w:rPr>
        <w:t> </w:t>
      </w:r>
      <w:r w:rsidRPr="003C5DF1">
        <w:rPr>
          <w:rFonts w:ascii="Arial" w:eastAsia="Calibri" w:hAnsi="Arial" w:cs="Arial"/>
          <w:bCs/>
          <w:sz w:val="24"/>
          <w:szCs w:val="24"/>
          <w14:ligatures w14:val="standardContextual"/>
        </w:rPr>
        <w:t xml:space="preserve"> Kč včetně“ nahrazuje textem „vzdání se práva a prominutí dluhu do 100 000 Kč včetně“.</w:t>
      </w:r>
    </w:p>
    <w:p w14:paraId="31D08274" w14:textId="77777777" w:rsidR="007A073D" w:rsidRDefault="007A073D" w:rsidP="00886C31">
      <w:pPr>
        <w:spacing w:line="240" w:lineRule="auto"/>
        <w:ind w:left="0" w:firstLine="0"/>
        <w:rPr>
          <w:rFonts w:ascii="Arial" w:eastAsia="Times New Roman" w:hAnsi="Arial" w:cs="Arial"/>
          <w:b/>
          <w:bCs/>
          <w:highlight w:val="yellow"/>
          <w:lang w:eastAsia="cs-CZ"/>
        </w:rPr>
      </w:pPr>
    </w:p>
    <w:p w14:paraId="55D40BB9" w14:textId="77777777" w:rsidR="003C5DF1" w:rsidRDefault="003C5DF1" w:rsidP="00886C31">
      <w:pPr>
        <w:spacing w:line="240" w:lineRule="auto"/>
        <w:ind w:left="0" w:firstLine="0"/>
        <w:rPr>
          <w:rFonts w:ascii="Arial" w:eastAsia="Times New Roman" w:hAnsi="Arial" w:cs="Arial"/>
          <w:b/>
          <w:bCs/>
          <w:highlight w:val="yellow"/>
          <w:lang w:eastAsia="cs-CZ"/>
        </w:rPr>
      </w:pPr>
    </w:p>
    <w:p w14:paraId="0B7D3E7B" w14:textId="77777777" w:rsidR="00B016A6" w:rsidRDefault="00B016A6" w:rsidP="00886C31">
      <w:pPr>
        <w:spacing w:line="240" w:lineRule="auto"/>
        <w:ind w:left="0" w:firstLine="0"/>
        <w:rPr>
          <w:rFonts w:ascii="Arial" w:eastAsia="Times New Roman" w:hAnsi="Arial" w:cs="Arial"/>
          <w:b/>
          <w:bCs/>
          <w:highlight w:val="yellow"/>
          <w:lang w:eastAsia="cs-CZ"/>
        </w:rPr>
      </w:pPr>
    </w:p>
    <w:p w14:paraId="54AF05DD" w14:textId="77777777" w:rsidR="00B016A6" w:rsidRDefault="00B016A6" w:rsidP="00886C31">
      <w:pPr>
        <w:spacing w:line="240" w:lineRule="auto"/>
        <w:ind w:left="0" w:firstLine="0"/>
        <w:rPr>
          <w:rFonts w:ascii="Arial" w:eastAsia="Times New Roman" w:hAnsi="Arial" w:cs="Arial"/>
          <w:b/>
          <w:bCs/>
          <w:highlight w:val="yellow"/>
          <w:lang w:eastAsia="cs-CZ"/>
        </w:rPr>
      </w:pPr>
    </w:p>
    <w:p w14:paraId="3F656321" w14:textId="77777777" w:rsidR="00B016A6" w:rsidRDefault="00B016A6" w:rsidP="00886C31">
      <w:pPr>
        <w:spacing w:line="240" w:lineRule="auto"/>
        <w:ind w:left="0" w:firstLine="0"/>
        <w:rPr>
          <w:rFonts w:ascii="Arial" w:eastAsia="Times New Roman" w:hAnsi="Arial" w:cs="Arial"/>
          <w:b/>
          <w:bCs/>
          <w:highlight w:val="yellow"/>
          <w:lang w:eastAsia="cs-CZ"/>
        </w:rPr>
      </w:pPr>
    </w:p>
    <w:p w14:paraId="15CBA93F" w14:textId="77777777" w:rsidR="00BE7E0A" w:rsidRPr="00BE7E0A" w:rsidRDefault="00BE7E0A" w:rsidP="00BE7E0A">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BE7E0A">
        <w:rPr>
          <w:rFonts w:ascii="Arial" w:eastAsia="Calibri" w:hAnsi="Arial" w:cs="Arial"/>
          <w:bCs/>
          <w:sz w:val="24"/>
          <w:szCs w:val="24"/>
          <w14:ligatures w14:val="standardContextual"/>
        </w:rPr>
        <w:t>V článku 7 odst. 9 písm. f) se text „postoupení pohledávky do 20 000 Kč včetně“ nahrazuje textem „postoupení pohledávky do 100 000 Kč včetně“.</w:t>
      </w:r>
    </w:p>
    <w:p w14:paraId="231A0975" w14:textId="77777777" w:rsidR="003C5DF1" w:rsidRDefault="003C5DF1" w:rsidP="00886C31">
      <w:pPr>
        <w:spacing w:line="240" w:lineRule="auto"/>
        <w:ind w:left="0" w:firstLine="0"/>
        <w:rPr>
          <w:rFonts w:ascii="Arial" w:eastAsia="Times New Roman" w:hAnsi="Arial" w:cs="Arial"/>
          <w:b/>
          <w:bCs/>
          <w:highlight w:val="yellow"/>
          <w:lang w:eastAsia="cs-CZ"/>
        </w:rPr>
      </w:pPr>
    </w:p>
    <w:p w14:paraId="46BBDB2D" w14:textId="77777777" w:rsidR="003C5DF1" w:rsidRDefault="003C5DF1" w:rsidP="00886C31">
      <w:pPr>
        <w:spacing w:line="240" w:lineRule="auto"/>
        <w:ind w:left="0" w:firstLine="0"/>
        <w:rPr>
          <w:rFonts w:ascii="Arial" w:eastAsia="Times New Roman" w:hAnsi="Arial" w:cs="Arial"/>
          <w:b/>
          <w:bCs/>
          <w:highlight w:val="yellow"/>
          <w:lang w:eastAsia="cs-CZ"/>
        </w:rPr>
      </w:pPr>
    </w:p>
    <w:p w14:paraId="4E861F6D" w14:textId="77777777" w:rsidR="00BE7E0A" w:rsidRPr="00BE7E0A" w:rsidRDefault="00BE7E0A" w:rsidP="00BE7E0A">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BE7E0A">
        <w:rPr>
          <w:rFonts w:ascii="Arial" w:eastAsia="Calibri" w:hAnsi="Arial" w:cs="Arial"/>
          <w:bCs/>
          <w:sz w:val="24"/>
          <w:szCs w:val="24"/>
          <w14:ligatures w14:val="standardContextual"/>
        </w:rPr>
        <w:t xml:space="preserve">V článku 7 odst. 9 písm. h) se text „dle článku 22 písm. a) bod 2“ nahrazuje textem " dle článku 22 odst. 1 písm. a) bod 2 </w:t>
      </w:r>
      <w:bookmarkStart w:id="0" w:name="_Hlk159492542"/>
      <w:r w:rsidRPr="00BE7E0A">
        <w:rPr>
          <w:rFonts w:ascii="Arial" w:eastAsia="Calibri" w:hAnsi="Arial" w:cs="Arial"/>
          <w:bCs/>
          <w:sz w:val="24"/>
          <w:szCs w:val="24"/>
          <w14:ligatures w14:val="standardContextual"/>
        </w:rPr>
        <w:t>a v přechodném období dle článku 22 odst. 2 písm. a) bod 2</w:t>
      </w:r>
      <w:bookmarkEnd w:id="0"/>
      <w:r w:rsidRPr="00BE7E0A">
        <w:rPr>
          <w:rFonts w:ascii="Arial" w:eastAsia="Calibri" w:hAnsi="Arial" w:cs="Arial"/>
          <w:bCs/>
          <w:sz w:val="24"/>
          <w:szCs w:val="24"/>
          <w14:ligatures w14:val="standardContextual"/>
        </w:rPr>
        <w:t xml:space="preserve">". </w:t>
      </w:r>
    </w:p>
    <w:p w14:paraId="0A70827A" w14:textId="77777777" w:rsidR="00BE7E0A" w:rsidRPr="00BE7E0A" w:rsidRDefault="00BE7E0A" w:rsidP="00BE7E0A">
      <w:pPr>
        <w:pStyle w:val="Odstavecseseznamem"/>
        <w:spacing w:line="240" w:lineRule="auto"/>
        <w:ind w:left="851" w:firstLine="0"/>
        <w:rPr>
          <w:rFonts w:ascii="Arial" w:eastAsia="Calibri" w:hAnsi="Arial" w:cs="Arial"/>
          <w:bCs/>
          <w:sz w:val="24"/>
          <w:szCs w:val="24"/>
          <w14:ligatures w14:val="standardContextual"/>
        </w:rPr>
      </w:pPr>
    </w:p>
    <w:p w14:paraId="194A28B0" w14:textId="77777777" w:rsidR="00BE7E0A" w:rsidRPr="00BE7E0A" w:rsidRDefault="00BE7E0A" w:rsidP="00BE7E0A">
      <w:pPr>
        <w:pStyle w:val="Odstavecseseznamem"/>
        <w:spacing w:line="240" w:lineRule="auto"/>
        <w:ind w:left="851" w:firstLine="0"/>
        <w:rPr>
          <w:rFonts w:ascii="Arial" w:eastAsia="Calibri" w:hAnsi="Arial" w:cs="Arial"/>
          <w:bCs/>
          <w:sz w:val="24"/>
          <w:szCs w:val="24"/>
          <w14:ligatures w14:val="standardContextual"/>
        </w:rPr>
      </w:pPr>
    </w:p>
    <w:p w14:paraId="4D079B6A" w14:textId="77777777" w:rsidR="00BE7E0A" w:rsidRPr="00BE7E0A" w:rsidRDefault="00BE7E0A" w:rsidP="00BE7E0A">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BE7E0A">
        <w:rPr>
          <w:rFonts w:ascii="Arial" w:eastAsia="Calibri" w:hAnsi="Arial" w:cs="Arial"/>
          <w:bCs/>
          <w:sz w:val="24"/>
          <w:szCs w:val="24"/>
          <w14:ligatures w14:val="standardContextual"/>
        </w:rPr>
        <w:t xml:space="preserve">V článku 7 odst. 9 písm. i) se text „dle článku 22 písm. a) bod 2“ nahrazuje textem " dle článku 22 odst. 1 písm. a) bod 2 a v přechodném období dle článku 22 odst. 2 písm. a) bod 2". </w:t>
      </w:r>
    </w:p>
    <w:p w14:paraId="37E2032E" w14:textId="77777777" w:rsidR="00BE7E0A" w:rsidRDefault="00BE7E0A" w:rsidP="00BE7E0A">
      <w:pPr>
        <w:rPr>
          <w:rFonts w:ascii="Arial" w:hAnsi="Arial" w:cs="Arial"/>
          <w:color w:val="FF0000"/>
        </w:rPr>
      </w:pPr>
    </w:p>
    <w:p w14:paraId="091930B2" w14:textId="77777777" w:rsidR="00BE7E0A" w:rsidRDefault="00BE7E0A" w:rsidP="00886C31">
      <w:pPr>
        <w:spacing w:line="240" w:lineRule="auto"/>
        <w:ind w:left="0" w:firstLine="0"/>
        <w:rPr>
          <w:rFonts w:ascii="Arial" w:eastAsia="Times New Roman" w:hAnsi="Arial" w:cs="Arial"/>
          <w:b/>
          <w:bCs/>
          <w:highlight w:val="yellow"/>
          <w:lang w:eastAsia="cs-CZ"/>
        </w:rPr>
      </w:pPr>
    </w:p>
    <w:p w14:paraId="6BABEF0C" w14:textId="77777777" w:rsidR="00BE7E0A" w:rsidRPr="00BE7E0A" w:rsidRDefault="00BE7E0A" w:rsidP="00BE7E0A">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BE7E0A">
        <w:rPr>
          <w:rFonts w:ascii="Arial" w:eastAsia="Calibri" w:hAnsi="Arial" w:cs="Arial"/>
          <w:bCs/>
          <w:sz w:val="24"/>
          <w:szCs w:val="24"/>
          <w14:ligatures w14:val="standardContextual"/>
        </w:rPr>
        <w:t xml:space="preserve">V článku 7 odst. 9 písm. q) se text „poskytování dotací do 50 tis. Kč včetně“ nahrazuje textem „poskytování dotací do 250 000 Kč včetně“. </w:t>
      </w:r>
    </w:p>
    <w:p w14:paraId="5E218363" w14:textId="77777777" w:rsidR="00BE7E0A" w:rsidRDefault="00BE7E0A" w:rsidP="00886C31">
      <w:pPr>
        <w:spacing w:line="240" w:lineRule="auto"/>
        <w:ind w:left="0" w:firstLine="0"/>
        <w:rPr>
          <w:rFonts w:ascii="Arial" w:eastAsia="Times New Roman" w:hAnsi="Arial" w:cs="Arial"/>
          <w:b/>
          <w:bCs/>
          <w:highlight w:val="yellow"/>
          <w:lang w:eastAsia="cs-CZ"/>
        </w:rPr>
      </w:pPr>
    </w:p>
    <w:p w14:paraId="0CBAE1FB" w14:textId="77777777" w:rsidR="00BE7E0A" w:rsidRDefault="00BE7E0A" w:rsidP="00886C31">
      <w:pPr>
        <w:spacing w:line="240" w:lineRule="auto"/>
        <w:ind w:left="0" w:firstLine="0"/>
        <w:rPr>
          <w:rFonts w:ascii="Arial" w:eastAsia="Times New Roman" w:hAnsi="Arial" w:cs="Arial"/>
          <w:b/>
          <w:bCs/>
          <w:highlight w:val="yellow"/>
          <w:lang w:eastAsia="cs-CZ"/>
        </w:rPr>
      </w:pPr>
    </w:p>
    <w:p w14:paraId="41546F6C" w14:textId="7280F352" w:rsidR="00BE7E0A" w:rsidRPr="00BE7E0A" w:rsidRDefault="00BE7E0A" w:rsidP="00827595">
      <w:pPr>
        <w:numPr>
          <w:ilvl w:val="0"/>
          <w:numId w:val="15"/>
        </w:numPr>
        <w:spacing w:line="240" w:lineRule="auto"/>
        <w:ind w:left="851" w:hanging="851"/>
        <w:contextualSpacing/>
        <w:jc w:val="left"/>
        <w:rPr>
          <w:rFonts w:ascii="Arial" w:eastAsia="Times New Roman" w:hAnsi="Arial" w:cs="Arial"/>
          <w:bCs/>
          <w:sz w:val="24"/>
          <w:szCs w:val="24"/>
          <w:lang w:eastAsia="cs-CZ"/>
        </w:rPr>
      </w:pPr>
      <w:r w:rsidRPr="00BE7E0A">
        <w:rPr>
          <w:rFonts w:ascii="Arial" w:eastAsia="Times New Roman" w:hAnsi="Arial" w:cs="Arial"/>
          <w:bCs/>
          <w:sz w:val="24"/>
          <w:szCs w:val="24"/>
          <w:lang w:eastAsia="cs-CZ"/>
        </w:rPr>
        <w:t xml:space="preserve">V článku 7 odst. 9 se za písm. t) </w:t>
      </w:r>
      <w:r w:rsidR="00922B2B">
        <w:rPr>
          <w:rFonts w:ascii="Arial" w:eastAsia="Times New Roman" w:hAnsi="Arial" w:cs="Arial"/>
          <w:bCs/>
          <w:sz w:val="24"/>
          <w:szCs w:val="24"/>
          <w:lang w:eastAsia="cs-CZ"/>
        </w:rPr>
        <w:t>vkládá</w:t>
      </w:r>
      <w:r w:rsidRPr="00BE7E0A">
        <w:rPr>
          <w:rFonts w:ascii="Arial" w:eastAsia="Times New Roman" w:hAnsi="Arial" w:cs="Arial"/>
          <w:bCs/>
          <w:sz w:val="24"/>
          <w:szCs w:val="24"/>
          <w:lang w:eastAsia="cs-CZ"/>
        </w:rPr>
        <w:t xml:space="preserve"> nové písm. u), které zní:</w:t>
      </w:r>
    </w:p>
    <w:p w14:paraId="5F43691C" w14:textId="77777777" w:rsidR="00BE7E0A" w:rsidRPr="00BE7E0A" w:rsidRDefault="00BE7E0A" w:rsidP="00BE7E0A">
      <w:pPr>
        <w:ind w:left="708" w:firstLine="0"/>
        <w:contextualSpacing/>
        <w:rPr>
          <w:rFonts w:ascii="Arial" w:eastAsia="Times New Roman" w:hAnsi="Arial" w:cs="Arial"/>
          <w:bCs/>
          <w:sz w:val="24"/>
          <w:szCs w:val="24"/>
          <w:lang w:eastAsia="cs-CZ"/>
        </w:rPr>
      </w:pPr>
    </w:p>
    <w:p w14:paraId="38244013" w14:textId="77777777" w:rsidR="00BE7E0A" w:rsidRPr="00BE7E0A" w:rsidRDefault="00BE7E0A" w:rsidP="00827595">
      <w:pPr>
        <w:ind w:left="1418"/>
        <w:contextualSpacing/>
        <w:rPr>
          <w:rFonts w:ascii="Arial" w:eastAsia="Times New Roman" w:hAnsi="Arial" w:cs="Arial"/>
          <w:bCs/>
          <w:sz w:val="24"/>
          <w:szCs w:val="24"/>
          <w:lang w:eastAsia="cs-CZ"/>
        </w:rPr>
      </w:pPr>
      <w:r w:rsidRPr="00BE7E0A">
        <w:rPr>
          <w:rFonts w:ascii="Arial" w:eastAsia="Times New Roman" w:hAnsi="Arial" w:cs="Arial"/>
          <w:bCs/>
          <w:sz w:val="24"/>
          <w:szCs w:val="24"/>
          <w:lang w:eastAsia="cs-CZ"/>
        </w:rPr>
        <w:t xml:space="preserve">„u) </w:t>
      </w:r>
      <w:r w:rsidRPr="00BE7E0A">
        <w:rPr>
          <w:rFonts w:ascii="Arial" w:eastAsia="Times New Roman" w:hAnsi="Arial" w:cs="Arial"/>
          <w:bCs/>
          <w:sz w:val="24"/>
          <w:szCs w:val="24"/>
          <w:lang w:eastAsia="cs-CZ"/>
        </w:rPr>
        <w:tab/>
        <w:t>návratných finančních výpomocech příspěvkovým organizacím zřízeným rozhodnutím zastupitelstva městského obvodu nebo o dotacích nebo návratných finančních výpomocech poskytovaných v době trvání krizového stavu</w:t>
      </w:r>
      <w:r w:rsidRPr="00BE7E0A">
        <w:rPr>
          <w:rFonts w:ascii="Arial" w:eastAsia="Times New Roman" w:hAnsi="Arial" w:cs="Arial"/>
          <w:bCs/>
          <w:sz w:val="24"/>
          <w:szCs w:val="24"/>
          <w:vertAlign w:val="superscript"/>
          <w:lang w:eastAsia="cs-CZ"/>
        </w:rPr>
        <w:t>6</w:t>
      </w:r>
      <w:r w:rsidRPr="00BE7E0A">
        <w:rPr>
          <w:rFonts w:ascii="Arial" w:eastAsia="Times New Roman" w:hAnsi="Arial" w:cs="Arial"/>
          <w:bCs/>
          <w:sz w:val="24"/>
          <w:szCs w:val="24"/>
          <w:lang w:eastAsia="cs-CZ"/>
        </w:rPr>
        <w:t>, mimořádného opatření při epidemii nebo nebezpečí jejího vzniku nebo mimořádného veterinárního opatření a v souvislosti s nimi,“.</w:t>
      </w:r>
    </w:p>
    <w:p w14:paraId="61BAD7C4" w14:textId="77777777" w:rsidR="00BE7E0A" w:rsidRPr="00BE7E0A" w:rsidRDefault="00BE7E0A" w:rsidP="00BE7E0A">
      <w:pPr>
        <w:ind w:left="1276"/>
        <w:contextualSpacing/>
        <w:rPr>
          <w:rFonts w:ascii="Arial" w:eastAsia="Times New Roman" w:hAnsi="Arial" w:cs="Arial"/>
          <w:bCs/>
          <w:sz w:val="24"/>
          <w:szCs w:val="24"/>
          <w:lang w:eastAsia="cs-CZ"/>
        </w:rPr>
      </w:pPr>
    </w:p>
    <w:p w14:paraId="57F46340" w14:textId="77777777" w:rsidR="00BE7E0A" w:rsidRPr="00BE7E0A" w:rsidRDefault="00BE7E0A" w:rsidP="00827595">
      <w:pPr>
        <w:ind w:left="1276" w:hanging="425"/>
        <w:contextualSpacing/>
        <w:rPr>
          <w:rFonts w:ascii="Arial" w:eastAsia="Times New Roman" w:hAnsi="Arial" w:cs="Arial"/>
          <w:bCs/>
          <w:sz w:val="24"/>
          <w:szCs w:val="24"/>
          <w:lang w:eastAsia="cs-CZ"/>
        </w:rPr>
      </w:pPr>
      <w:r w:rsidRPr="00BE7E0A">
        <w:rPr>
          <w:rFonts w:ascii="Arial" w:eastAsia="Times New Roman" w:hAnsi="Arial" w:cs="Arial"/>
          <w:bCs/>
          <w:sz w:val="24"/>
          <w:szCs w:val="24"/>
          <w:lang w:eastAsia="cs-CZ"/>
        </w:rPr>
        <w:t>Dosavadní písm. u) se označuje nově jako písm. v).</w:t>
      </w:r>
    </w:p>
    <w:p w14:paraId="480B5640" w14:textId="77777777" w:rsidR="00BE7E0A" w:rsidRDefault="00BE7E0A" w:rsidP="00886C31">
      <w:pPr>
        <w:spacing w:line="240" w:lineRule="auto"/>
        <w:ind w:left="0" w:firstLine="0"/>
        <w:rPr>
          <w:rFonts w:ascii="Arial" w:eastAsia="Times New Roman" w:hAnsi="Arial" w:cs="Arial"/>
          <w:b/>
          <w:bCs/>
          <w:highlight w:val="yellow"/>
          <w:lang w:eastAsia="cs-CZ"/>
        </w:rPr>
      </w:pPr>
    </w:p>
    <w:p w14:paraId="201AC42E" w14:textId="77777777" w:rsidR="00BE7E0A" w:rsidRDefault="00BE7E0A" w:rsidP="00886C31">
      <w:pPr>
        <w:spacing w:line="240" w:lineRule="auto"/>
        <w:ind w:left="0" w:firstLine="0"/>
        <w:rPr>
          <w:rFonts w:ascii="Arial" w:eastAsia="Times New Roman" w:hAnsi="Arial" w:cs="Arial"/>
          <w:b/>
          <w:bCs/>
          <w:highlight w:val="yellow"/>
          <w:lang w:eastAsia="cs-CZ"/>
        </w:rPr>
      </w:pPr>
    </w:p>
    <w:p w14:paraId="5D41A0B6" w14:textId="77777777" w:rsidR="00827595" w:rsidRPr="00827595" w:rsidRDefault="00827595" w:rsidP="00827595">
      <w:pPr>
        <w:pStyle w:val="Odstavecseseznamem"/>
        <w:numPr>
          <w:ilvl w:val="0"/>
          <w:numId w:val="15"/>
        </w:numPr>
        <w:ind w:left="851" w:hanging="851"/>
        <w:rPr>
          <w:rFonts w:ascii="Arial" w:hAnsi="Arial" w:cs="Arial"/>
          <w:sz w:val="24"/>
          <w:szCs w:val="24"/>
        </w:rPr>
      </w:pPr>
      <w:r w:rsidRPr="00827595">
        <w:rPr>
          <w:rFonts w:ascii="Arial" w:hAnsi="Arial" w:cs="Arial"/>
          <w:sz w:val="24"/>
          <w:szCs w:val="24"/>
        </w:rPr>
        <w:t>V článku 7 odst. 13 se tečka na konci písm. e) nahrazuje na čárkou a doplňuje se nové písm. f), které zní:</w:t>
      </w:r>
    </w:p>
    <w:p w14:paraId="39BF4697" w14:textId="77777777" w:rsidR="00827595" w:rsidRPr="00827595" w:rsidRDefault="00827595" w:rsidP="00827595">
      <w:pPr>
        <w:pStyle w:val="Odstavecseseznamem"/>
        <w:ind w:left="708"/>
        <w:rPr>
          <w:rFonts w:ascii="Arial" w:hAnsi="Arial" w:cs="Arial"/>
          <w:sz w:val="24"/>
          <w:szCs w:val="24"/>
        </w:rPr>
      </w:pPr>
    </w:p>
    <w:p w14:paraId="7A03D031" w14:textId="2FE23139" w:rsidR="00827595" w:rsidRPr="00827595" w:rsidRDefault="00827595" w:rsidP="00827595">
      <w:pPr>
        <w:pStyle w:val="Odstavecseseznamem"/>
        <w:ind w:left="1418"/>
        <w:rPr>
          <w:rFonts w:ascii="Arial" w:hAnsi="Arial" w:cs="Arial"/>
          <w:sz w:val="24"/>
          <w:szCs w:val="24"/>
        </w:rPr>
      </w:pPr>
      <w:r w:rsidRPr="00827595">
        <w:rPr>
          <w:rFonts w:ascii="Arial" w:hAnsi="Arial" w:cs="Arial"/>
          <w:sz w:val="24"/>
          <w:szCs w:val="24"/>
        </w:rPr>
        <w:t xml:space="preserve">„f) </w:t>
      </w:r>
      <w:r w:rsidRPr="00827595">
        <w:rPr>
          <w:rFonts w:ascii="Arial" w:hAnsi="Arial" w:cs="Arial"/>
          <w:sz w:val="24"/>
          <w:szCs w:val="24"/>
        </w:rPr>
        <w:tab/>
        <w:t>rozhoduje v záležitostech podle § 102 odst. 3 zákona o obcích svěřených statutem městskému obvodu namísto rady městského obvodu, popřípadě zastupitelstva městského obvodu, pokud si podle § 84 odst. 4 zákona o</w:t>
      </w:r>
      <w:r>
        <w:rPr>
          <w:rFonts w:ascii="Arial" w:hAnsi="Arial" w:cs="Arial"/>
          <w:sz w:val="24"/>
          <w:szCs w:val="24"/>
        </w:rPr>
        <w:t> </w:t>
      </w:r>
      <w:r w:rsidRPr="00827595">
        <w:rPr>
          <w:rFonts w:ascii="Arial" w:hAnsi="Arial" w:cs="Arial"/>
          <w:sz w:val="24"/>
          <w:szCs w:val="24"/>
        </w:rPr>
        <w:t>obcích rozhodování v těchto záležitostech předem vyhradilo, je-li to nezbytné v souvislosti s řešením mimořádné události podle zákona o</w:t>
      </w:r>
      <w:r>
        <w:rPr>
          <w:rFonts w:ascii="Arial" w:hAnsi="Arial" w:cs="Arial"/>
          <w:sz w:val="24"/>
          <w:szCs w:val="24"/>
        </w:rPr>
        <w:t> </w:t>
      </w:r>
      <w:r w:rsidRPr="00827595">
        <w:rPr>
          <w:rFonts w:ascii="Arial" w:hAnsi="Arial" w:cs="Arial"/>
          <w:sz w:val="24"/>
          <w:szCs w:val="24"/>
        </w:rPr>
        <w:t>integrovaném záchranném systému</w:t>
      </w:r>
      <w:r w:rsidRPr="00827595">
        <w:rPr>
          <w:rFonts w:ascii="Arial" w:hAnsi="Arial" w:cs="Arial"/>
          <w:sz w:val="24"/>
          <w:szCs w:val="24"/>
          <w:vertAlign w:val="superscript"/>
        </w:rPr>
        <w:t>5</w:t>
      </w:r>
      <w:r w:rsidRPr="00827595">
        <w:rPr>
          <w:rFonts w:ascii="Arial" w:hAnsi="Arial" w:cs="Arial"/>
          <w:sz w:val="24"/>
          <w:szCs w:val="24"/>
        </w:rPr>
        <w:t>, k zabránění jejího vzniku nebo k</w:t>
      </w:r>
      <w:r>
        <w:rPr>
          <w:rFonts w:ascii="Arial" w:hAnsi="Arial" w:cs="Arial"/>
          <w:sz w:val="24"/>
          <w:szCs w:val="24"/>
        </w:rPr>
        <w:t> </w:t>
      </w:r>
      <w:r w:rsidRPr="00827595">
        <w:rPr>
          <w:rFonts w:ascii="Arial" w:hAnsi="Arial" w:cs="Arial"/>
          <w:sz w:val="24"/>
          <w:szCs w:val="24"/>
        </w:rPr>
        <w:t>odstraňování jejích následků, anebo jestliže se na území daného městského obvodu vztahuje krizový stav</w:t>
      </w:r>
      <w:r w:rsidRPr="00827595">
        <w:rPr>
          <w:rFonts w:ascii="Arial" w:hAnsi="Arial" w:cs="Arial"/>
          <w:sz w:val="24"/>
          <w:szCs w:val="24"/>
          <w:vertAlign w:val="superscript"/>
        </w:rPr>
        <w:t>6</w:t>
      </w:r>
      <w:r w:rsidRPr="00827595">
        <w:rPr>
          <w:rFonts w:ascii="Arial" w:hAnsi="Arial" w:cs="Arial"/>
          <w:sz w:val="24"/>
          <w:szCs w:val="24"/>
        </w:rPr>
        <w:t xml:space="preserve">, mimořádné opatření při epidemii nebo nebezpečí jejího vzniku nebo mimořádné veterinární </w:t>
      </w:r>
      <w:r w:rsidRPr="00827595">
        <w:rPr>
          <w:rFonts w:ascii="Arial" w:hAnsi="Arial" w:cs="Arial"/>
          <w:sz w:val="24"/>
          <w:szCs w:val="24"/>
        </w:rPr>
        <w:lastRenderedPageBreak/>
        <w:t>opatření; tím není dotčeno předchozí svěření pravomoci radou městského obvodu v souladu se statutem.“.</w:t>
      </w:r>
    </w:p>
    <w:p w14:paraId="0DADDCC9" w14:textId="77777777" w:rsidR="00BE7E0A" w:rsidRDefault="00BE7E0A" w:rsidP="00886C31">
      <w:pPr>
        <w:spacing w:line="240" w:lineRule="auto"/>
        <w:ind w:left="0" w:firstLine="0"/>
        <w:rPr>
          <w:rFonts w:ascii="Arial" w:eastAsia="Times New Roman" w:hAnsi="Arial" w:cs="Arial"/>
          <w:b/>
          <w:bCs/>
          <w:highlight w:val="yellow"/>
          <w:lang w:eastAsia="cs-CZ"/>
        </w:rPr>
      </w:pPr>
    </w:p>
    <w:p w14:paraId="1309AA18" w14:textId="77777777" w:rsidR="00B016A6" w:rsidRDefault="00B016A6" w:rsidP="00886C31">
      <w:pPr>
        <w:spacing w:line="240" w:lineRule="auto"/>
        <w:ind w:left="0" w:firstLine="0"/>
        <w:rPr>
          <w:rFonts w:ascii="Arial" w:eastAsia="Times New Roman" w:hAnsi="Arial" w:cs="Arial"/>
          <w:b/>
          <w:bCs/>
          <w:highlight w:val="yellow"/>
          <w:lang w:eastAsia="cs-CZ"/>
        </w:rPr>
      </w:pPr>
    </w:p>
    <w:p w14:paraId="75B2861A" w14:textId="77777777" w:rsidR="00827595" w:rsidRDefault="00827595" w:rsidP="00886C31">
      <w:pPr>
        <w:spacing w:line="240" w:lineRule="auto"/>
        <w:ind w:left="0" w:firstLine="0"/>
        <w:rPr>
          <w:rFonts w:ascii="Arial" w:eastAsia="Times New Roman" w:hAnsi="Arial" w:cs="Arial"/>
          <w:b/>
          <w:bCs/>
          <w:highlight w:val="yellow"/>
          <w:lang w:eastAsia="cs-CZ"/>
        </w:rPr>
      </w:pPr>
    </w:p>
    <w:p w14:paraId="6B0E9A9C" w14:textId="77777777" w:rsidR="00827595" w:rsidRPr="00827595" w:rsidRDefault="00827595" w:rsidP="00827595">
      <w:pPr>
        <w:pStyle w:val="Odstavecseseznamem"/>
        <w:numPr>
          <w:ilvl w:val="0"/>
          <w:numId w:val="15"/>
        </w:numPr>
        <w:ind w:left="851" w:hanging="851"/>
        <w:rPr>
          <w:rFonts w:ascii="Arial" w:hAnsi="Arial" w:cs="Arial"/>
          <w:sz w:val="24"/>
          <w:szCs w:val="24"/>
        </w:rPr>
      </w:pPr>
      <w:r w:rsidRPr="00827595">
        <w:rPr>
          <w:rFonts w:ascii="Arial" w:hAnsi="Arial" w:cs="Arial"/>
          <w:sz w:val="24"/>
          <w:szCs w:val="24"/>
        </w:rPr>
        <w:t>Článek 9 odstavec 6 zní:</w:t>
      </w:r>
    </w:p>
    <w:p w14:paraId="2A4E37E7" w14:textId="77777777" w:rsidR="00827595" w:rsidRPr="00827595" w:rsidRDefault="00827595" w:rsidP="00827595">
      <w:pPr>
        <w:pStyle w:val="Odstavecseseznamem"/>
        <w:ind w:left="708"/>
        <w:rPr>
          <w:rFonts w:ascii="Arial" w:hAnsi="Arial" w:cs="Arial"/>
          <w:sz w:val="24"/>
          <w:szCs w:val="24"/>
        </w:rPr>
      </w:pPr>
    </w:p>
    <w:p w14:paraId="15C35BAF" w14:textId="77777777" w:rsidR="00827595" w:rsidRPr="00827595" w:rsidRDefault="00827595" w:rsidP="00827595">
      <w:pPr>
        <w:pStyle w:val="Odstavecseseznamem"/>
        <w:ind w:left="1418"/>
        <w:rPr>
          <w:rFonts w:ascii="Arial" w:hAnsi="Arial" w:cs="Arial"/>
          <w:sz w:val="24"/>
          <w:szCs w:val="24"/>
        </w:rPr>
      </w:pPr>
      <w:r w:rsidRPr="00827595">
        <w:rPr>
          <w:rFonts w:ascii="Arial" w:hAnsi="Arial" w:cs="Arial"/>
          <w:sz w:val="24"/>
          <w:szCs w:val="24"/>
        </w:rPr>
        <w:t>„(6)</w:t>
      </w:r>
      <w:r w:rsidRPr="00827595">
        <w:rPr>
          <w:rFonts w:ascii="Arial" w:hAnsi="Arial" w:cs="Arial"/>
          <w:sz w:val="24"/>
          <w:szCs w:val="24"/>
        </w:rPr>
        <w:tab/>
        <w:t>Městské obvody mohou využívat oprávnění města k podnikání jen se souhlasem rady města, a to nejdříve po doručení písemného vyhotovení uděleného souhlasu. Udělený souhlas rada města může kdykoli odejmout.“.</w:t>
      </w:r>
    </w:p>
    <w:p w14:paraId="12185C31" w14:textId="77777777" w:rsidR="00BE7E0A" w:rsidRDefault="00BE7E0A" w:rsidP="00886C31">
      <w:pPr>
        <w:spacing w:line="240" w:lineRule="auto"/>
        <w:ind w:left="0" w:firstLine="0"/>
        <w:rPr>
          <w:rFonts w:ascii="Arial" w:eastAsia="Times New Roman" w:hAnsi="Arial" w:cs="Arial"/>
          <w:b/>
          <w:bCs/>
          <w:highlight w:val="yellow"/>
          <w:lang w:eastAsia="cs-CZ"/>
        </w:rPr>
      </w:pPr>
    </w:p>
    <w:p w14:paraId="7DF60E35" w14:textId="77777777" w:rsidR="003C5DF1" w:rsidRPr="00827595" w:rsidRDefault="003C5DF1" w:rsidP="00827595">
      <w:pPr>
        <w:pStyle w:val="Odstavecseseznamem"/>
        <w:spacing w:line="240" w:lineRule="auto"/>
        <w:ind w:left="851" w:firstLine="0"/>
        <w:rPr>
          <w:rFonts w:ascii="Arial" w:eastAsia="Calibri" w:hAnsi="Arial" w:cs="Arial"/>
          <w:bCs/>
          <w:sz w:val="24"/>
          <w:szCs w:val="24"/>
          <w14:ligatures w14:val="standardContextual"/>
        </w:rPr>
      </w:pPr>
    </w:p>
    <w:p w14:paraId="67852249" w14:textId="77777777" w:rsidR="00827595" w:rsidRPr="00827595" w:rsidRDefault="00827595" w:rsidP="00827595">
      <w:pPr>
        <w:pStyle w:val="Odstavecseseznamem"/>
        <w:numPr>
          <w:ilvl w:val="0"/>
          <w:numId w:val="15"/>
        </w:numPr>
        <w:spacing w:line="240" w:lineRule="auto"/>
        <w:ind w:left="851" w:hanging="851"/>
        <w:rPr>
          <w:rFonts w:ascii="Arial" w:eastAsia="Calibri" w:hAnsi="Arial" w:cs="Arial"/>
          <w:bCs/>
          <w:sz w:val="24"/>
          <w:szCs w:val="24"/>
          <w14:ligatures w14:val="standardContextual"/>
        </w:rPr>
      </w:pPr>
      <w:r w:rsidRPr="00827595">
        <w:rPr>
          <w:rFonts w:ascii="Arial" w:eastAsia="Calibri" w:hAnsi="Arial" w:cs="Arial"/>
          <w:bCs/>
          <w:sz w:val="24"/>
          <w:szCs w:val="24"/>
          <w14:ligatures w14:val="standardContextual"/>
        </w:rPr>
        <w:t>V článku 13 odst. 2 písm. a) se bod 11 zrušuje.</w:t>
      </w:r>
    </w:p>
    <w:p w14:paraId="79812BB3" w14:textId="77777777" w:rsidR="00827595" w:rsidRPr="00827595" w:rsidRDefault="00827595" w:rsidP="00827595">
      <w:pPr>
        <w:pStyle w:val="Odstavecseseznamem"/>
        <w:spacing w:line="240" w:lineRule="auto"/>
        <w:ind w:left="851" w:firstLine="0"/>
        <w:rPr>
          <w:rFonts w:ascii="Arial" w:eastAsia="Calibri" w:hAnsi="Arial" w:cs="Arial"/>
          <w:bCs/>
          <w:sz w:val="24"/>
          <w:szCs w:val="24"/>
          <w14:ligatures w14:val="standardContextual"/>
        </w:rPr>
      </w:pPr>
      <w:r w:rsidRPr="00827595">
        <w:rPr>
          <w:rFonts w:ascii="Arial" w:eastAsia="Calibri" w:hAnsi="Arial" w:cs="Arial"/>
          <w:bCs/>
          <w:sz w:val="24"/>
          <w:szCs w:val="24"/>
          <w14:ligatures w14:val="standardContextual"/>
        </w:rPr>
        <w:t>Dosavadní body 12 a 13 se nově označují jako body 11 a 12.</w:t>
      </w:r>
    </w:p>
    <w:p w14:paraId="79B479CC" w14:textId="77777777" w:rsidR="00827595" w:rsidRDefault="00827595" w:rsidP="00886C31">
      <w:pPr>
        <w:spacing w:line="240" w:lineRule="auto"/>
        <w:ind w:left="0" w:firstLine="0"/>
        <w:rPr>
          <w:rFonts w:ascii="Arial" w:eastAsia="Times New Roman" w:hAnsi="Arial" w:cs="Arial"/>
          <w:b/>
          <w:bCs/>
          <w:highlight w:val="yellow"/>
          <w:lang w:eastAsia="cs-CZ"/>
        </w:rPr>
      </w:pPr>
    </w:p>
    <w:p w14:paraId="040880BE" w14:textId="77777777" w:rsidR="00827595" w:rsidRDefault="00827595" w:rsidP="00886C31">
      <w:pPr>
        <w:spacing w:line="240" w:lineRule="auto"/>
        <w:ind w:left="0" w:firstLine="0"/>
        <w:rPr>
          <w:rFonts w:ascii="Arial" w:eastAsia="Times New Roman" w:hAnsi="Arial" w:cs="Arial"/>
          <w:b/>
          <w:bCs/>
          <w:highlight w:val="yellow"/>
          <w:lang w:eastAsia="cs-CZ"/>
        </w:rPr>
      </w:pPr>
    </w:p>
    <w:p w14:paraId="1BE1BEDA" w14:textId="77777777" w:rsidR="00827595" w:rsidRPr="00827595" w:rsidRDefault="00827595" w:rsidP="00827595">
      <w:pPr>
        <w:pStyle w:val="Odstavecseseznamem"/>
        <w:numPr>
          <w:ilvl w:val="0"/>
          <w:numId w:val="15"/>
        </w:numPr>
        <w:ind w:left="851" w:hanging="863"/>
        <w:rPr>
          <w:rFonts w:ascii="Arial" w:hAnsi="Arial" w:cs="Arial"/>
          <w:sz w:val="24"/>
          <w:szCs w:val="24"/>
        </w:rPr>
      </w:pPr>
      <w:r w:rsidRPr="00827595">
        <w:rPr>
          <w:rFonts w:ascii="Arial" w:hAnsi="Arial" w:cs="Arial"/>
          <w:sz w:val="24"/>
          <w:szCs w:val="24"/>
        </w:rPr>
        <w:t>Článek 14 písm. c) bod 3 nově zní:</w:t>
      </w:r>
    </w:p>
    <w:p w14:paraId="3E637F7F" w14:textId="77777777" w:rsidR="00827595" w:rsidRPr="00827595" w:rsidRDefault="00827595" w:rsidP="00827595">
      <w:pPr>
        <w:pStyle w:val="Odstavecseseznamem"/>
        <w:ind w:left="708"/>
        <w:rPr>
          <w:rFonts w:ascii="Arial" w:hAnsi="Arial" w:cs="Arial"/>
          <w:sz w:val="24"/>
          <w:szCs w:val="24"/>
          <w:highlight w:val="yellow"/>
        </w:rPr>
      </w:pPr>
    </w:p>
    <w:p w14:paraId="0A1EFDDC" w14:textId="0258294A" w:rsidR="00827595" w:rsidRPr="00827595" w:rsidRDefault="00827595" w:rsidP="00827595">
      <w:pPr>
        <w:pStyle w:val="Odstavecseseznamem"/>
        <w:ind w:left="1418"/>
        <w:rPr>
          <w:rFonts w:ascii="Arial" w:hAnsi="Arial" w:cs="Arial"/>
          <w:sz w:val="24"/>
          <w:szCs w:val="24"/>
        </w:rPr>
      </w:pPr>
      <w:r w:rsidRPr="00827595">
        <w:rPr>
          <w:rFonts w:ascii="Arial" w:hAnsi="Arial" w:cs="Arial"/>
          <w:sz w:val="24"/>
          <w:szCs w:val="24"/>
        </w:rPr>
        <w:t>„3.</w:t>
      </w:r>
      <w:r w:rsidRPr="00827595">
        <w:rPr>
          <w:rFonts w:ascii="Arial" w:hAnsi="Arial" w:cs="Arial"/>
          <w:sz w:val="24"/>
          <w:szCs w:val="24"/>
        </w:rPr>
        <w:tab/>
        <w:t>zákona č. 183/2006 Sb., o územním plánování a stavebním řádu (stavební zákon), ve znění pozdějších předpisů, s výjimkou případů, kdy se jedná o vodní dílo, a to v přechodném období ve smyslu § 334a zákona č.</w:t>
      </w:r>
      <w:r>
        <w:rPr>
          <w:rFonts w:ascii="Arial" w:hAnsi="Arial" w:cs="Arial"/>
          <w:sz w:val="24"/>
          <w:szCs w:val="24"/>
        </w:rPr>
        <w:t> </w:t>
      </w:r>
      <w:r w:rsidRPr="00827595">
        <w:rPr>
          <w:rFonts w:ascii="Arial" w:hAnsi="Arial" w:cs="Arial"/>
          <w:sz w:val="24"/>
          <w:szCs w:val="24"/>
        </w:rPr>
        <w:t>283/2021 Sb., stavební zákon, ve znění pozdějších předpisů, a mimo toto přechodné období podle zákona č. 283/2021 Sb., stavební zákon, ve znění pozdějších předpisů v případech staveb a záměrů, u nichž je článkem 22</w:t>
      </w:r>
      <w:r w:rsidR="00922B2B">
        <w:rPr>
          <w:rFonts w:ascii="Arial" w:hAnsi="Arial" w:cs="Arial"/>
          <w:sz w:val="24"/>
          <w:szCs w:val="24"/>
        </w:rPr>
        <w:t xml:space="preserve"> odst. 1</w:t>
      </w:r>
      <w:r w:rsidRPr="00827595">
        <w:rPr>
          <w:rFonts w:ascii="Arial" w:hAnsi="Arial" w:cs="Arial"/>
          <w:sz w:val="24"/>
          <w:szCs w:val="24"/>
        </w:rPr>
        <w:t xml:space="preserve"> písm. c) svěřena přenesená působnost stavebním úřadům městských obvodů,“.</w:t>
      </w:r>
    </w:p>
    <w:p w14:paraId="070B9933" w14:textId="77777777" w:rsidR="00827595" w:rsidRDefault="00827595" w:rsidP="00886C31">
      <w:pPr>
        <w:spacing w:line="240" w:lineRule="auto"/>
        <w:ind w:left="0" w:firstLine="0"/>
        <w:rPr>
          <w:rFonts w:ascii="Arial" w:eastAsia="Times New Roman" w:hAnsi="Arial" w:cs="Arial"/>
          <w:b/>
          <w:bCs/>
          <w:highlight w:val="yellow"/>
          <w:lang w:eastAsia="cs-CZ"/>
        </w:rPr>
      </w:pPr>
    </w:p>
    <w:p w14:paraId="388ACEC4" w14:textId="77777777" w:rsidR="00827595" w:rsidRDefault="00827595" w:rsidP="00886C31">
      <w:pPr>
        <w:spacing w:line="240" w:lineRule="auto"/>
        <w:ind w:left="0" w:firstLine="0"/>
        <w:rPr>
          <w:rFonts w:ascii="Arial" w:eastAsia="Times New Roman" w:hAnsi="Arial" w:cs="Arial"/>
          <w:b/>
          <w:bCs/>
          <w:highlight w:val="yellow"/>
          <w:lang w:eastAsia="cs-CZ"/>
        </w:rPr>
      </w:pPr>
    </w:p>
    <w:p w14:paraId="51B56E14" w14:textId="77777777" w:rsidR="00827595" w:rsidRPr="00827595" w:rsidRDefault="00827595" w:rsidP="00827595">
      <w:pPr>
        <w:pStyle w:val="Odstavecseseznamem"/>
        <w:numPr>
          <w:ilvl w:val="0"/>
          <w:numId w:val="15"/>
        </w:numPr>
        <w:ind w:left="851" w:hanging="720"/>
        <w:rPr>
          <w:rFonts w:ascii="Arial" w:hAnsi="Arial" w:cs="Arial"/>
          <w:sz w:val="24"/>
          <w:szCs w:val="24"/>
        </w:rPr>
      </w:pPr>
      <w:r w:rsidRPr="00827595">
        <w:rPr>
          <w:rFonts w:ascii="Arial" w:hAnsi="Arial" w:cs="Arial"/>
          <w:sz w:val="24"/>
          <w:szCs w:val="24"/>
        </w:rPr>
        <w:t>V článku 21 písm. a) se tečka na konci bodu 4 nahrazuje čárkou a za bod 4 se doplňují nové body 5 a 6, které znějí:</w:t>
      </w:r>
    </w:p>
    <w:p w14:paraId="384CD699" w14:textId="77777777" w:rsidR="00827595" w:rsidRPr="00827595" w:rsidRDefault="00827595" w:rsidP="00827595">
      <w:pPr>
        <w:pStyle w:val="Odstavecseseznamem"/>
        <w:ind w:left="708"/>
        <w:rPr>
          <w:rFonts w:ascii="Arial" w:hAnsi="Arial" w:cs="Arial"/>
          <w:sz w:val="24"/>
          <w:szCs w:val="24"/>
        </w:rPr>
      </w:pPr>
    </w:p>
    <w:p w14:paraId="76D1838B" w14:textId="77777777" w:rsidR="00827595" w:rsidRPr="00827595" w:rsidRDefault="00827595" w:rsidP="00827595">
      <w:pPr>
        <w:pStyle w:val="Odstavecseseznamem"/>
        <w:ind w:left="1418"/>
        <w:rPr>
          <w:rFonts w:ascii="Arial" w:hAnsi="Arial" w:cs="Arial"/>
          <w:sz w:val="24"/>
          <w:szCs w:val="24"/>
        </w:rPr>
      </w:pPr>
      <w:r w:rsidRPr="00827595">
        <w:rPr>
          <w:rFonts w:ascii="Arial" w:hAnsi="Arial" w:cs="Arial"/>
          <w:sz w:val="24"/>
          <w:szCs w:val="24"/>
        </w:rPr>
        <w:t>„5.</w:t>
      </w:r>
      <w:r w:rsidRPr="00827595">
        <w:rPr>
          <w:rFonts w:ascii="Arial" w:hAnsi="Arial" w:cs="Arial"/>
          <w:sz w:val="24"/>
          <w:szCs w:val="24"/>
        </w:rPr>
        <w:tab/>
        <w:t>zabezpečují rozhodování dle čl. 7 odst. 9 písm. u) statutu,</w:t>
      </w:r>
    </w:p>
    <w:p w14:paraId="5EB07523" w14:textId="77777777" w:rsidR="00827595" w:rsidRPr="00827595" w:rsidRDefault="00827595" w:rsidP="00827595">
      <w:pPr>
        <w:pStyle w:val="Odstavecseseznamem"/>
        <w:ind w:left="1276"/>
        <w:rPr>
          <w:rFonts w:ascii="Arial" w:hAnsi="Arial" w:cs="Arial"/>
          <w:sz w:val="24"/>
          <w:szCs w:val="24"/>
        </w:rPr>
      </w:pPr>
    </w:p>
    <w:p w14:paraId="328AB37B" w14:textId="3E64EA7D" w:rsidR="00827595" w:rsidRPr="00827595" w:rsidRDefault="00827595" w:rsidP="00827595">
      <w:pPr>
        <w:pStyle w:val="Odstavecseseznamem"/>
        <w:ind w:left="1418"/>
        <w:rPr>
          <w:rFonts w:ascii="Arial" w:hAnsi="Arial" w:cs="Arial"/>
          <w:sz w:val="24"/>
          <w:szCs w:val="24"/>
        </w:rPr>
      </w:pPr>
      <w:r>
        <w:rPr>
          <w:rFonts w:ascii="Arial" w:hAnsi="Arial" w:cs="Arial"/>
          <w:sz w:val="24"/>
          <w:szCs w:val="24"/>
        </w:rPr>
        <w:t xml:space="preserve"> </w:t>
      </w:r>
      <w:r w:rsidRPr="00827595">
        <w:rPr>
          <w:rFonts w:ascii="Arial" w:hAnsi="Arial" w:cs="Arial"/>
          <w:sz w:val="24"/>
          <w:szCs w:val="24"/>
        </w:rPr>
        <w:t xml:space="preserve">6. </w:t>
      </w:r>
      <w:r w:rsidRPr="00827595">
        <w:rPr>
          <w:rFonts w:ascii="Arial" w:hAnsi="Arial" w:cs="Arial"/>
          <w:sz w:val="24"/>
          <w:szCs w:val="24"/>
        </w:rPr>
        <w:tab/>
        <w:t>zabezpečují rozhodování dle čl. 7 odst. 13 písm. f) statutu.“.</w:t>
      </w:r>
    </w:p>
    <w:p w14:paraId="4C2CAA5A" w14:textId="77777777" w:rsidR="00827595" w:rsidRDefault="00827595" w:rsidP="00886C31">
      <w:pPr>
        <w:spacing w:line="240" w:lineRule="auto"/>
        <w:ind w:left="0" w:firstLine="0"/>
        <w:rPr>
          <w:rFonts w:ascii="Arial" w:eastAsia="Times New Roman" w:hAnsi="Arial" w:cs="Arial"/>
          <w:b/>
          <w:bCs/>
          <w:highlight w:val="yellow"/>
          <w:lang w:eastAsia="cs-CZ"/>
        </w:rPr>
      </w:pPr>
    </w:p>
    <w:p w14:paraId="7E7812BF" w14:textId="77777777" w:rsidR="00827595" w:rsidRDefault="00827595" w:rsidP="00886C31">
      <w:pPr>
        <w:spacing w:line="240" w:lineRule="auto"/>
        <w:ind w:left="0" w:firstLine="0"/>
        <w:rPr>
          <w:rFonts w:ascii="Arial" w:eastAsia="Times New Roman" w:hAnsi="Arial" w:cs="Arial"/>
          <w:b/>
          <w:bCs/>
          <w:highlight w:val="yellow"/>
          <w:lang w:eastAsia="cs-CZ"/>
        </w:rPr>
      </w:pPr>
    </w:p>
    <w:p w14:paraId="75896135" w14:textId="77777777" w:rsidR="00AE6723" w:rsidRPr="00AE6723" w:rsidRDefault="00AE6723" w:rsidP="00AE6723">
      <w:pPr>
        <w:pStyle w:val="Odstavecseseznamem"/>
        <w:numPr>
          <w:ilvl w:val="0"/>
          <w:numId w:val="15"/>
        </w:numPr>
        <w:ind w:left="851" w:hanging="851"/>
        <w:rPr>
          <w:rFonts w:ascii="Arial" w:hAnsi="Arial" w:cs="Arial"/>
          <w:sz w:val="24"/>
          <w:szCs w:val="24"/>
        </w:rPr>
      </w:pPr>
      <w:bookmarkStart w:id="1" w:name="_Hlk150501900"/>
      <w:r w:rsidRPr="00AE6723">
        <w:rPr>
          <w:rFonts w:ascii="Arial" w:hAnsi="Arial" w:cs="Arial"/>
          <w:sz w:val="24"/>
          <w:szCs w:val="24"/>
        </w:rPr>
        <w:t>V článku 21 písm. b) se bod 3 zrušuje.</w:t>
      </w:r>
    </w:p>
    <w:p w14:paraId="32632FA8" w14:textId="77777777" w:rsidR="00AE6723" w:rsidRPr="00AE6723" w:rsidRDefault="00AE6723" w:rsidP="00AE6723">
      <w:pPr>
        <w:pStyle w:val="Odstavecseseznamem"/>
        <w:ind w:left="1418"/>
        <w:rPr>
          <w:rFonts w:ascii="Arial" w:hAnsi="Arial" w:cs="Arial"/>
          <w:sz w:val="24"/>
          <w:szCs w:val="24"/>
        </w:rPr>
      </w:pPr>
      <w:r w:rsidRPr="00AE6723">
        <w:rPr>
          <w:rFonts w:ascii="Arial" w:hAnsi="Arial" w:cs="Arial"/>
          <w:sz w:val="24"/>
          <w:szCs w:val="24"/>
        </w:rPr>
        <w:t>Dosavadní body 4 a 5 se nově označují jako body 3 a 4.</w:t>
      </w:r>
    </w:p>
    <w:p w14:paraId="22280E2F" w14:textId="77777777" w:rsidR="00AE6723" w:rsidRDefault="00AE6723" w:rsidP="00AE6723">
      <w:pPr>
        <w:pStyle w:val="Odstavecseseznamem"/>
        <w:ind w:left="1276"/>
        <w:rPr>
          <w:rFonts w:ascii="Arial" w:hAnsi="Arial" w:cs="Arial"/>
          <w:sz w:val="24"/>
          <w:szCs w:val="24"/>
        </w:rPr>
      </w:pPr>
    </w:p>
    <w:p w14:paraId="5307A880" w14:textId="77777777" w:rsidR="00AE6723" w:rsidRDefault="00AE6723" w:rsidP="00AE6723">
      <w:pPr>
        <w:pStyle w:val="Odstavecseseznamem"/>
        <w:ind w:left="1276"/>
        <w:rPr>
          <w:rFonts w:ascii="Arial" w:hAnsi="Arial" w:cs="Arial"/>
          <w:sz w:val="24"/>
          <w:szCs w:val="24"/>
        </w:rPr>
      </w:pPr>
    </w:p>
    <w:p w14:paraId="494EA415" w14:textId="77777777" w:rsidR="00B016A6" w:rsidRDefault="00B016A6" w:rsidP="00AE6723">
      <w:pPr>
        <w:pStyle w:val="Odstavecseseznamem"/>
        <w:ind w:left="1276"/>
        <w:rPr>
          <w:rFonts w:ascii="Arial" w:hAnsi="Arial" w:cs="Arial"/>
          <w:sz w:val="24"/>
          <w:szCs w:val="24"/>
        </w:rPr>
      </w:pPr>
    </w:p>
    <w:p w14:paraId="4956375F" w14:textId="77777777" w:rsidR="00B016A6" w:rsidRDefault="00B016A6" w:rsidP="00AE6723">
      <w:pPr>
        <w:pStyle w:val="Odstavecseseznamem"/>
        <w:ind w:left="1276"/>
        <w:rPr>
          <w:rFonts w:ascii="Arial" w:hAnsi="Arial" w:cs="Arial"/>
          <w:sz w:val="24"/>
          <w:szCs w:val="24"/>
        </w:rPr>
      </w:pPr>
    </w:p>
    <w:p w14:paraId="3B035814" w14:textId="77777777" w:rsidR="00B016A6" w:rsidRDefault="00B016A6" w:rsidP="00AE6723">
      <w:pPr>
        <w:pStyle w:val="Odstavecseseznamem"/>
        <w:ind w:left="1276"/>
        <w:rPr>
          <w:rFonts w:ascii="Arial" w:hAnsi="Arial" w:cs="Arial"/>
          <w:sz w:val="24"/>
          <w:szCs w:val="24"/>
        </w:rPr>
      </w:pPr>
    </w:p>
    <w:p w14:paraId="3EAF5558" w14:textId="77777777" w:rsidR="00B016A6" w:rsidRDefault="00B016A6" w:rsidP="00AE6723">
      <w:pPr>
        <w:pStyle w:val="Odstavecseseznamem"/>
        <w:ind w:left="1276"/>
        <w:rPr>
          <w:rFonts w:ascii="Arial" w:hAnsi="Arial" w:cs="Arial"/>
          <w:sz w:val="24"/>
          <w:szCs w:val="24"/>
        </w:rPr>
      </w:pPr>
    </w:p>
    <w:p w14:paraId="65731818" w14:textId="77777777" w:rsidR="00B016A6" w:rsidRDefault="00B016A6" w:rsidP="00AE6723">
      <w:pPr>
        <w:pStyle w:val="Odstavecseseznamem"/>
        <w:ind w:left="1276"/>
        <w:rPr>
          <w:rFonts w:ascii="Arial" w:hAnsi="Arial" w:cs="Arial"/>
          <w:sz w:val="24"/>
          <w:szCs w:val="24"/>
        </w:rPr>
      </w:pPr>
    </w:p>
    <w:p w14:paraId="443DA8B0" w14:textId="77777777" w:rsidR="00B016A6" w:rsidRPr="00AE6723" w:rsidRDefault="00B016A6" w:rsidP="00AE6723">
      <w:pPr>
        <w:pStyle w:val="Odstavecseseznamem"/>
        <w:ind w:left="1276"/>
        <w:rPr>
          <w:rFonts w:ascii="Arial" w:hAnsi="Arial" w:cs="Arial"/>
          <w:sz w:val="24"/>
          <w:szCs w:val="24"/>
        </w:rPr>
      </w:pPr>
    </w:p>
    <w:p w14:paraId="75B4E5DB" w14:textId="77777777" w:rsidR="00AE6723" w:rsidRPr="00AE6723" w:rsidRDefault="00AE6723" w:rsidP="00AE6723">
      <w:pPr>
        <w:pStyle w:val="Odstavecseseznamem"/>
        <w:numPr>
          <w:ilvl w:val="0"/>
          <w:numId w:val="15"/>
        </w:numPr>
        <w:ind w:left="851" w:hanging="851"/>
        <w:rPr>
          <w:rFonts w:ascii="Arial" w:hAnsi="Arial" w:cs="Arial"/>
          <w:sz w:val="24"/>
          <w:szCs w:val="24"/>
        </w:rPr>
      </w:pPr>
      <w:r w:rsidRPr="00AE6723">
        <w:rPr>
          <w:rFonts w:ascii="Arial" w:hAnsi="Arial" w:cs="Arial"/>
          <w:sz w:val="24"/>
          <w:szCs w:val="24"/>
        </w:rPr>
        <w:t>V článku 21 písm. b) body 3 a 4 nově zní:</w:t>
      </w:r>
    </w:p>
    <w:p w14:paraId="37E2F905" w14:textId="77777777" w:rsidR="00AE6723" w:rsidRPr="00AE6723" w:rsidRDefault="00AE6723" w:rsidP="00AE6723">
      <w:pPr>
        <w:pStyle w:val="Odstavecseseznamem"/>
        <w:ind w:left="708"/>
        <w:rPr>
          <w:rFonts w:ascii="Arial" w:hAnsi="Arial" w:cs="Arial"/>
          <w:sz w:val="24"/>
          <w:szCs w:val="24"/>
        </w:rPr>
      </w:pPr>
    </w:p>
    <w:p w14:paraId="19781567" w14:textId="109E0FDA" w:rsidR="00AE6723" w:rsidRPr="00AE6723" w:rsidRDefault="00AE6723" w:rsidP="00AE6723">
      <w:pPr>
        <w:pStyle w:val="Odstavecseseznamem"/>
        <w:ind w:left="1418"/>
        <w:rPr>
          <w:rFonts w:ascii="Arial" w:hAnsi="Arial" w:cs="Arial"/>
          <w:sz w:val="24"/>
          <w:szCs w:val="24"/>
        </w:rPr>
      </w:pPr>
      <w:r w:rsidRPr="00AE6723">
        <w:rPr>
          <w:rFonts w:ascii="Arial" w:hAnsi="Arial" w:cs="Arial"/>
          <w:sz w:val="24"/>
          <w:szCs w:val="24"/>
        </w:rPr>
        <w:t>„3.</w:t>
      </w:r>
      <w:r w:rsidRPr="00AE6723">
        <w:rPr>
          <w:rFonts w:ascii="Arial" w:hAnsi="Arial" w:cs="Arial"/>
          <w:sz w:val="24"/>
          <w:szCs w:val="24"/>
        </w:rPr>
        <w:tab/>
        <w:t>plní úkoly podle § 24a odst. 1 písm. b) a § 25 odst. 7 a 8 zákona č.</w:t>
      </w:r>
      <w:r>
        <w:rPr>
          <w:rFonts w:ascii="Arial" w:hAnsi="Arial" w:cs="Arial"/>
          <w:sz w:val="24"/>
          <w:szCs w:val="24"/>
        </w:rPr>
        <w:t> </w:t>
      </w:r>
      <w:r w:rsidRPr="00AE6723">
        <w:rPr>
          <w:rFonts w:ascii="Arial" w:hAnsi="Arial" w:cs="Arial"/>
          <w:sz w:val="24"/>
          <w:szCs w:val="24"/>
        </w:rPr>
        <w:t>246/1992 Sb., na ochranu zvířat proti týrání, ve znění pozdějších předpisů,</w:t>
      </w:r>
    </w:p>
    <w:p w14:paraId="2ED9C911" w14:textId="77777777" w:rsidR="00AE6723" w:rsidRPr="00AE6723" w:rsidRDefault="00AE6723" w:rsidP="00AE6723">
      <w:pPr>
        <w:pStyle w:val="Odstavecseseznamem"/>
        <w:ind w:left="1276"/>
        <w:rPr>
          <w:rFonts w:ascii="Arial" w:hAnsi="Arial" w:cs="Arial"/>
          <w:sz w:val="24"/>
          <w:szCs w:val="24"/>
        </w:rPr>
      </w:pPr>
    </w:p>
    <w:p w14:paraId="740350F0" w14:textId="77777777" w:rsidR="00AE6723" w:rsidRPr="00AE6723" w:rsidRDefault="00AE6723" w:rsidP="00AE6723">
      <w:pPr>
        <w:pStyle w:val="Odstavecseseznamem"/>
        <w:ind w:left="1418"/>
        <w:rPr>
          <w:rFonts w:ascii="Arial" w:hAnsi="Arial" w:cs="Arial"/>
          <w:sz w:val="24"/>
          <w:szCs w:val="24"/>
        </w:rPr>
      </w:pPr>
      <w:r w:rsidRPr="00AE6723">
        <w:rPr>
          <w:rFonts w:ascii="Arial" w:hAnsi="Arial" w:cs="Arial"/>
          <w:sz w:val="24"/>
          <w:szCs w:val="24"/>
        </w:rPr>
        <w:t xml:space="preserve">4. </w:t>
      </w:r>
      <w:r w:rsidRPr="00AE6723">
        <w:rPr>
          <w:rFonts w:ascii="Arial" w:hAnsi="Arial" w:cs="Arial"/>
          <w:sz w:val="24"/>
          <w:szCs w:val="24"/>
        </w:rPr>
        <w:tab/>
        <w:t>přijímají od myslivecké stráže oznámení podle § 14 odst. 1 písm. g) zákona č. 449/2001 Sb., o myslivosti, ve znění pozdějších předpisů.</w:t>
      </w:r>
      <w:bookmarkEnd w:id="1"/>
      <w:r w:rsidRPr="00AE6723">
        <w:rPr>
          <w:rFonts w:ascii="Arial" w:hAnsi="Arial" w:cs="Arial"/>
          <w:sz w:val="24"/>
          <w:szCs w:val="24"/>
        </w:rPr>
        <w:t>“.</w:t>
      </w:r>
    </w:p>
    <w:p w14:paraId="3E44F721" w14:textId="77777777" w:rsidR="00AE6723" w:rsidRDefault="00AE6723" w:rsidP="00AE6723">
      <w:pPr>
        <w:ind w:left="1843" w:hanging="1843"/>
        <w:rPr>
          <w:rFonts w:ascii="Arial" w:hAnsi="Arial" w:cs="Arial"/>
          <w:b/>
          <w:sz w:val="24"/>
          <w:szCs w:val="24"/>
        </w:rPr>
      </w:pPr>
    </w:p>
    <w:p w14:paraId="74BF0101" w14:textId="77777777" w:rsidR="00AE6723" w:rsidRPr="00AE6723" w:rsidRDefault="00AE6723" w:rsidP="00AE6723">
      <w:pPr>
        <w:ind w:left="1843" w:hanging="1843"/>
        <w:rPr>
          <w:rFonts w:ascii="Arial" w:hAnsi="Arial" w:cs="Arial"/>
          <w:b/>
          <w:sz w:val="24"/>
          <w:szCs w:val="24"/>
        </w:rPr>
      </w:pPr>
    </w:p>
    <w:p w14:paraId="76C99536" w14:textId="77777777" w:rsidR="00AE6723" w:rsidRPr="00AE6723" w:rsidRDefault="00AE6723" w:rsidP="00AE6723">
      <w:pPr>
        <w:pStyle w:val="Odstavecseseznamem"/>
        <w:numPr>
          <w:ilvl w:val="0"/>
          <w:numId w:val="15"/>
        </w:numPr>
        <w:ind w:left="851" w:hanging="851"/>
        <w:rPr>
          <w:rFonts w:ascii="Arial" w:hAnsi="Arial" w:cs="Arial"/>
          <w:sz w:val="24"/>
          <w:szCs w:val="24"/>
        </w:rPr>
      </w:pPr>
      <w:r w:rsidRPr="00AE6723">
        <w:rPr>
          <w:rFonts w:ascii="Arial" w:hAnsi="Arial" w:cs="Arial"/>
          <w:sz w:val="24"/>
          <w:szCs w:val="24"/>
        </w:rPr>
        <w:t>V článku 21 písm. c) se tečka na konci bodu 2 nahrazuje čárkou a za bod 2 se doplňuje nový bod 3, který zní:</w:t>
      </w:r>
    </w:p>
    <w:p w14:paraId="2E6E2BDC" w14:textId="77777777" w:rsidR="00AE6723" w:rsidRPr="00AE6723" w:rsidRDefault="00AE6723" w:rsidP="00AE6723">
      <w:pPr>
        <w:pStyle w:val="Odstavecseseznamem"/>
        <w:ind w:left="708"/>
        <w:rPr>
          <w:rFonts w:ascii="Arial" w:hAnsi="Arial" w:cs="Arial"/>
          <w:sz w:val="24"/>
          <w:szCs w:val="24"/>
        </w:rPr>
      </w:pPr>
    </w:p>
    <w:p w14:paraId="5395587C" w14:textId="0B5F8CAF" w:rsidR="00AE6723" w:rsidRPr="00AE6723" w:rsidRDefault="00AE6723" w:rsidP="00AE6723">
      <w:pPr>
        <w:pStyle w:val="Odstavecseseznamem"/>
        <w:ind w:left="1418"/>
        <w:rPr>
          <w:rFonts w:ascii="Arial" w:hAnsi="Arial" w:cs="Arial"/>
          <w:sz w:val="24"/>
          <w:szCs w:val="24"/>
        </w:rPr>
      </w:pPr>
      <w:r w:rsidRPr="00AE6723">
        <w:rPr>
          <w:rFonts w:ascii="Arial" w:hAnsi="Arial" w:cs="Arial"/>
          <w:sz w:val="24"/>
          <w:szCs w:val="24"/>
        </w:rPr>
        <w:t>„3.</w:t>
      </w:r>
      <w:r w:rsidRPr="00AE6723">
        <w:rPr>
          <w:rFonts w:ascii="Arial" w:hAnsi="Arial" w:cs="Arial"/>
          <w:sz w:val="24"/>
          <w:szCs w:val="24"/>
        </w:rPr>
        <w:tab/>
        <w:t>plní úkoly podle § 24a odst. 1 písm. a) zákona č. 246/1992 Sb., na ochranu zvířat proti týrání, ve znění pozdějších předpisů.“</w:t>
      </w:r>
      <w:r w:rsidR="004B6FEB">
        <w:rPr>
          <w:rFonts w:ascii="Arial" w:hAnsi="Arial" w:cs="Arial"/>
          <w:sz w:val="24"/>
          <w:szCs w:val="24"/>
        </w:rPr>
        <w:t>.</w:t>
      </w:r>
    </w:p>
    <w:p w14:paraId="04640F17" w14:textId="77777777" w:rsidR="00827595" w:rsidRDefault="00827595" w:rsidP="00886C31">
      <w:pPr>
        <w:spacing w:line="240" w:lineRule="auto"/>
        <w:ind w:left="0" w:firstLine="0"/>
        <w:rPr>
          <w:rFonts w:ascii="Arial" w:eastAsia="Times New Roman" w:hAnsi="Arial" w:cs="Arial"/>
          <w:b/>
          <w:bCs/>
          <w:highlight w:val="yellow"/>
          <w:lang w:eastAsia="cs-CZ"/>
        </w:rPr>
      </w:pPr>
    </w:p>
    <w:p w14:paraId="7CCD5D22" w14:textId="77777777" w:rsidR="00827595" w:rsidRDefault="00827595" w:rsidP="00886C31">
      <w:pPr>
        <w:spacing w:line="240" w:lineRule="auto"/>
        <w:ind w:left="0" w:firstLine="0"/>
        <w:rPr>
          <w:rFonts w:ascii="Arial" w:eastAsia="Times New Roman" w:hAnsi="Arial" w:cs="Arial"/>
          <w:b/>
          <w:bCs/>
          <w:highlight w:val="yellow"/>
          <w:lang w:eastAsia="cs-CZ"/>
        </w:rPr>
      </w:pPr>
    </w:p>
    <w:p w14:paraId="0BF939AF" w14:textId="77777777" w:rsidR="00AE6723" w:rsidRPr="00AE6723" w:rsidRDefault="00AE6723" w:rsidP="00AE6723">
      <w:pPr>
        <w:pStyle w:val="Odstavecseseznamem"/>
        <w:numPr>
          <w:ilvl w:val="0"/>
          <w:numId w:val="15"/>
        </w:numPr>
        <w:ind w:left="709" w:hanging="720"/>
        <w:rPr>
          <w:rFonts w:ascii="Arial" w:hAnsi="Arial" w:cs="Arial"/>
          <w:bCs/>
          <w:sz w:val="24"/>
          <w:szCs w:val="24"/>
        </w:rPr>
      </w:pPr>
      <w:r w:rsidRPr="00AE6723">
        <w:rPr>
          <w:rFonts w:ascii="Arial" w:hAnsi="Arial" w:cs="Arial"/>
          <w:sz w:val="24"/>
          <w:szCs w:val="24"/>
        </w:rPr>
        <w:t>Stávající znění článku 22 se nahrazuje novým zněním:</w:t>
      </w:r>
    </w:p>
    <w:p w14:paraId="7326AA24" w14:textId="77777777" w:rsidR="00AE6723" w:rsidRPr="00AE6723" w:rsidRDefault="00AE6723" w:rsidP="00AE6723">
      <w:pPr>
        <w:pStyle w:val="Odstavecseseznamem"/>
        <w:ind w:left="708"/>
        <w:jc w:val="center"/>
        <w:rPr>
          <w:rFonts w:ascii="Arial" w:hAnsi="Arial" w:cs="Arial"/>
          <w:bCs/>
          <w:sz w:val="24"/>
          <w:szCs w:val="24"/>
        </w:rPr>
      </w:pPr>
      <w:r w:rsidRPr="00AE6723">
        <w:rPr>
          <w:rFonts w:ascii="Arial" w:hAnsi="Arial" w:cs="Arial"/>
          <w:sz w:val="24"/>
          <w:szCs w:val="24"/>
        </w:rPr>
        <w:t>„</w:t>
      </w:r>
      <w:r w:rsidRPr="00AE6723">
        <w:rPr>
          <w:rFonts w:ascii="Arial" w:hAnsi="Arial" w:cs="Arial"/>
          <w:b/>
          <w:sz w:val="24"/>
          <w:szCs w:val="24"/>
        </w:rPr>
        <w:t>Stavební řád</w:t>
      </w:r>
    </w:p>
    <w:p w14:paraId="2D5A106E" w14:textId="77777777" w:rsidR="00AE6723" w:rsidRPr="00AE6723" w:rsidRDefault="00AE6723" w:rsidP="00AE6723">
      <w:pPr>
        <w:ind w:left="708"/>
        <w:rPr>
          <w:rFonts w:ascii="Arial" w:hAnsi="Arial" w:cs="Arial"/>
          <w:bCs/>
          <w:sz w:val="24"/>
          <w:szCs w:val="24"/>
        </w:rPr>
      </w:pPr>
    </w:p>
    <w:p w14:paraId="73350E6B" w14:textId="65159DA1" w:rsidR="00AE6723" w:rsidRPr="00AE6723" w:rsidRDefault="00AE6723" w:rsidP="00AE6723">
      <w:pPr>
        <w:pStyle w:val="Zkladntext"/>
        <w:widowControl/>
        <w:tabs>
          <w:tab w:val="left" w:pos="9212"/>
        </w:tabs>
        <w:spacing w:after="120"/>
        <w:ind w:left="567"/>
        <w:rPr>
          <w:rFonts w:ascii="Arial" w:hAnsi="Arial" w:cs="Arial"/>
          <w:szCs w:val="24"/>
        </w:rPr>
      </w:pPr>
      <w:r w:rsidRPr="00AE6723">
        <w:rPr>
          <w:rFonts w:ascii="Arial" w:hAnsi="Arial" w:cs="Arial"/>
          <w:szCs w:val="24"/>
        </w:rPr>
        <w:t xml:space="preserve">1) </w:t>
      </w:r>
      <w:r>
        <w:rPr>
          <w:rFonts w:ascii="Arial" w:hAnsi="Arial" w:cs="Arial"/>
          <w:szCs w:val="24"/>
        </w:rPr>
        <w:t xml:space="preserve">  </w:t>
      </w:r>
      <w:r w:rsidRPr="00AE6723">
        <w:rPr>
          <w:rFonts w:ascii="Arial" w:hAnsi="Arial" w:cs="Arial"/>
          <w:szCs w:val="24"/>
        </w:rPr>
        <w:t xml:space="preserve">Nepoužije-li se odstavec 2, stanoví se tímto odstavcem městským obvodům působnost </w:t>
      </w:r>
    </w:p>
    <w:p w14:paraId="5577237E" w14:textId="77777777" w:rsidR="00AE6723" w:rsidRPr="00AE6723" w:rsidRDefault="00AE6723" w:rsidP="00AE6723">
      <w:pPr>
        <w:pStyle w:val="sloVU"/>
        <w:numPr>
          <w:ilvl w:val="0"/>
          <w:numId w:val="48"/>
        </w:numPr>
        <w:rPr>
          <w:rFonts w:ascii="Arial" w:hAnsi="Arial" w:cs="Arial"/>
          <w:szCs w:val="24"/>
        </w:rPr>
      </w:pPr>
      <w:r w:rsidRPr="00AE6723">
        <w:rPr>
          <w:rFonts w:ascii="Arial" w:hAnsi="Arial" w:cs="Arial"/>
          <w:szCs w:val="24"/>
        </w:rPr>
        <w:t>Samostatná působnost:</w:t>
      </w:r>
    </w:p>
    <w:p w14:paraId="56998618" w14:textId="77777777" w:rsidR="00AE6723" w:rsidRDefault="00AE6723" w:rsidP="00AE6723">
      <w:pPr>
        <w:pStyle w:val="sloVU"/>
        <w:numPr>
          <w:ilvl w:val="1"/>
          <w:numId w:val="46"/>
        </w:numPr>
        <w:ind w:left="1134" w:hanging="567"/>
        <w:rPr>
          <w:rFonts w:ascii="Arial" w:hAnsi="Arial" w:cs="Arial"/>
          <w:szCs w:val="24"/>
        </w:rPr>
      </w:pPr>
      <w:r w:rsidRPr="00AE6723">
        <w:rPr>
          <w:rFonts w:ascii="Arial" w:hAnsi="Arial" w:cs="Arial"/>
          <w:szCs w:val="24"/>
        </w:rPr>
        <w:t>realizují práva a povinnosti účastníka řízení v případech:</w:t>
      </w:r>
    </w:p>
    <w:p w14:paraId="6EFD8BB7" w14:textId="77777777" w:rsidR="00AE6723" w:rsidRPr="00AE6723" w:rsidRDefault="00AE6723" w:rsidP="00AE6723">
      <w:pPr>
        <w:pStyle w:val="sloVU"/>
        <w:numPr>
          <w:ilvl w:val="0"/>
          <w:numId w:val="0"/>
        </w:numPr>
        <w:ind w:left="1134"/>
        <w:rPr>
          <w:rFonts w:ascii="Arial" w:hAnsi="Arial" w:cs="Arial"/>
          <w:szCs w:val="24"/>
        </w:rPr>
      </w:pPr>
    </w:p>
    <w:p w14:paraId="5ABA2115" w14:textId="2F94D2F1" w:rsidR="00AE6723" w:rsidRPr="00AE6723" w:rsidRDefault="00AE6723" w:rsidP="00E875A6">
      <w:pPr>
        <w:pStyle w:val="sloVU"/>
        <w:numPr>
          <w:ilvl w:val="2"/>
          <w:numId w:val="47"/>
        </w:numPr>
        <w:spacing w:after="240"/>
        <w:ind w:left="1701" w:hanging="567"/>
        <w:rPr>
          <w:rFonts w:ascii="Arial" w:hAnsi="Arial" w:cs="Arial"/>
          <w:strike/>
          <w:szCs w:val="24"/>
        </w:rPr>
      </w:pPr>
      <w:r w:rsidRPr="00AE6723">
        <w:rPr>
          <w:rFonts w:ascii="Arial" w:hAnsi="Arial" w:cs="Arial"/>
          <w:szCs w:val="24"/>
        </w:rPr>
        <w:t>kdy stavební zákon</w:t>
      </w:r>
      <w:r w:rsidRPr="00AE6723">
        <w:rPr>
          <w:rFonts w:ascii="Arial" w:hAnsi="Arial" w:cs="Arial"/>
          <w:szCs w:val="24"/>
          <w:vertAlign w:val="superscript"/>
        </w:rPr>
        <w:t>43</w:t>
      </w:r>
      <w:r w:rsidRPr="00AE6723">
        <w:rPr>
          <w:rFonts w:ascii="Arial" w:hAnsi="Arial" w:cs="Arial"/>
          <w:szCs w:val="24"/>
        </w:rPr>
        <w:t xml:space="preserve"> přiznává postavení účastníka řízení obci, má-li se </w:t>
      </w:r>
      <w:r>
        <w:rPr>
          <w:rFonts w:ascii="Arial" w:hAnsi="Arial" w:cs="Arial"/>
          <w:szCs w:val="24"/>
        </w:rPr>
        <w:t xml:space="preserve">  </w:t>
      </w:r>
      <w:r w:rsidRPr="00AE6723">
        <w:rPr>
          <w:rFonts w:ascii="Arial" w:hAnsi="Arial" w:cs="Arial"/>
          <w:szCs w:val="24"/>
        </w:rPr>
        <w:t>stavba nebo záměr uskutečnit na území daného městského obvodu za podmínky, že je ve věci dána působnost městských obvodů uvedených v Příloze číslo 1 dle písmene c) bodu 1;</w:t>
      </w:r>
    </w:p>
    <w:p w14:paraId="3193FEB8" w14:textId="7426863D" w:rsidR="00AE6723" w:rsidRPr="00AE6723" w:rsidRDefault="00AE6723" w:rsidP="00E875A6">
      <w:pPr>
        <w:pStyle w:val="sloVU"/>
        <w:numPr>
          <w:ilvl w:val="0"/>
          <w:numId w:val="0"/>
        </w:numPr>
        <w:spacing w:after="240"/>
        <w:ind w:left="1701" w:hanging="567"/>
        <w:rPr>
          <w:rFonts w:ascii="Arial" w:hAnsi="Arial" w:cs="Arial"/>
          <w:szCs w:val="24"/>
        </w:rPr>
      </w:pPr>
      <w:r w:rsidRPr="00AE6723">
        <w:rPr>
          <w:rFonts w:ascii="Arial" w:hAnsi="Arial" w:cs="Arial"/>
          <w:szCs w:val="24"/>
        </w:rPr>
        <w:t xml:space="preserve">1.2 </w:t>
      </w:r>
      <w:r w:rsidR="00E875A6">
        <w:rPr>
          <w:rFonts w:ascii="Arial" w:hAnsi="Arial" w:cs="Arial"/>
          <w:szCs w:val="24"/>
        </w:rPr>
        <w:t xml:space="preserve"> </w:t>
      </w:r>
      <w:r w:rsidRPr="00AE6723">
        <w:rPr>
          <w:rFonts w:ascii="Arial" w:hAnsi="Arial" w:cs="Arial"/>
          <w:szCs w:val="24"/>
        </w:rPr>
        <w:t>kdy postavení účastníka řízení souvisí s výkonem vlastnických nebo jiných práv ke stavbě nebo pozemku, jde-li o svěřený majetek; postavení účastníka řízení, vedených podle stavebního zákona</w:t>
      </w:r>
      <w:r w:rsidRPr="00AE6723">
        <w:rPr>
          <w:rFonts w:ascii="Arial" w:hAnsi="Arial" w:cs="Arial"/>
          <w:szCs w:val="24"/>
          <w:vertAlign w:val="superscript"/>
        </w:rPr>
        <w:t>43</w:t>
      </w:r>
      <w:r w:rsidRPr="00AE6723">
        <w:rPr>
          <w:rFonts w:ascii="Arial" w:hAnsi="Arial" w:cs="Arial"/>
          <w:szCs w:val="24"/>
        </w:rPr>
        <w:t>, městské obvody realizují pouze v rozsahu jim svěřených práv a povinností k tomuto majetku;</w:t>
      </w:r>
    </w:p>
    <w:p w14:paraId="2632C7D0" w14:textId="77777777" w:rsidR="00AE6723" w:rsidRPr="00AE6723" w:rsidRDefault="00AE6723" w:rsidP="00AE6723">
      <w:pPr>
        <w:pStyle w:val="sloVU"/>
        <w:numPr>
          <w:ilvl w:val="0"/>
          <w:numId w:val="0"/>
        </w:numPr>
        <w:spacing w:before="240" w:after="240"/>
        <w:ind w:left="1134" w:hanging="567"/>
        <w:rPr>
          <w:rFonts w:ascii="Arial" w:hAnsi="Arial" w:cs="Arial"/>
          <w:szCs w:val="24"/>
        </w:rPr>
      </w:pPr>
      <w:r w:rsidRPr="00AE6723">
        <w:rPr>
          <w:rFonts w:ascii="Arial" w:hAnsi="Arial" w:cs="Arial"/>
          <w:szCs w:val="24"/>
        </w:rPr>
        <w:t>2.</w:t>
      </w:r>
      <w:r w:rsidRPr="00AE6723">
        <w:rPr>
          <w:rFonts w:ascii="Arial" w:hAnsi="Arial" w:cs="Arial"/>
          <w:szCs w:val="24"/>
        </w:rPr>
        <w:tab/>
        <w:t>Výkon působnosti uvedené v bodě 1 tohoto písm. a) však městskému obvodu nenáleží, pokud se řízení vedené podle stavebního zákona</w:t>
      </w:r>
      <w:r w:rsidRPr="00AE6723">
        <w:rPr>
          <w:rFonts w:ascii="Arial" w:hAnsi="Arial" w:cs="Arial"/>
          <w:szCs w:val="24"/>
          <w:vertAlign w:val="superscript"/>
        </w:rPr>
        <w:t>43</w:t>
      </w:r>
      <w:r w:rsidRPr="00AE6723">
        <w:rPr>
          <w:rFonts w:ascii="Arial" w:hAnsi="Arial" w:cs="Arial"/>
          <w:szCs w:val="24"/>
        </w:rPr>
        <w:t xml:space="preserve"> bude dotýkat:</w:t>
      </w:r>
    </w:p>
    <w:p w14:paraId="05285008" w14:textId="77777777" w:rsidR="00AE6723" w:rsidRDefault="00AE6723" w:rsidP="00AE6723">
      <w:pPr>
        <w:pStyle w:val="sloVU"/>
        <w:numPr>
          <w:ilvl w:val="0"/>
          <w:numId w:val="0"/>
        </w:numPr>
        <w:spacing w:after="240"/>
        <w:ind w:left="1701" w:hanging="567"/>
        <w:rPr>
          <w:rFonts w:ascii="Arial" w:hAnsi="Arial" w:cs="Arial"/>
          <w:szCs w:val="24"/>
        </w:rPr>
      </w:pPr>
      <w:r w:rsidRPr="00AE6723">
        <w:rPr>
          <w:rFonts w:ascii="Arial" w:hAnsi="Arial" w:cs="Arial"/>
          <w:szCs w:val="24"/>
        </w:rPr>
        <w:t>2.1</w:t>
      </w:r>
      <w:r w:rsidRPr="00AE6723">
        <w:rPr>
          <w:rFonts w:ascii="Arial" w:hAnsi="Arial" w:cs="Arial"/>
          <w:szCs w:val="24"/>
        </w:rPr>
        <w:tab/>
        <w:t>jakýchkoliv práv a povinností založených smlouvou o převodu vlastnického práva k nemovité věci nebo k nemovitým věcem, o jejímž uzavření rozhodlo zastupitelstvo města, a zároveň rozhodne-li tak v konkrétním případě příslušný orgán města nebo</w:t>
      </w:r>
    </w:p>
    <w:p w14:paraId="5CBBEECF" w14:textId="77777777" w:rsidR="00D61A94" w:rsidRPr="00AE6723" w:rsidRDefault="00D61A94" w:rsidP="00AE6723">
      <w:pPr>
        <w:pStyle w:val="sloVU"/>
        <w:numPr>
          <w:ilvl w:val="0"/>
          <w:numId w:val="0"/>
        </w:numPr>
        <w:spacing w:after="240"/>
        <w:ind w:left="1701" w:hanging="567"/>
        <w:rPr>
          <w:rFonts w:ascii="Arial" w:hAnsi="Arial" w:cs="Arial"/>
          <w:szCs w:val="24"/>
        </w:rPr>
      </w:pPr>
    </w:p>
    <w:p w14:paraId="7692F1BC" w14:textId="77777777" w:rsidR="00AE6723" w:rsidRPr="00AE6723" w:rsidRDefault="00AE6723" w:rsidP="00AE6723">
      <w:pPr>
        <w:pStyle w:val="sloVU"/>
        <w:numPr>
          <w:ilvl w:val="0"/>
          <w:numId w:val="0"/>
        </w:numPr>
        <w:spacing w:before="120" w:after="240"/>
        <w:ind w:left="1701" w:hanging="567"/>
        <w:rPr>
          <w:rFonts w:ascii="Arial" w:hAnsi="Arial" w:cs="Arial"/>
          <w:szCs w:val="24"/>
        </w:rPr>
      </w:pPr>
      <w:r w:rsidRPr="00AE6723">
        <w:rPr>
          <w:rFonts w:ascii="Arial" w:hAnsi="Arial" w:cs="Arial"/>
          <w:szCs w:val="24"/>
        </w:rPr>
        <w:t>2.2</w:t>
      </w:r>
      <w:r w:rsidRPr="00AE6723">
        <w:rPr>
          <w:rFonts w:ascii="Arial" w:hAnsi="Arial" w:cs="Arial"/>
          <w:szCs w:val="24"/>
        </w:rPr>
        <w:tab/>
        <w:t>záležitosti zvláštního významu pro město v oblasti vědy, výzkumu, životního prostředí, zaměstnanosti v rámci průmyslových a obdobných zón, sociální péče, zdravotnictví a dopravy, rozhodne-li tak v konkrétním případě příslušný orgán, jímž je pro účely tohoto bodu zastupitelstvo města. Zastupitelstvo města je zároveň příslušné rozhodnout o tom, zda jde o záležitost zvláštního významu pro město ve výše uvedených oblastech a zda se v konkrétním případě dané řízení takovéto záležitosti dotýká nebo</w:t>
      </w:r>
    </w:p>
    <w:p w14:paraId="7E50A74A" w14:textId="77777777" w:rsidR="00AE6723" w:rsidRPr="00AE6723" w:rsidRDefault="00AE6723" w:rsidP="00AE6723">
      <w:pPr>
        <w:pStyle w:val="sloVU"/>
        <w:numPr>
          <w:ilvl w:val="0"/>
          <w:numId w:val="0"/>
        </w:numPr>
        <w:spacing w:before="120" w:after="240"/>
        <w:ind w:left="1701" w:hanging="567"/>
        <w:rPr>
          <w:rFonts w:ascii="Arial" w:hAnsi="Arial" w:cs="Arial"/>
          <w:szCs w:val="24"/>
        </w:rPr>
      </w:pPr>
      <w:r w:rsidRPr="00AE6723">
        <w:rPr>
          <w:rFonts w:ascii="Arial" w:hAnsi="Arial" w:cs="Arial"/>
          <w:szCs w:val="24"/>
        </w:rPr>
        <w:t>2.3</w:t>
      </w:r>
      <w:r w:rsidRPr="00AE6723">
        <w:rPr>
          <w:rFonts w:ascii="Arial" w:hAnsi="Arial" w:cs="Arial"/>
          <w:szCs w:val="24"/>
        </w:rPr>
        <w:tab/>
        <w:t>případu, kdy stavebník bude prokazovat své právo provést stavbu na svěřeném majetku smlouvou, o jejímž uzavření je oprávněn rozhodnout příslušný orgán města;</w:t>
      </w:r>
    </w:p>
    <w:p w14:paraId="772EB498" w14:textId="77777777" w:rsidR="00AE6723" w:rsidRPr="00AE6723" w:rsidRDefault="00AE6723" w:rsidP="00E875A6">
      <w:pPr>
        <w:spacing w:after="240"/>
        <w:ind w:firstLine="0"/>
        <w:rPr>
          <w:rFonts w:ascii="Arial" w:hAnsi="Arial" w:cs="Arial"/>
          <w:sz w:val="24"/>
          <w:szCs w:val="24"/>
        </w:rPr>
      </w:pPr>
      <w:r w:rsidRPr="00AE6723">
        <w:rPr>
          <w:rFonts w:ascii="Arial" w:hAnsi="Arial" w:cs="Arial"/>
          <w:sz w:val="24"/>
          <w:szCs w:val="24"/>
        </w:rPr>
        <w:t>Ve všech případech uvedených v tomto bodě 2 si příslušný orgán města zajišťující účastenství města v daném řízení před realizací práv účastníka řízení vyžádá na počátku tohoto řízení předchozí stanovisko městského obvodu.</w:t>
      </w:r>
    </w:p>
    <w:p w14:paraId="55D32F04" w14:textId="77777777" w:rsidR="00AE6723" w:rsidRPr="00AE6723" w:rsidRDefault="00AE6723" w:rsidP="00AE6723">
      <w:pPr>
        <w:pStyle w:val="sloVU"/>
        <w:numPr>
          <w:ilvl w:val="0"/>
          <w:numId w:val="0"/>
        </w:numPr>
        <w:spacing w:after="240"/>
        <w:ind w:left="1134" w:hanging="567"/>
        <w:rPr>
          <w:rFonts w:ascii="Arial" w:hAnsi="Arial" w:cs="Arial"/>
          <w:bCs/>
          <w:szCs w:val="24"/>
        </w:rPr>
      </w:pPr>
      <w:r w:rsidRPr="00AE6723">
        <w:rPr>
          <w:rFonts w:ascii="Arial" w:hAnsi="Arial" w:cs="Arial"/>
          <w:bCs/>
          <w:szCs w:val="24"/>
        </w:rPr>
        <w:t>3.</w:t>
      </w:r>
      <w:r w:rsidRPr="00AE6723">
        <w:rPr>
          <w:rFonts w:ascii="Arial" w:hAnsi="Arial" w:cs="Arial"/>
          <w:bCs/>
          <w:szCs w:val="24"/>
        </w:rPr>
        <w:tab/>
        <w:t>přijímají písemnosti v souladu s § 295 odst. 6 stavebního zákona</w:t>
      </w:r>
      <w:r w:rsidRPr="00AE6723">
        <w:rPr>
          <w:rFonts w:ascii="Arial" w:hAnsi="Arial" w:cs="Arial"/>
          <w:bCs/>
          <w:szCs w:val="24"/>
          <w:vertAlign w:val="superscript"/>
        </w:rPr>
        <w:t>43</w:t>
      </w:r>
      <w:r w:rsidRPr="00AE6723">
        <w:rPr>
          <w:rFonts w:ascii="Arial" w:hAnsi="Arial" w:cs="Arial"/>
          <w:bCs/>
          <w:szCs w:val="24"/>
        </w:rPr>
        <w:t>,</w:t>
      </w:r>
    </w:p>
    <w:p w14:paraId="21BF99C7" w14:textId="77777777" w:rsidR="00AE6723" w:rsidRDefault="00AE6723" w:rsidP="00B016A6">
      <w:pPr>
        <w:pStyle w:val="sloVU"/>
        <w:numPr>
          <w:ilvl w:val="0"/>
          <w:numId w:val="0"/>
        </w:numPr>
        <w:ind w:left="1134" w:hanging="567"/>
        <w:rPr>
          <w:rFonts w:ascii="Arial" w:hAnsi="Arial" w:cs="Arial"/>
          <w:b/>
          <w:bCs/>
          <w:szCs w:val="24"/>
        </w:rPr>
      </w:pPr>
      <w:r w:rsidRPr="00AE6723">
        <w:rPr>
          <w:rFonts w:ascii="Arial" w:hAnsi="Arial" w:cs="Arial"/>
          <w:szCs w:val="24"/>
        </w:rPr>
        <w:t>4.</w:t>
      </w:r>
      <w:r w:rsidRPr="00AE6723">
        <w:rPr>
          <w:rFonts w:ascii="Arial" w:hAnsi="Arial" w:cs="Arial"/>
          <w:szCs w:val="24"/>
        </w:rPr>
        <w:tab/>
        <w:t>plní úkoly při označování domů čísly popisnými, orientačními a evidenčními v souladu s § 31 odst. 5 a § 31a</w:t>
      </w:r>
      <w:r w:rsidRPr="00AE6723">
        <w:rPr>
          <w:rFonts w:ascii="Arial" w:hAnsi="Arial" w:cs="Arial"/>
          <w:b/>
          <w:szCs w:val="24"/>
        </w:rPr>
        <w:t xml:space="preserve"> </w:t>
      </w:r>
      <w:r w:rsidRPr="00AE6723">
        <w:rPr>
          <w:rFonts w:ascii="Arial" w:hAnsi="Arial" w:cs="Arial"/>
          <w:szCs w:val="24"/>
        </w:rPr>
        <w:t>zákona o obcích a při přečíslování budov v souladu s § 32 odst. 2 zákona o obcích</w:t>
      </w:r>
      <w:r w:rsidRPr="00AE6723">
        <w:rPr>
          <w:rFonts w:ascii="Arial" w:hAnsi="Arial" w:cs="Arial"/>
          <w:b/>
          <w:bCs/>
          <w:szCs w:val="24"/>
        </w:rPr>
        <w:t>.</w:t>
      </w:r>
    </w:p>
    <w:p w14:paraId="4E7B1B4B" w14:textId="77777777" w:rsidR="00AE6723" w:rsidRPr="00AE6723" w:rsidRDefault="00AE6723" w:rsidP="00AE6723">
      <w:pPr>
        <w:pStyle w:val="sloVU"/>
        <w:numPr>
          <w:ilvl w:val="0"/>
          <w:numId w:val="49"/>
        </w:numPr>
        <w:spacing w:before="240" w:after="240"/>
        <w:rPr>
          <w:rFonts w:ascii="Arial" w:hAnsi="Arial" w:cs="Arial"/>
          <w:szCs w:val="24"/>
        </w:rPr>
      </w:pPr>
      <w:r w:rsidRPr="00AE6723">
        <w:rPr>
          <w:rFonts w:ascii="Arial" w:hAnsi="Arial" w:cs="Arial"/>
          <w:szCs w:val="24"/>
        </w:rPr>
        <w:t>Přenesená působnost svěřená všem městským obvodům:</w:t>
      </w:r>
    </w:p>
    <w:p w14:paraId="63D2E855" w14:textId="77777777" w:rsidR="00AE6723" w:rsidRPr="00AE6723" w:rsidRDefault="00AE6723" w:rsidP="00AE6723">
      <w:pPr>
        <w:pStyle w:val="Odstavecseseznamem"/>
        <w:numPr>
          <w:ilvl w:val="1"/>
          <w:numId w:val="49"/>
        </w:numPr>
        <w:spacing w:after="160" w:line="259" w:lineRule="auto"/>
        <w:rPr>
          <w:rFonts w:ascii="Arial" w:hAnsi="Arial" w:cs="Arial"/>
          <w:sz w:val="24"/>
          <w:szCs w:val="24"/>
        </w:rPr>
      </w:pPr>
      <w:r w:rsidRPr="00AE6723">
        <w:rPr>
          <w:rFonts w:ascii="Arial" w:hAnsi="Arial" w:cs="Arial"/>
          <w:sz w:val="24"/>
          <w:szCs w:val="24"/>
        </w:rPr>
        <w:t>vykonávají působnost podle § 42 a § 44 zákona č. 111/2009 Sb., o základních registrech, ve znění pozdějších předpisů</w:t>
      </w:r>
    </w:p>
    <w:p w14:paraId="2D27E7C9" w14:textId="77777777" w:rsidR="00AE6723" w:rsidRPr="00AE6723" w:rsidRDefault="00AE6723" w:rsidP="00AE6723">
      <w:pPr>
        <w:pStyle w:val="Odstavecseseznamem"/>
        <w:ind w:left="1134"/>
        <w:rPr>
          <w:rFonts w:ascii="Arial" w:hAnsi="Arial" w:cs="Arial"/>
          <w:sz w:val="24"/>
          <w:szCs w:val="24"/>
        </w:rPr>
      </w:pPr>
    </w:p>
    <w:p w14:paraId="6EF3DADD" w14:textId="77777777" w:rsidR="00AE6723" w:rsidRPr="00AE6723" w:rsidRDefault="00AE6723" w:rsidP="00AE6723">
      <w:pPr>
        <w:pStyle w:val="Odstavecseseznamem"/>
        <w:numPr>
          <w:ilvl w:val="0"/>
          <w:numId w:val="49"/>
        </w:numPr>
        <w:spacing w:after="160" w:line="259" w:lineRule="auto"/>
        <w:jc w:val="left"/>
        <w:rPr>
          <w:rFonts w:ascii="Arial" w:hAnsi="Arial" w:cs="Arial"/>
          <w:sz w:val="24"/>
          <w:szCs w:val="24"/>
        </w:rPr>
      </w:pPr>
      <w:r w:rsidRPr="00AE6723">
        <w:rPr>
          <w:rFonts w:ascii="Arial" w:hAnsi="Arial" w:cs="Arial"/>
          <w:sz w:val="24"/>
          <w:szCs w:val="24"/>
        </w:rPr>
        <w:t>Přenesená působnost svěřená městským obvodům uvedeným v Příloze číslo 1:</w:t>
      </w:r>
    </w:p>
    <w:p w14:paraId="1C20501E" w14:textId="77777777" w:rsidR="00AE6723" w:rsidRPr="00AE6723" w:rsidRDefault="00AE6723" w:rsidP="00AE6723">
      <w:pPr>
        <w:pStyle w:val="Odstavecseseznamem"/>
        <w:numPr>
          <w:ilvl w:val="1"/>
          <w:numId w:val="49"/>
        </w:numPr>
        <w:spacing w:after="160" w:line="259" w:lineRule="auto"/>
        <w:rPr>
          <w:rFonts w:ascii="Arial" w:hAnsi="Arial" w:cs="Arial"/>
          <w:sz w:val="24"/>
          <w:szCs w:val="24"/>
        </w:rPr>
      </w:pPr>
      <w:r w:rsidRPr="00AE6723">
        <w:rPr>
          <w:rFonts w:ascii="Arial" w:hAnsi="Arial" w:cs="Arial"/>
          <w:sz w:val="24"/>
          <w:szCs w:val="24"/>
        </w:rPr>
        <w:t>Jsou stavebními úřady a jako takové vykonávají působnost ve věcech stavebního řádu, ve smyslu § 30 odst. 1 písm. f) zákona č. 283/2021 Sb., stavební zákon, ve znění pozdějších předpisů (dále též „stavební zákon“) a předpisů vydaných k jeho provedení, a to pro následující stavby a záměry:</w:t>
      </w:r>
    </w:p>
    <w:p w14:paraId="1EAE3DE1"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jednoduché stavby uvedené v příloze č. 2 stavebního zákona</w:t>
      </w:r>
      <w:r w:rsidRPr="00AE6723">
        <w:rPr>
          <w:rFonts w:ascii="Arial" w:hAnsi="Arial" w:cs="Arial"/>
          <w:sz w:val="24"/>
          <w:szCs w:val="24"/>
          <w:vertAlign w:val="superscript"/>
        </w:rPr>
        <w:t>43</w:t>
      </w:r>
      <w:r w:rsidRPr="00AE6723">
        <w:rPr>
          <w:rFonts w:ascii="Arial" w:hAnsi="Arial" w:cs="Arial"/>
          <w:sz w:val="24"/>
          <w:szCs w:val="24"/>
        </w:rPr>
        <w:t>, povolované samostatně nebo v souboru staveb,</w:t>
      </w:r>
    </w:p>
    <w:p w14:paraId="1D88B64F"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změny dokončených staveb a rekolaudace, povolované samostatně nebo v souboru staveb,</w:t>
      </w:r>
    </w:p>
    <w:p w14:paraId="20C6B8D0"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ostatní stavby, pokud budou povolovány v souboru staveb, kde stavbou hlavní bude stavba svěřená (tj. stavba jednoduchá, změna dokončené stavby či rekolaudace),</w:t>
      </w:r>
    </w:p>
    <w:p w14:paraId="02ACBB50" w14:textId="22051CA3"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 xml:space="preserve">vodní díla související se stavbami jednoduchými či  podmiňující stavby jednoduché, související se změnami dokončených staveb a rekolaudacemi,  související se stavbami pozemních komunikací (silnic </w:t>
      </w:r>
      <w:r w:rsidRPr="00AE6723">
        <w:rPr>
          <w:rFonts w:ascii="Arial" w:hAnsi="Arial" w:cs="Arial"/>
          <w:sz w:val="24"/>
          <w:szCs w:val="24"/>
        </w:rPr>
        <w:lastRenderedPageBreak/>
        <w:t>II.</w:t>
      </w:r>
      <w:r w:rsidR="00D61A94">
        <w:rPr>
          <w:rFonts w:ascii="Arial" w:hAnsi="Arial" w:cs="Arial"/>
          <w:sz w:val="24"/>
          <w:szCs w:val="24"/>
        </w:rPr>
        <w:t> </w:t>
      </w:r>
      <w:r w:rsidRPr="00AE6723">
        <w:rPr>
          <w:rFonts w:ascii="Arial" w:hAnsi="Arial" w:cs="Arial"/>
          <w:sz w:val="24"/>
          <w:szCs w:val="24"/>
        </w:rPr>
        <w:t xml:space="preserve">třídy, silnic III. třídy, místních komunikací a účelových komunikací), povolovaná samostatně nebo  v souboru svěřených staveb, </w:t>
      </w:r>
    </w:p>
    <w:p w14:paraId="379AA4EF"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technická infrastruktura ve smyslu § 10 odst. 1 písm. b) stavebního zákona</w:t>
      </w:r>
      <w:r w:rsidRPr="00AE6723">
        <w:rPr>
          <w:rFonts w:ascii="Arial" w:hAnsi="Arial" w:cs="Arial"/>
          <w:sz w:val="24"/>
          <w:szCs w:val="24"/>
          <w:vertAlign w:val="superscript"/>
        </w:rPr>
        <w:t>43</w:t>
      </w:r>
      <w:r w:rsidRPr="00AE6723">
        <w:rPr>
          <w:rFonts w:ascii="Arial" w:hAnsi="Arial" w:cs="Arial"/>
          <w:sz w:val="24"/>
          <w:szCs w:val="24"/>
        </w:rPr>
        <w:t xml:space="preserve"> (s výjimkou nesvěřených staveb vodních děl), povolovaná samostatně nebo v  souboru svěřených staveb;</w:t>
      </w:r>
    </w:p>
    <w:p w14:paraId="42B6397F"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 xml:space="preserve">Silnice II. třídy, silnice III. třídy, místní komunikace a účelové komunikace, povolované samostatně nebo v souboru svěřených staveb, </w:t>
      </w:r>
    </w:p>
    <w:p w14:paraId="63C8915B"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změny využití území,</w:t>
      </w:r>
    </w:p>
    <w:p w14:paraId="207D3032" w14:textId="77777777" w:rsidR="00AE6723" w:rsidRPr="00AE6723" w:rsidRDefault="00AE6723" w:rsidP="00E875A6">
      <w:pPr>
        <w:pStyle w:val="Odstavecseseznamem"/>
        <w:numPr>
          <w:ilvl w:val="0"/>
          <w:numId w:val="45"/>
        </w:numPr>
        <w:spacing w:after="160" w:line="259" w:lineRule="auto"/>
        <w:ind w:left="1494"/>
        <w:rPr>
          <w:rFonts w:ascii="Arial" w:hAnsi="Arial" w:cs="Arial"/>
          <w:strike/>
          <w:sz w:val="24"/>
          <w:szCs w:val="24"/>
        </w:rPr>
      </w:pPr>
      <w:r w:rsidRPr="00AE6723">
        <w:rPr>
          <w:rFonts w:ascii="Arial" w:hAnsi="Arial" w:cs="Arial"/>
          <w:sz w:val="24"/>
          <w:szCs w:val="24"/>
        </w:rPr>
        <w:t xml:space="preserve">dělení nebo scelení pozemků, </w:t>
      </w:r>
    </w:p>
    <w:p w14:paraId="7DAEA35C" w14:textId="77777777" w:rsidR="00AE6723" w:rsidRPr="00AE6723" w:rsidRDefault="00AE6723" w:rsidP="00E875A6">
      <w:pPr>
        <w:pStyle w:val="Odstavecseseznamem"/>
        <w:numPr>
          <w:ilvl w:val="0"/>
          <w:numId w:val="45"/>
        </w:numPr>
        <w:spacing w:after="160" w:line="259" w:lineRule="auto"/>
        <w:ind w:left="1494"/>
        <w:rPr>
          <w:rFonts w:ascii="Arial" w:hAnsi="Arial" w:cs="Arial"/>
          <w:sz w:val="24"/>
          <w:szCs w:val="24"/>
        </w:rPr>
      </w:pPr>
      <w:r w:rsidRPr="00AE6723">
        <w:rPr>
          <w:rFonts w:ascii="Arial" w:hAnsi="Arial" w:cs="Arial"/>
          <w:sz w:val="24"/>
          <w:szCs w:val="24"/>
        </w:rPr>
        <w:t>stanovení ochranného pásma týkající se jednoduché stavby,</w:t>
      </w:r>
    </w:p>
    <w:p w14:paraId="2FBDFF47" w14:textId="77777777" w:rsidR="00AE6723" w:rsidRPr="00AE6723" w:rsidRDefault="00AE6723" w:rsidP="00AE6723">
      <w:pPr>
        <w:pStyle w:val="Odstavecseseznamem"/>
        <w:rPr>
          <w:rFonts w:ascii="Arial" w:hAnsi="Arial" w:cs="Arial"/>
          <w:sz w:val="24"/>
          <w:szCs w:val="24"/>
        </w:rPr>
      </w:pPr>
    </w:p>
    <w:p w14:paraId="26F70E34" w14:textId="77777777" w:rsidR="00AE6723" w:rsidRPr="00AE6723" w:rsidRDefault="00AE6723" w:rsidP="00E875A6">
      <w:pPr>
        <w:ind w:firstLine="0"/>
        <w:rPr>
          <w:rFonts w:ascii="Arial" w:hAnsi="Arial" w:cs="Arial"/>
          <w:sz w:val="24"/>
          <w:szCs w:val="24"/>
        </w:rPr>
      </w:pPr>
      <w:r w:rsidRPr="00AE6723">
        <w:rPr>
          <w:rFonts w:ascii="Arial" w:hAnsi="Arial" w:cs="Arial"/>
          <w:sz w:val="24"/>
          <w:szCs w:val="24"/>
        </w:rPr>
        <w:t xml:space="preserve">pokud v jednotlivých odůvodněných případech Magistrát města Ostravy nestanoví jinak. </w:t>
      </w:r>
    </w:p>
    <w:p w14:paraId="6EE89856" w14:textId="77777777" w:rsidR="00AE6723" w:rsidRPr="00AE6723" w:rsidRDefault="00AE6723" w:rsidP="00E875A6">
      <w:pPr>
        <w:ind w:firstLine="0"/>
        <w:rPr>
          <w:rFonts w:ascii="Arial" w:hAnsi="Arial" w:cs="Arial"/>
          <w:sz w:val="24"/>
          <w:szCs w:val="24"/>
        </w:rPr>
      </w:pPr>
      <w:r w:rsidRPr="00AE6723">
        <w:rPr>
          <w:rFonts w:ascii="Arial" w:hAnsi="Arial" w:cs="Arial"/>
          <w:sz w:val="24"/>
          <w:szCs w:val="24"/>
        </w:rPr>
        <w:t>Ustanovení tohoto bodu se nepoužije pro řízení a postupy týkající se vodních děl zahájené u Magistrátu města Ostravy před uplynutím přechodného období ve smyslu § 334a zákona č. 283/2021 Sb., stavební zákon, ve znění pozdějších předpisů.</w:t>
      </w:r>
    </w:p>
    <w:p w14:paraId="6C2904F7" w14:textId="77777777" w:rsidR="00AE6723" w:rsidRPr="00AE6723" w:rsidRDefault="00AE6723" w:rsidP="00AE6723">
      <w:pPr>
        <w:ind w:left="360"/>
        <w:rPr>
          <w:rFonts w:ascii="Arial" w:hAnsi="Arial" w:cs="Arial"/>
          <w:sz w:val="24"/>
          <w:szCs w:val="24"/>
        </w:rPr>
      </w:pPr>
    </w:p>
    <w:p w14:paraId="7CB05CF5" w14:textId="77777777" w:rsidR="00AE6723" w:rsidRPr="00AE6723" w:rsidRDefault="00AE6723" w:rsidP="00AE6723">
      <w:pPr>
        <w:pStyle w:val="Odstavecseseznamem"/>
        <w:numPr>
          <w:ilvl w:val="1"/>
          <w:numId w:val="49"/>
        </w:numPr>
        <w:spacing w:after="160" w:line="259" w:lineRule="auto"/>
        <w:rPr>
          <w:rFonts w:ascii="Arial" w:hAnsi="Arial" w:cs="Arial"/>
          <w:sz w:val="24"/>
          <w:szCs w:val="24"/>
        </w:rPr>
      </w:pPr>
      <w:r w:rsidRPr="00AE6723">
        <w:rPr>
          <w:rFonts w:ascii="Arial" w:hAnsi="Arial" w:cs="Arial"/>
          <w:sz w:val="24"/>
          <w:szCs w:val="24"/>
        </w:rPr>
        <w:t>V rámci své svěřené působnosti vydávají předběžné informace dle § 174 odst. 1 stavebního zákona</w:t>
      </w:r>
      <w:r w:rsidRPr="00AE6723">
        <w:rPr>
          <w:rFonts w:ascii="Arial" w:hAnsi="Arial" w:cs="Arial"/>
          <w:sz w:val="24"/>
          <w:szCs w:val="24"/>
          <w:vertAlign w:val="superscript"/>
        </w:rPr>
        <w:t>43</w:t>
      </w:r>
      <w:r w:rsidRPr="00AE6723">
        <w:rPr>
          <w:rFonts w:ascii="Arial" w:hAnsi="Arial" w:cs="Arial"/>
          <w:sz w:val="24"/>
          <w:szCs w:val="24"/>
        </w:rPr>
        <w:t xml:space="preserve">. </w:t>
      </w:r>
    </w:p>
    <w:p w14:paraId="14EB0C22" w14:textId="0031E198" w:rsidR="00AE6723" w:rsidRPr="00AE6723" w:rsidRDefault="00AE6723" w:rsidP="00AE6723">
      <w:pPr>
        <w:pStyle w:val="Odstavecseseznamem"/>
        <w:numPr>
          <w:ilvl w:val="1"/>
          <w:numId w:val="49"/>
        </w:numPr>
        <w:spacing w:after="160" w:line="259" w:lineRule="auto"/>
        <w:rPr>
          <w:rFonts w:ascii="Arial" w:hAnsi="Arial" w:cs="Arial"/>
          <w:sz w:val="24"/>
          <w:szCs w:val="24"/>
        </w:rPr>
      </w:pPr>
      <w:r w:rsidRPr="00AE6723">
        <w:rPr>
          <w:rFonts w:ascii="Arial" w:hAnsi="Arial" w:cs="Arial"/>
          <w:sz w:val="24"/>
          <w:szCs w:val="24"/>
        </w:rPr>
        <w:t xml:space="preserve"> Provádějí kontrolu ve věcech stavebního řádu </w:t>
      </w:r>
      <w:r w:rsidRPr="00AE6723">
        <w:rPr>
          <w:rFonts w:ascii="Arial" w:hAnsi="Arial" w:cs="Arial"/>
          <w:i/>
          <w:iCs/>
          <w:sz w:val="24"/>
          <w:szCs w:val="24"/>
        </w:rPr>
        <w:t>(ve smyslu Části deváté, Hlavy II stavebního zákona</w:t>
      </w:r>
      <w:r w:rsidRPr="00AE6723">
        <w:rPr>
          <w:rFonts w:ascii="Arial" w:hAnsi="Arial" w:cs="Arial"/>
          <w:i/>
          <w:iCs/>
          <w:sz w:val="24"/>
          <w:szCs w:val="24"/>
          <w:vertAlign w:val="superscript"/>
        </w:rPr>
        <w:t>43</w:t>
      </w:r>
      <w:r w:rsidRPr="00AE6723">
        <w:rPr>
          <w:rFonts w:ascii="Arial" w:hAnsi="Arial" w:cs="Arial"/>
          <w:i/>
          <w:iCs/>
          <w:sz w:val="24"/>
          <w:szCs w:val="24"/>
        </w:rPr>
        <w:t>)</w:t>
      </w:r>
      <w:r w:rsidRPr="00AE6723">
        <w:rPr>
          <w:rFonts w:ascii="Arial" w:hAnsi="Arial" w:cs="Arial"/>
          <w:sz w:val="24"/>
          <w:szCs w:val="24"/>
        </w:rPr>
        <w:t xml:space="preserve"> u staveb svěřených a u všech staveb </w:t>
      </w:r>
      <w:r w:rsidR="00F9137E">
        <w:rPr>
          <w:rFonts w:ascii="Arial" w:hAnsi="Arial" w:cs="Arial"/>
          <w:sz w:val="24"/>
          <w:szCs w:val="24"/>
        </w:rPr>
        <w:t xml:space="preserve"> </w:t>
      </w:r>
      <w:r w:rsidRPr="00AE6723">
        <w:rPr>
          <w:rFonts w:ascii="Arial" w:hAnsi="Arial" w:cs="Arial"/>
          <w:sz w:val="24"/>
          <w:szCs w:val="24"/>
        </w:rPr>
        <w:t>zkolaudovaných nebo u staveb, které nevyžadují kolaudační  rozhodnutí.</w:t>
      </w:r>
    </w:p>
    <w:p w14:paraId="183D21D6" w14:textId="77777777" w:rsidR="00AE6723" w:rsidRDefault="00AE6723" w:rsidP="00AE6723">
      <w:pPr>
        <w:pStyle w:val="Odstavecseseznamem"/>
        <w:numPr>
          <w:ilvl w:val="1"/>
          <w:numId w:val="49"/>
        </w:numPr>
        <w:spacing w:after="160" w:line="259" w:lineRule="auto"/>
        <w:rPr>
          <w:rFonts w:ascii="Arial" w:hAnsi="Arial" w:cs="Arial"/>
          <w:sz w:val="24"/>
          <w:szCs w:val="24"/>
        </w:rPr>
      </w:pPr>
      <w:r w:rsidRPr="00AE6723">
        <w:rPr>
          <w:rFonts w:ascii="Arial" w:hAnsi="Arial" w:cs="Arial"/>
          <w:sz w:val="24"/>
          <w:szCs w:val="24"/>
        </w:rPr>
        <w:t xml:space="preserve"> Plní úkoly svěřené obecním stavebním úřadům zvláštními zákony.</w:t>
      </w:r>
    </w:p>
    <w:p w14:paraId="63ADCB32" w14:textId="77777777" w:rsidR="00E875A6" w:rsidRDefault="00E875A6" w:rsidP="00E875A6">
      <w:pPr>
        <w:pStyle w:val="Odstavecseseznamem"/>
        <w:spacing w:after="160" w:line="259" w:lineRule="auto"/>
        <w:ind w:left="1134" w:firstLine="0"/>
        <w:rPr>
          <w:rFonts w:ascii="Arial" w:hAnsi="Arial" w:cs="Arial"/>
          <w:sz w:val="24"/>
          <w:szCs w:val="24"/>
        </w:rPr>
      </w:pPr>
    </w:p>
    <w:p w14:paraId="7C47CC08" w14:textId="77777777" w:rsidR="00AE6723" w:rsidRPr="00AE6723" w:rsidRDefault="00AE6723" w:rsidP="00E875A6">
      <w:pPr>
        <w:ind w:left="567"/>
        <w:rPr>
          <w:rFonts w:ascii="Arial" w:hAnsi="Arial" w:cs="Arial"/>
          <w:bCs/>
          <w:sz w:val="24"/>
          <w:szCs w:val="24"/>
        </w:rPr>
      </w:pPr>
      <w:r w:rsidRPr="00AE6723">
        <w:rPr>
          <w:rFonts w:ascii="Arial" w:hAnsi="Arial" w:cs="Arial"/>
          <w:sz w:val="24"/>
          <w:szCs w:val="24"/>
        </w:rPr>
        <w:t xml:space="preserve">2) </w:t>
      </w:r>
      <w:r w:rsidRPr="00AE6723">
        <w:rPr>
          <w:rFonts w:ascii="Arial" w:hAnsi="Arial" w:cs="Arial"/>
          <w:sz w:val="24"/>
          <w:szCs w:val="24"/>
        </w:rPr>
        <w:tab/>
        <w:t>V přechodném období ve smyslu § 334a zákona č. 283/2021 Sb., stavební zákon, ve znění pozdějších předpisů se tímto odstavcem stanoví působnost městským obvodům; pro účely písmen a), b) a c) tohoto odstavce se stavebním zákonem rozumí zákon č. 183/2006 Sb., o územním plánování a stavebním řádu (stavební zákon), ve znění pozdějších předpisů.</w:t>
      </w:r>
    </w:p>
    <w:p w14:paraId="696B3F12" w14:textId="77777777" w:rsidR="00AE6723" w:rsidRDefault="00AE6723" w:rsidP="00AE6723">
      <w:pPr>
        <w:ind w:left="1276" w:hanging="425"/>
        <w:rPr>
          <w:rFonts w:ascii="Arial" w:hAnsi="Arial" w:cs="Arial"/>
          <w:bCs/>
          <w:sz w:val="24"/>
          <w:szCs w:val="24"/>
        </w:rPr>
      </w:pPr>
    </w:p>
    <w:p w14:paraId="2F073EF6" w14:textId="77777777" w:rsidR="00B016A6" w:rsidRPr="00AE6723" w:rsidRDefault="00B016A6" w:rsidP="00AE6723">
      <w:pPr>
        <w:ind w:left="1276" w:hanging="425"/>
        <w:rPr>
          <w:rFonts w:ascii="Arial" w:hAnsi="Arial" w:cs="Arial"/>
          <w:bCs/>
          <w:sz w:val="24"/>
          <w:szCs w:val="24"/>
        </w:rPr>
      </w:pPr>
    </w:p>
    <w:p w14:paraId="525F9298" w14:textId="77777777" w:rsidR="00AE6723" w:rsidRPr="00AE6723" w:rsidRDefault="00AE6723" w:rsidP="00E875A6">
      <w:pPr>
        <w:ind w:left="1276" w:hanging="1276"/>
        <w:rPr>
          <w:rFonts w:ascii="Arial" w:hAnsi="Arial" w:cs="Arial"/>
          <w:bCs/>
          <w:sz w:val="24"/>
          <w:szCs w:val="24"/>
        </w:rPr>
      </w:pPr>
      <w:r w:rsidRPr="00AE6723">
        <w:rPr>
          <w:rFonts w:ascii="Arial" w:hAnsi="Arial" w:cs="Arial"/>
          <w:sz w:val="24"/>
          <w:szCs w:val="24"/>
        </w:rPr>
        <w:t>Působnost městských obvodů</w:t>
      </w:r>
    </w:p>
    <w:p w14:paraId="3787B121" w14:textId="77777777" w:rsidR="00AE6723" w:rsidRPr="00AE6723" w:rsidRDefault="00AE6723" w:rsidP="00AE6723">
      <w:pPr>
        <w:ind w:left="1276" w:hanging="425"/>
        <w:rPr>
          <w:rFonts w:ascii="Arial" w:hAnsi="Arial" w:cs="Arial"/>
          <w:bCs/>
          <w:sz w:val="24"/>
          <w:szCs w:val="24"/>
        </w:rPr>
      </w:pPr>
    </w:p>
    <w:p w14:paraId="6BA305A5" w14:textId="77777777" w:rsidR="00AE6723" w:rsidRPr="00AE6723" w:rsidRDefault="00AE6723" w:rsidP="00E875A6">
      <w:pPr>
        <w:ind w:left="567"/>
        <w:rPr>
          <w:rFonts w:ascii="Arial" w:hAnsi="Arial" w:cs="Arial"/>
          <w:bCs/>
          <w:sz w:val="24"/>
          <w:szCs w:val="24"/>
        </w:rPr>
      </w:pPr>
      <w:r w:rsidRPr="00AE6723">
        <w:rPr>
          <w:rFonts w:ascii="Arial" w:hAnsi="Arial" w:cs="Arial"/>
          <w:sz w:val="24"/>
          <w:szCs w:val="24"/>
        </w:rPr>
        <w:t>a)</w:t>
      </w:r>
      <w:r w:rsidRPr="00AE6723">
        <w:rPr>
          <w:rFonts w:ascii="Arial" w:hAnsi="Arial" w:cs="Arial"/>
          <w:sz w:val="24"/>
          <w:szCs w:val="24"/>
        </w:rPr>
        <w:tab/>
        <w:t>Samostatná působnost:</w:t>
      </w:r>
    </w:p>
    <w:p w14:paraId="681C6FCB" w14:textId="77777777" w:rsidR="00AE6723" w:rsidRPr="00AE6723" w:rsidRDefault="00AE6723" w:rsidP="00AE6723">
      <w:pPr>
        <w:ind w:left="709" w:hanging="709"/>
        <w:rPr>
          <w:rFonts w:ascii="Arial" w:hAnsi="Arial" w:cs="Arial"/>
          <w:bCs/>
          <w:sz w:val="24"/>
          <w:szCs w:val="24"/>
        </w:rPr>
      </w:pPr>
    </w:p>
    <w:p w14:paraId="25F9AB78" w14:textId="77777777" w:rsidR="00AE6723" w:rsidRPr="00AE6723" w:rsidRDefault="00AE6723" w:rsidP="00E875A6">
      <w:pPr>
        <w:rPr>
          <w:rFonts w:ascii="Arial" w:hAnsi="Arial" w:cs="Arial"/>
          <w:bCs/>
          <w:sz w:val="24"/>
          <w:szCs w:val="24"/>
        </w:rPr>
      </w:pPr>
      <w:r w:rsidRPr="00AE6723">
        <w:rPr>
          <w:rFonts w:ascii="Arial" w:hAnsi="Arial" w:cs="Arial"/>
          <w:sz w:val="24"/>
          <w:szCs w:val="24"/>
        </w:rPr>
        <w:t>1.</w:t>
      </w:r>
      <w:r w:rsidRPr="00AE6723">
        <w:rPr>
          <w:rFonts w:ascii="Arial" w:hAnsi="Arial" w:cs="Arial"/>
          <w:sz w:val="24"/>
          <w:szCs w:val="24"/>
        </w:rPr>
        <w:tab/>
        <w:t>realizují práva a povinnosti účastníka řízení v případech:</w:t>
      </w:r>
    </w:p>
    <w:p w14:paraId="7633E392" w14:textId="77777777" w:rsidR="00AE6723" w:rsidRPr="00AE6723" w:rsidRDefault="00AE6723" w:rsidP="00AE6723">
      <w:pPr>
        <w:ind w:left="1276" w:hanging="425"/>
        <w:rPr>
          <w:rFonts w:ascii="Arial" w:hAnsi="Arial" w:cs="Arial"/>
          <w:bCs/>
          <w:sz w:val="24"/>
          <w:szCs w:val="24"/>
        </w:rPr>
      </w:pPr>
    </w:p>
    <w:p w14:paraId="3FAE5518" w14:textId="77777777" w:rsidR="00AE6723" w:rsidRDefault="00AE6723" w:rsidP="00E875A6">
      <w:pPr>
        <w:ind w:left="1701"/>
        <w:rPr>
          <w:rFonts w:ascii="Arial" w:hAnsi="Arial" w:cs="Arial"/>
          <w:sz w:val="24"/>
          <w:szCs w:val="24"/>
        </w:rPr>
      </w:pPr>
      <w:r w:rsidRPr="00AE6723">
        <w:rPr>
          <w:rFonts w:ascii="Arial" w:hAnsi="Arial" w:cs="Arial"/>
          <w:sz w:val="24"/>
          <w:szCs w:val="24"/>
        </w:rPr>
        <w:t>1.1</w:t>
      </w:r>
      <w:r w:rsidRPr="00AE6723">
        <w:rPr>
          <w:rFonts w:ascii="Arial" w:hAnsi="Arial" w:cs="Arial"/>
          <w:sz w:val="24"/>
          <w:szCs w:val="24"/>
        </w:rPr>
        <w:tab/>
        <w:t>kdy stavební zákon</w:t>
      </w:r>
      <w:r w:rsidRPr="00AE6723">
        <w:rPr>
          <w:rFonts w:ascii="Arial" w:hAnsi="Arial" w:cs="Arial"/>
          <w:sz w:val="24"/>
          <w:szCs w:val="24"/>
          <w:vertAlign w:val="superscript"/>
        </w:rPr>
        <w:t>32</w:t>
      </w:r>
      <w:r w:rsidRPr="00AE6723">
        <w:rPr>
          <w:rFonts w:ascii="Arial" w:hAnsi="Arial" w:cs="Arial"/>
          <w:sz w:val="24"/>
          <w:szCs w:val="24"/>
        </w:rPr>
        <w:t xml:space="preserve"> přiznává postavení účastníka řízení obci, má-li se stavba nebo jiné opatření uskutečnit na území daného městského obvodu v případech, kdy jim je svěřena přenesená působnost dle písmene c) podbod 1.2. tohoto odstavce,</w:t>
      </w:r>
    </w:p>
    <w:p w14:paraId="5C6BB8F1" w14:textId="77777777" w:rsidR="00D61A94" w:rsidRPr="00AE6723" w:rsidRDefault="00D61A94" w:rsidP="00E875A6">
      <w:pPr>
        <w:ind w:left="1701"/>
        <w:rPr>
          <w:rFonts w:ascii="Arial" w:hAnsi="Arial" w:cs="Arial"/>
          <w:bCs/>
          <w:sz w:val="24"/>
          <w:szCs w:val="24"/>
        </w:rPr>
      </w:pPr>
    </w:p>
    <w:p w14:paraId="1E0359B4" w14:textId="77777777" w:rsidR="00AE6723" w:rsidRPr="00AE6723" w:rsidRDefault="00AE6723" w:rsidP="00AE6723">
      <w:pPr>
        <w:ind w:left="1843"/>
        <w:rPr>
          <w:rFonts w:ascii="Arial" w:hAnsi="Arial" w:cs="Arial"/>
          <w:bCs/>
          <w:sz w:val="24"/>
          <w:szCs w:val="24"/>
        </w:rPr>
      </w:pPr>
    </w:p>
    <w:p w14:paraId="01951C05" w14:textId="77777777" w:rsidR="00AE6723" w:rsidRPr="00AE6723" w:rsidRDefault="00AE6723" w:rsidP="00E875A6">
      <w:pPr>
        <w:ind w:left="1701"/>
        <w:rPr>
          <w:rFonts w:ascii="Arial" w:hAnsi="Arial" w:cs="Arial"/>
          <w:bCs/>
          <w:sz w:val="24"/>
          <w:szCs w:val="24"/>
        </w:rPr>
      </w:pPr>
      <w:r w:rsidRPr="00AE6723">
        <w:rPr>
          <w:rFonts w:ascii="Arial" w:hAnsi="Arial" w:cs="Arial"/>
          <w:sz w:val="24"/>
          <w:szCs w:val="24"/>
        </w:rPr>
        <w:t>1.2</w:t>
      </w:r>
      <w:r w:rsidRPr="00AE6723">
        <w:rPr>
          <w:rFonts w:ascii="Arial" w:hAnsi="Arial" w:cs="Arial"/>
          <w:sz w:val="24"/>
          <w:szCs w:val="24"/>
        </w:rPr>
        <w:tab/>
        <w:t>kdy postavení účastníka řízení souvisí s výkonem vlastnických nebo jiných práv ke stavbě nebo pozemku, jde-li o svěřený majetek; postavení účastníka řízení, vedených podle stavebního zákona</w:t>
      </w:r>
      <w:r w:rsidRPr="00AE6723">
        <w:rPr>
          <w:rFonts w:ascii="Arial" w:hAnsi="Arial" w:cs="Arial"/>
          <w:sz w:val="24"/>
          <w:szCs w:val="24"/>
          <w:vertAlign w:val="superscript"/>
        </w:rPr>
        <w:t>32</w:t>
      </w:r>
      <w:r w:rsidRPr="00AE6723">
        <w:rPr>
          <w:rFonts w:ascii="Arial" w:hAnsi="Arial" w:cs="Arial"/>
          <w:sz w:val="24"/>
          <w:szCs w:val="24"/>
        </w:rPr>
        <w:t>, městské obvody realizují pouze v rozsahu jim svěřených práv a povinností k tomuto majetku;</w:t>
      </w:r>
    </w:p>
    <w:p w14:paraId="5060A62F" w14:textId="77777777" w:rsidR="00AE6723" w:rsidRPr="00AE6723" w:rsidRDefault="00AE6723" w:rsidP="00AE6723">
      <w:pPr>
        <w:ind w:left="1843"/>
        <w:rPr>
          <w:rFonts w:ascii="Arial" w:hAnsi="Arial" w:cs="Arial"/>
          <w:bCs/>
          <w:sz w:val="24"/>
          <w:szCs w:val="24"/>
        </w:rPr>
      </w:pPr>
    </w:p>
    <w:p w14:paraId="26D44606" w14:textId="4DB18D16" w:rsidR="00AE6723" w:rsidRPr="00AE6723" w:rsidRDefault="00AE6723" w:rsidP="00E875A6">
      <w:pPr>
        <w:rPr>
          <w:rFonts w:ascii="Arial" w:hAnsi="Arial" w:cs="Arial"/>
          <w:bCs/>
          <w:sz w:val="24"/>
          <w:szCs w:val="24"/>
        </w:rPr>
      </w:pPr>
      <w:r w:rsidRPr="00AE6723">
        <w:rPr>
          <w:rFonts w:ascii="Arial" w:hAnsi="Arial" w:cs="Arial"/>
          <w:sz w:val="24"/>
          <w:szCs w:val="24"/>
        </w:rPr>
        <w:t>2.</w:t>
      </w:r>
      <w:r w:rsidRPr="00AE6723">
        <w:rPr>
          <w:rFonts w:ascii="Arial" w:hAnsi="Arial" w:cs="Arial"/>
          <w:sz w:val="24"/>
          <w:szCs w:val="24"/>
        </w:rPr>
        <w:tab/>
        <w:t xml:space="preserve">Výkon působnosti uvedené v bodě 1 </w:t>
      </w:r>
      <w:r w:rsidR="00922B2B">
        <w:rPr>
          <w:rFonts w:ascii="Arial" w:hAnsi="Arial" w:cs="Arial"/>
          <w:sz w:val="24"/>
          <w:szCs w:val="24"/>
        </w:rPr>
        <w:t xml:space="preserve">tohoto </w:t>
      </w:r>
      <w:r w:rsidRPr="00AE6723">
        <w:rPr>
          <w:rFonts w:ascii="Arial" w:hAnsi="Arial" w:cs="Arial"/>
          <w:sz w:val="24"/>
          <w:szCs w:val="24"/>
        </w:rPr>
        <w:t>písm. a) však městskému obvodu nenáleží, pokud se řízení vedené podle stavebního zákona</w:t>
      </w:r>
      <w:r w:rsidRPr="00AE6723">
        <w:rPr>
          <w:rFonts w:ascii="Arial" w:hAnsi="Arial" w:cs="Arial"/>
          <w:sz w:val="24"/>
          <w:szCs w:val="24"/>
          <w:vertAlign w:val="superscript"/>
        </w:rPr>
        <w:t>32</w:t>
      </w:r>
      <w:r w:rsidRPr="00AE6723">
        <w:rPr>
          <w:rFonts w:ascii="Arial" w:hAnsi="Arial" w:cs="Arial"/>
          <w:sz w:val="24"/>
          <w:szCs w:val="24"/>
        </w:rPr>
        <w:t xml:space="preserve"> bude dotýkat:</w:t>
      </w:r>
    </w:p>
    <w:p w14:paraId="388F172B" w14:textId="77777777" w:rsidR="00AE6723" w:rsidRPr="00AE6723" w:rsidRDefault="00AE6723" w:rsidP="00AE6723">
      <w:pPr>
        <w:ind w:left="1276" w:hanging="425"/>
        <w:rPr>
          <w:rFonts w:ascii="Arial" w:hAnsi="Arial" w:cs="Arial"/>
          <w:bCs/>
          <w:sz w:val="24"/>
          <w:szCs w:val="24"/>
        </w:rPr>
      </w:pPr>
    </w:p>
    <w:p w14:paraId="64788EEE" w14:textId="77777777" w:rsidR="00AE6723" w:rsidRPr="00AE6723" w:rsidRDefault="00AE6723" w:rsidP="00E875A6">
      <w:pPr>
        <w:ind w:left="1701"/>
        <w:rPr>
          <w:rFonts w:ascii="Arial" w:hAnsi="Arial" w:cs="Arial"/>
          <w:bCs/>
          <w:sz w:val="24"/>
          <w:szCs w:val="24"/>
        </w:rPr>
      </w:pPr>
      <w:r w:rsidRPr="00AE6723">
        <w:rPr>
          <w:rFonts w:ascii="Arial" w:hAnsi="Arial" w:cs="Arial"/>
          <w:sz w:val="24"/>
          <w:szCs w:val="24"/>
        </w:rPr>
        <w:t>2.1</w:t>
      </w:r>
      <w:r w:rsidRPr="00AE6723">
        <w:rPr>
          <w:rFonts w:ascii="Arial" w:hAnsi="Arial" w:cs="Arial"/>
          <w:sz w:val="24"/>
          <w:szCs w:val="24"/>
        </w:rPr>
        <w:tab/>
        <w:t>jakýchkoliv práv a povinností založených smlouvou o převodu vlastnického práva k nemovité věci nebo k nemovitým věcem, o jejímž uzavření rozhodlo zastupitelstvo města, a zároveň rozhodne-li tak v konkrétním případě příslušný orgán města nebo</w:t>
      </w:r>
    </w:p>
    <w:p w14:paraId="00103727" w14:textId="77777777" w:rsidR="00AE6723" w:rsidRPr="00AE6723" w:rsidRDefault="00AE6723" w:rsidP="00AE6723">
      <w:pPr>
        <w:ind w:left="1843"/>
        <w:rPr>
          <w:rFonts w:ascii="Arial" w:hAnsi="Arial" w:cs="Arial"/>
          <w:bCs/>
          <w:sz w:val="24"/>
          <w:szCs w:val="24"/>
        </w:rPr>
      </w:pPr>
    </w:p>
    <w:p w14:paraId="09207BDC" w14:textId="77777777" w:rsidR="00AE6723" w:rsidRPr="00AE6723" w:rsidRDefault="00AE6723" w:rsidP="00E875A6">
      <w:pPr>
        <w:ind w:left="1701"/>
        <w:rPr>
          <w:rFonts w:ascii="Arial" w:hAnsi="Arial" w:cs="Arial"/>
          <w:bCs/>
          <w:sz w:val="24"/>
          <w:szCs w:val="24"/>
        </w:rPr>
      </w:pPr>
      <w:r w:rsidRPr="00AE6723">
        <w:rPr>
          <w:rFonts w:ascii="Arial" w:hAnsi="Arial" w:cs="Arial"/>
          <w:sz w:val="24"/>
          <w:szCs w:val="24"/>
        </w:rPr>
        <w:t>2.2</w:t>
      </w:r>
      <w:r w:rsidRPr="00AE6723">
        <w:rPr>
          <w:rFonts w:ascii="Arial" w:hAnsi="Arial" w:cs="Arial"/>
          <w:sz w:val="24"/>
          <w:szCs w:val="24"/>
        </w:rPr>
        <w:tab/>
        <w:t>záležitosti zvláštního významu pro město v oblasti vědy, výzkumu, životního prostředí, zaměstnanosti v rámci průmyslových a obdobných zón, sociální péče, zdravotnictví a dopravy, rozhodne-li tak v konkrétním případě příslušný orgán, jímž je pro účely tohoto bodu zastupitelstvo města. Zastupitelstvo města je zároveň příslušné rozhodnout o tom, zda jde o záležitost zvláštního významu pro město ve výše uvedených oblastech a zda se v konkrétním případě dané řízení takovéto záležitosti dotýká nebo</w:t>
      </w:r>
    </w:p>
    <w:p w14:paraId="3E3C4C3D" w14:textId="77777777" w:rsidR="00AE6723" w:rsidRPr="00AE6723" w:rsidRDefault="00AE6723" w:rsidP="00AE6723">
      <w:pPr>
        <w:ind w:left="1843"/>
        <w:rPr>
          <w:rFonts w:ascii="Arial" w:hAnsi="Arial" w:cs="Arial"/>
          <w:bCs/>
          <w:sz w:val="24"/>
          <w:szCs w:val="24"/>
        </w:rPr>
      </w:pPr>
    </w:p>
    <w:p w14:paraId="2A4592D4" w14:textId="77777777" w:rsidR="00AE6723" w:rsidRPr="00AE6723" w:rsidRDefault="00AE6723" w:rsidP="00E875A6">
      <w:pPr>
        <w:ind w:left="1701"/>
        <w:rPr>
          <w:rFonts w:ascii="Arial" w:hAnsi="Arial" w:cs="Arial"/>
          <w:bCs/>
          <w:sz w:val="24"/>
          <w:szCs w:val="24"/>
        </w:rPr>
      </w:pPr>
      <w:r w:rsidRPr="00AE6723">
        <w:rPr>
          <w:rFonts w:ascii="Arial" w:hAnsi="Arial" w:cs="Arial"/>
          <w:sz w:val="24"/>
          <w:szCs w:val="24"/>
        </w:rPr>
        <w:t>2.3</w:t>
      </w:r>
      <w:r w:rsidRPr="00AE6723">
        <w:rPr>
          <w:rFonts w:ascii="Arial" w:hAnsi="Arial" w:cs="Arial"/>
          <w:sz w:val="24"/>
          <w:szCs w:val="24"/>
        </w:rPr>
        <w:tab/>
        <w:t>případu, kdy stavebník bude prokazovat své právo provést stavbu na svěřeném majetku smlouvou, o jejímž uzavření je oprávněn rozhodnout příslušný orgán města;</w:t>
      </w:r>
    </w:p>
    <w:p w14:paraId="4A1E8809" w14:textId="77777777" w:rsidR="00AE6723" w:rsidRPr="00AE6723" w:rsidRDefault="00AE6723" w:rsidP="00AE6723">
      <w:pPr>
        <w:ind w:left="1843"/>
        <w:rPr>
          <w:rFonts w:ascii="Arial" w:hAnsi="Arial" w:cs="Arial"/>
          <w:bCs/>
          <w:sz w:val="24"/>
          <w:szCs w:val="24"/>
        </w:rPr>
      </w:pPr>
    </w:p>
    <w:p w14:paraId="1055A3E1" w14:textId="77777777" w:rsidR="00AE6723" w:rsidRPr="00AE6723" w:rsidRDefault="00AE6723" w:rsidP="00E875A6">
      <w:pPr>
        <w:ind w:firstLine="0"/>
        <w:rPr>
          <w:rFonts w:ascii="Arial" w:hAnsi="Arial" w:cs="Arial"/>
          <w:bCs/>
          <w:sz w:val="24"/>
          <w:szCs w:val="24"/>
        </w:rPr>
      </w:pPr>
      <w:r w:rsidRPr="00AE6723">
        <w:rPr>
          <w:rFonts w:ascii="Arial" w:hAnsi="Arial" w:cs="Arial"/>
          <w:sz w:val="24"/>
          <w:szCs w:val="24"/>
        </w:rPr>
        <w:t>Ve všech případech uvedených v tomto bodě 2 tohoto odstavce si příslušný orgán města zajišťující účastenství města v daném řízení před realizací práv účastníka řízení vyžádá na počátku tohoto řízení předchozí stanovisko městského obvodu.</w:t>
      </w:r>
    </w:p>
    <w:p w14:paraId="407CA3B6" w14:textId="77777777" w:rsidR="00AE6723" w:rsidRPr="00AE6723" w:rsidRDefault="00AE6723" w:rsidP="00AE6723">
      <w:pPr>
        <w:ind w:left="1276" w:hanging="425"/>
        <w:rPr>
          <w:rFonts w:ascii="Arial" w:hAnsi="Arial" w:cs="Arial"/>
          <w:bCs/>
          <w:sz w:val="24"/>
          <w:szCs w:val="24"/>
        </w:rPr>
      </w:pPr>
    </w:p>
    <w:p w14:paraId="08A16712" w14:textId="77777777" w:rsidR="00AE6723" w:rsidRPr="00AE6723" w:rsidRDefault="00AE6723" w:rsidP="00E875A6">
      <w:pPr>
        <w:rPr>
          <w:rFonts w:ascii="Arial" w:hAnsi="Arial" w:cs="Arial"/>
          <w:bCs/>
          <w:sz w:val="24"/>
          <w:szCs w:val="24"/>
        </w:rPr>
      </w:pPr>
      <w:r w:rsidRPr="00AE6723">
        <w:rPr>
          <w:rFonts w:ascii="Arial" w:hAnsi="Arial" w:cs="Arial"/>
          <w:sz w:val="24"/>
          <w:szCs w:val="24"/>
        </w:rPr>
        <w:t>3.</w:t>
      </w:r>
      <w:r w:rsidRPr="00AE6723">
        <w:rPr>
          <w:rFonts w:ascii="Arial" w:hAnsi="Arial" w:cs="Arial"/>
          <w:sz w:val="24"/>
          <w:szCs w:val="24"/>
        </w:rPr>
        <w:tab/>
        <w:t>plní úkoly obce podle stavebního zákona</w:t>
      </w:r>
      <w:r w:rsidRPr="00AE6723">
        <w:rPr>
          <w:rFonts w:ascii="Arial" w:hAnsi="Arial" w:cs="Arial"/>
          <w:sz w:val="24"/>
          <w:szCs w:val="24"/>
          <w:vertAlign w:val="superscript"/>
        </w:rPr>
        <w:t>32</w:t>
      </w:r>
      <w:r w:rsidRPr="00AE6723">
        <w:rPr>
          <w:rFonts w:ascii="Arial" w:hAnsi="Arial" w:cs="Arial"/>
          <w:sz w:val="24"/>
          <w:szCs w:val="24"/>
        </w:rPr>
        <w:t>, stanovené v § 140 odst. 4 stavebního zákona</w:t>
      </w:r>
      <w:r w:rsidRPr="00AE6723">
        <w:rPr>
          <w:rFonts w:ascii="Arial" w:hAnsi="Arial" w:cs="Arial"/>
          <w:sz w:val="24"/>
          <w:szCs w:val="24"/>
          <w:vertAlign w:val="superscript"/>
        </w:rPr>
        <w:t>32</w:t>
      </w:r>
      <w:r w:rsidRPr="00AE6723">
        <w:rPr>
          <w:rFonts w:ascii="Arial" w:hAnsi="Arial" w:cs="Arial"/>
          <w:sz w:val="24"/>
          <w:szCs w:val="24"/>
        </w:rPr>
        <w:t xml:space="preserve">, </w:t>
      </w:r>
    </w:p>
    <w:p w14:paraId="32FBCADF" w14:textId="77777777" w:rsidR="00AE6723" w:rsidRPr="00AE6723" w:rsidRDefault="00AE6723" w:rsidP="00AE6723">
      <w:pPr>
        <w:ind w:left="1276" w:hanging="425"/>
        <w:rPr>
          <w:rFonts w:ascii="Arial" w:hAnsi="Arial" w:cs="Arial"/>
          <w:bCs/>
          <w:sz w:val="24"/>
          <w:szCs w:val="24"/>
        </w:rPr>
      </w:pPr>
    </w:p>
    <w:p w14:paraId="00A2A2BC" w14:textId="77777777" w:rsidR="00AE6723" w:rsidRPr="00AE6723" w:rsidRDefault="00AE6723" w:rsidP="00E875A6">
      <w:pPr>
        <w:rPr>
          <w:rFonts w:ascii="Arial" w:hAnsi="Arial" w:cs="Arial"/>
          <w:bCs/>
          <w:sz w:val="24"/>
          <w:szCs w:val="24"/>
        </w:rPr>
      </w:pPr>
      <w:r w:rsidRPr="00AE6723">
        <w:rPr>
          <w:rFonts w:ascii="Arial" w:hAnsi="Arial" w:cs="Arial"/>
          <w:sz w:val="24"/>
          <w:szCs w:val="24"/>
        </w:rPr>
        <w:t>4.</w:t>
      </w:r>
      <w:r w:rsidRPr="00AE6723">
        <w:rPr>
          <w:rFonts w:ascii="Arial" w:hAnsi="Arial" w:cs="Arial"/>
          <w:sz w:val="24"/>
          <w:szCs w:val="24"/>
        </w:rPr>
        <w:tab/>
        <w:t>přijímá písemnosti v souladu s § 140 odst. 3 stavebního zákona</w:t>
      </w:r>
      <w:r w:rsidRPr="00AE6723">
        <w:rPr>
          <w:rFonts w:ascii="Arial" w:hAnsi="Arial" w:cs="Arial"/>
          <w:sz w:val="24"/>
          <w:szCs w:val="24"/>
          <w:vertAlign w:val="superscript"/>
        </w:rPr>
        <w:t>32</w:t>
      </w:r>
      <w:r w:rsidRPr="00AE6723">
        <w:rPr>
          <w:rFonts w:ascii="Arial" w:hAnsi="Arial" w:cs="Arial"/>
          <w:sz w:val="24"/>
          <w:szCs w:val="24"/>
        </w:rPr>
        <w:t>,</w:t>
      </w:r>
    </w:p>
    <w:p w14:paraId="7A49B1FA" w14:textId="77777777" w:rsidR="00AE6723" w:rsidRPr="00AE6723" w:rsidRDefault="00AE6723" w:rsidP="00AE6723">
      <w:pPr>
        <w:ind w:left="1276" w:hanging="425"/>
        <w:rPr>
          <w:rFonts w:ascii="Arial" w:hAnsi="Arial" w:cs="Arial"/>
          <w:bCs/>
          <w:sz w:val="24"/>
          <w:szCs w:val="24"/>
        </w:rPr>
      </w:pPr>
    </w:p>
    <w:p w14:paraId="783DC00D" w14:textId="77777777" w:rsidR="00AE6723" w:rsidRDefault="00AE6723" w:rsidP="00E875A6">
      <w:pPr>
        <w:rPr>
          <w:rFonts w:ascii="Arial" w:hAnsi="Arial" w:cs="Arial"/>
          <w:sz w:val="24"/>
          <w:szCs w:val="24"/>
        </w:rPr>
      </w:pPr>
      <w:r w:rsidRPr="00AE6723">
        <w:rPr>
          <w:rFonts w:ascii="Arial" w:hAnsi="Arial" w:cs="Arial"/>
          <w:sz w:val="24"/>
          <w:szCs w:val="24"/>
        </w:rPr>
        <w:t>5.</w:t>
      </w:r>
      <w:r w:rsidRPr="00AE6723">
        <w:rPr>
          <w:rFonts w:ascii="Arial" w:hAnsi="Arial" w:cs="Arial"/>
          <w:sz w:val="24"/>
          <w:szCs w:val="24"/>
        </w:rPr>
        <w:tab/>
        <w:t>plní úkoly při označování domů čísly popisnými, orientačními a evidenčními v souladu s § 31 odst. 5 a § 31a zákona o obcích a při přečíslování budov v souladu s § 32 odst. 2 zákona o obcích.</w:t>
      </w:r>
    </w:p>
    <w:p w14:paraId="23117D70" w14:textId="77777777" w:rsidR="00D61A94" w:rsidRDefault="00D61A94" w:rsidP="00E875A6">
      <w:pPr>
        <w:rPr>
          <w:rFonts w:ascii="Arial" w:hAnsi="Arial" w:cs="Arial"/>
          <w:sz w:val="24"/>
          <w:szCs w:val="24"/>
        </w:rPr>
      </w:pPr>
    </w:p>
    <w:p w14:paraId="0CC79051" w14:textId="77777777" w:rsidR="00D61A94" w:rsidRPr="00AE6723" w:rsidRDefault="00D61A94" w:rsidP="00E875A6">
      <w:pPr>
        <w:rPr>
          <w:rFonts w:ascii="Arial" w:hAnsi="Arial" w:cs="Arial"/>
          <w:bCs/>
          <w:sz w:val="24"/>
          <w:szCs w:val="24"/>
        </w:rPr>
      </w:pPr>
    </w:p>
    <w:p w14:paraId="73FD9E3E" w14:textId="77777777" w:rsidR="00AE6723" w:rsidRPr="00AE6723" w:rsidRDefault="00AE6723" w:rsidP="00AE6723">
      <w:pPr>
        <w:ind w:left="1276" w:hanging="425"/>
        <w:rPr>
          <w:rFonts w:ascii="Arial" w:hAnsi="Arial" w:cs="Arial"/>
          <w:bCs/>
          <w:sz w:val="24"/>
          <w:szCs w:val="24"/>
        </w:rPr>
      </w:pPr>
    </w:p>
    <w:p w14:paraId="63ACA389" w14:textId="77777777" w:rsidR="00AE6723" w:rsidRDefault="00AE6723" w:rsidP="00AE6723">
      <w:pPr>
        <w:ind w:left="567"/>
        <w:rPr>
          <w:rFonts w:ascii="Arial" w:hAnsi="Arial" w:cs="Arial"/>
          <w:sz w:val="24"/>
          <w:szCs w:val="24"/>
        </w:rPr>
      </w:pPr>
      <w:r w:rsidRPr="00AE6723">
        <w:rPr>
          <w:rFonts w:ascii="Arial" w:hAnsi="Arial" w:cs="Arial"/>
          <w:sz w:val="24"/>
          <w:szCs w:val="24"/>
        </w:rPr>
        <w:t>b)</w:t>
      </w:r>
      <w:r w:rsidRPr="00AE6723">
        <w:rPr>
          <w:rFonts w:ascii="Arial" w:hAnsi="Arial" w:cs="Arial"/>
          <w:sz w:val="24"/>
          <w:szCs w:val="24"/>
        </w:rPr>
        <w:tab/>
        <w:t>Přenesená působnost svěřená všem městským obvodům:</w:t>
      </w:r>
    </w:p>
    <w:p w14:paraId="31BF5900" w14:textId="77777777" w:rsidR="00E875A6" w:rsidRPr="00AE6723" w:rsidRDefault="00E875A6" w:rsidP="00AE6723">
      <w:pPr>
        <w:ind w:left="567"/>
        <w:rPr>
          <w:rFonts w:ascii="Arial" w:hAnsi="Arial" w:cs="Arial"/>
          <w:bCs/>
          <w:sz w:val="24"/>
          <w:szCs w:val="24"/>
        </w:rPr>
      </w:pPr>
    </w:p>
    <w:p w14:paraId="710AB813" w14:textId="77777777" w:rsidR="00AE6723" w:rsidRPr="00AE6723" w:rsidRDefault="00AE6723" w:rsidP="008F15FD">
      <w:pPr>
        <w:rPr>
          <w:rFonts w:ascii="Arial" w:hAnsi="Arial" w:cs="Arial"/>
          <w:bCs/>
          <w:sz w:val="24"/>
          <w:szCs w:val="24"/>
        </w:rPr>
      </w:pPr>
      <w:r w:rsidRPr="00AE6723">
        <w:rPr>
          <w:rFonts w:ascii="Arial" w:hAnsi="Arial" w:cs="Arial"/>
          <w:sz w:val="24"/>
          <w:szCs w:val="24"/>
        </w:rPr>
        <w:t>1.</w:t>
      </w:r>
      <w:r w:rsidRPr="00AE6723">
        <w:rPr>
          <w:rFonts w:ascii="Arial" w:hAnsi="Arial" w:cs="Arial"/>
          <w:sz w:val="24"/>
          <w:szCs w:val="24"/>
        </w:rPr>
        <w:tab/>
        <w:t>vykonávají působnost podle § 6 odst. 4 stavebního zákona</w:t>
      </w:r>
      <w:r w:rsidRPr="00AE6723">
        <w:rPr>
          <w:rFonts w:ascii="Arial" w:hAnsi="Arial" w:cs="Arial"/>
          <w:sz w:val="24"/>
          <w:szCs w:val="24"/>
          <w:vertAlign w:val="superscript"/>
        </w:rPr>
        <w:t>32</w:t>
      </w:r>
      <w:r w:rsidRPr="00AE6723">
        <w:rPr>
          <w:rFonts w:ascii="Arial" w:hAnsi="Arial" w:cs="Arial"/>
          <w:sz w:val="24"/>
          <w:szCs w:val="24"/>
        </w:rPr>
        <w:t xml:space="preserve">,  </w:t>
      </w:r>
    </w:p>
    <w:p w14:paraId="25DAFB40" w14:textId="77777777" w:rsidR="008F15FD" w:rsidRDefault="008F15FD" w:rsidP="00AE6723">
      <w:pPr>
        <w:ind w:left="1276" w:hanging="425"/>
        <w:rPr>
          <w:rFonts w:ascii="Arial" w:hAnsi="Arial" w:cs="Arial"/>
          <w:sz w:val="24"/>
          <w:szCs w:val="24"/>
        </w:rPr>
      </w:pPr>
    </w:p>
    <w:p w14:paraId="4344B407" w14:textId="6AA061F6" w:rsidR="00AE6723" w:rsidRPr="00AE6723" w:rsidRDefault="00AE6723" w:rsidP="008F15FD">
      <w:pPr>
        <w:rPr>
          <w:rFonts w:ascii="Arial" w:hAnsi="Arial" w:cs="Arial"/>
          <w:bCs/>
          <w:sz w:val="24"/>
          <w:szCs w:val="24"/>
        </w:rPr>
      </w:pPr>
      <w:r w:rsidRPr="00AE6723">
        <w:rPr>
          <w:rFonts w:ascii="Arial" w:hAnsi="Arial" w:cs="Arial"/>
          <w:sz w:val="24"/>
          <w:szCs w:val="24"/>
        </w:rPr>
        <w:t>2.</w:t>
      </w:r>
      <w:r w:rsidRPr="00AE6723">
        <w:rPr>
          <w:rFonts w:ascii="Arial" w:hAnsi="Arial" w:cs="Arial"/>
          <w:sz w:val="24"/>
          <w:szCs w:val="24"/>
        </w:rPr>
        <w:tab/>
        <w:t>vykonávají působnost podle § 42 a § 44 zákona č. 111/2009 Sb., o základních registrech, ve znění pozdějších předpisů.</w:t>
      </w:r>
    </w:p>
    <w:p w14:paraId="3DBB4596" w14:textId="77777777" w:rsidR="00AE6723" w:rsidRDefault="00AE6723" w:rsidP="00AE6723">
      <w:pPr>
        <w:ind w:left="1276" w:hanging="425"/>
        <w:rPr>
          <w:rFonts w:ascii="Arial" w:hAnsi="Arial" w:cs="Arial"/>
          <w:bCs/>
          <w:sz w:val="24"/>
          <w:szCs w:val="24"/>
        </w:rPr>
      </w:pPr>
    </w:p>
    <w:p w14:paraId="44992C31" w14:textId="77777777" w:rsidR="008F15FD" w:rsidRPr="00AE6723" w:rsidRDefault="008F15FD" w:rsidP="00AE6723">
      <w:pPr>
        <w:ind w:left="1276" w:hanging="425"/>
        <w:rPr>
          <w:rFonts w:ascii="Arial" w:hAnsi="Arial" w:cs="Arial"/>
          <w:bCs/>
          <w:sz w:val="24"/>
          <w:szCs w:val="24"/>
        </w:rPr>
      </w:pPr>
    </w:p>
    <w:p w14:paraId="54696B8D" w14:textId="4EBBD65C" w:rsidR="00AE6723" w:rsidRDefault="00AE6723" w:rsidP="00AE6723">
      <w:pPr>
        <w:tabs>
          <w:tab w:val="left" w:pos="851"/>
        </w:tabs>
        <w:ind w:left="567"/>
        <w:rPr>
          <w:rFonts w:ascii="Arial" w:hAnsi="Arial" w:cs="Arial"/>
          <w:sz w:val="24"/>
          <w:szCs w:val="24"/>
        </w:rPr>
      </w:pPr>
      <w:r w:rsidRPr="00AE6723">
        <w:rPr>
          <w:rFonts w:ascii="Arial" w:hAnsi="Arial" w:cs="Arial"/>
          <w:sz w:val="24"/>
          <w:szCs w:val="24"/>
        </w:rPr>
        <w:t>c)</w:t>
      </w:r>
      <w:r w:rsidRPr="00AE6723">
        <w:rPr>
          <w:rFonts w:ascii="Arial" w:hAnsi="Arial" w:cs="Arial"/>
          <w:sz w:val="24"/>
          <w:szCs w:val="24"/>
        </w:rPr>
        <w:tab/>
        <w:t>Přenesená působnost svěřená městským obvodům uvedeným v Příloze číslo 1:</w:t>
      </w:r>
    </w:p>
    <w:p w14:paraId="3849C9B0" w14:textId="77777777" w:rsidR="008F15FD" w:rsidRPr="00AE6723" w:rsidRDefault="008F15FD" w:rsidP="00AE6723">
      <w:pPr>
        <w:tabs>
          <w:tab w:val="left" w:pos="851"/>
        </w:tabs>
        <w:ind w:left="567"/>
        <w:rPr>
          <w:rFonts w:ascii="Arial" w:hAnsi="Arial" w:cs="Arial"/>
          <w:bCs/>
          <w:sz w:val="24"/>
          <w:szCs w:val="24"/>
        </w:rPr>
      </w:pPr>
    </w:p>
    <w:p w14:paraId="6B4FD4D0" w14:textId="69A2C6FE" w:rsidR="00AE6723" w:rsidRPr="00AE6723" w:rsidRDefault="00AE6723" w:rsidP="008F15FD">
      <w:pPr>
        <w:rPr>
          <w:rFonts w:ascii="Arial" w:hAnsi="Arial" w:cs="Arial"/>
          <w:bCs/>
          <w:sz w:val="24"/>
          <w:szCs w:val="24"/>
        </w:rPr>
      </w:pPr>
      <w:r w:rsidRPr="00AE6723">
        <w:rPr>
          <w:rFonts w:ascii="Arial" w:hAnsi="Arial" w:cs="Arial"/>
          <w:sz w:val="24"/>
          <w:szCs w:val="24"/>
        </w:rPr>
        <w:t>1.</w:t>
      </w:r>
      <w:r w:rsidRPr="00AE6723">
        <w:rPr>
          <w:rFonts w:ascii="Arial" w:hAnsi="Arial" w:cs="Arial"/>
          <w:sz w:val="24"/>
          <w:szCs w:val="24"/>
        </w:rPr>
        <w:tab/>
        <w:t>jsou stavebními úřady a jako takové vykonávají působnost a pravomoc příslušející obecným stavebním úřadům podle § 6 odst. 3 stavebního zákona</w:t>
      </w:r>
      <w:r w:rsidRPr="0096444C">
        <w:rPr>
          <w:rFonts w:ascii="Arial" w:hAnsi="Arial" w:cs="Arial"/>
          <w:sz w:val="24"/>
          <w:szCs w:val="24"/>
          <w:vertAlign w:val="superscript"/>
        </w:rPr>
        <w:t>32</w:t>
      </w:r>
      <w:r w:rsidRPr="00AE6723">
        <w:rPr>
          <w:rFonts w:ascii="Arial" w:hAnsi="Arial" w:cs="Arial"/>
          <w:sz w:val="24"/>
          <w:szCs w:val="24"/>
        </w:rPr>
        <w:t xml:space="preserve"> a předpisů vydaných k jeho provedení, s následujícím omezením pravomocí uvedených v části třetí hlavě druhé (§ 21stavebího zákona</w:t>
      </w:r>
      <w:r w:rsidRPr="00AE6723">
        <w:rPr>
          <w:rFonts w:ascii="Arial" w:hAnsi="Arial" w:cs="Arial"/>
          <w:sz w:val="24"/>
          <w:szCs w:val="24"/>
          <w:vertAlign w:val="superscript"/>
        </w:rPr>
        <w:t>32</w:t>
      </w:r>
      <w:r w:rsidRPr="00AE6723">
        <w:rPr>
          <w:rFonts w:ascii="Arial" w:hAnsi="Arial" w:cs="Arial"/>
          <w:sz w:val="24"/>
          <w:szCs w:val="24"/>
        </w:rPr>
        <w:t>) a části třetí hlavě třetí dílu pátém stavebního zákona</w:t>
      </w:r>
      <w:r w:rsidRPr="00AE6723">
        <w:rPr>
          <w:rFonts w:ascii="Arial" w:hAnsi="Arial" w:cs="Arial"/>
          <w:sz w:val="24"/>
          <w:szCs w:val="24"/>
          <w:vertAlign w:val="superscript"/>
        </w:rPr>
        <w:t>32</w:t>
      </w:r>
      <w:r w:rsidRPr="00AE6723">
        <w:rPr>
          <w:rFonts w:ascii="Arial" w:hAnsi="Arial" w:cs="Arial"/>
          <w:sz w:val="24"/>
          <w:szCs w:val="24"/>
        </w:rPr>
        <w:t>:</w:t>
      </w:r>
    </w:p>
    <w:p w14:paraId="70A43289" w14:textId="77777777" w:rsidR="00AE6723" w:rsidRPr="00AE6723" w:rsidRDefault="00AE6723" w:rsidP="00AE6723">
      <w:pPr>
        <w:ind w:left="1276" w:hanging="425"/>
        <w:rPr>
          <w:rFonts w:ascii="Arial" w:hAnsi="Arial" w:cs="Arial"/>
          <w:bCs/>
          <w:sz w:val="24"/>
          <w:szCs w:val="24"/>
        </w:rPr>
      </w:pPr>
    </w:p>
    <w:p w14:paraId="66339F17" w14:textId="77777777" w:rsidR="00AE6723" w:rsidRPr="00AE6723" w:rsidRDefault="00AE6723" w:rsidP="008F15FD">
      <w:pPr>
        <w:ind w:left="1701"/>
        <w:rPr>
          <w:rFonts w:ascii="Arial" w:hAnsi="Arial" w:cs="Arial"/>
          <w:bCs/>
          <w:sz w:val="24"/>
          <w:szCs w:val="24"/>
        </w:rPr>
      </w:pPr>
      <w:r w:rsidRPr="00AE6723">
        <w:rPr>
          <w:rFonts w:ascii="Arial" w:hAnsi="Arial" w:cs="Arial"/>
          <w:sz w:val="24"/>
          <w:szCs w:val="24"/>
        </w:rPr>
        <w:t>1.1</w:t>
      </w:r>
      <w:r w:rsidRPr="00AE6723">
        <w:rPr>
          <w:rFonts w:ascii="Arial" w:hAnsi="Arial" w:cs="Arial"/>
          <w:sz w:val="24"/>
          <w:szCs w:val="24"/>
        </w:rPr>
        <w:tab/>
        <w:t xml:space="preserve">na úseku poskytování územně plánovacích informací dle ust. § 21, kde jim přísluší poskytovat pouze:  </w:t>
      </w:r>
    </w:p>
    <w:p w14:paraId="656B0FCB" w14:textId="77777777" w:rsidR="00AE6723" w:rsidRPr="00AE6723" w:rsidRDefault="00AE6723" w:rsidP="00AE6723">
      <w:pPr>
        <w:ind w:left="1276"/>
        <w:rPr>
          <w:rFonts w:ascii="Arial" w:hAnsi="Arial" w:cs="Arial"/>
          <w:bCs/>
          <w:sz w:val="24"/>
          <w:szCs w:val="24"/>
        </w:rPr>
      </w:pPr>
    </w:p>
    <w:p w14:paraId="5749C1CD" w14:textId="77777777" w:rsidR="00AE6723" w:rsidRPr="00AE6723" w:rsidRDefault="00AE6723" w:rsidP="008F15FD">
      <w:pPr>
        <w:ind w:left="1701" w:hanging="425"/>
        <w:rPr>
          <w:rFonts w:ascii="Arial" w:hAnsi="Arial" w:cs="Arial"/>
          <w:bCs/>
          <w:sz w:val="24"/>
          <w:szCs w:val="24"/>
        </w:rPr>
      </w:pPr>
      <w:r w:rsidRPr="00AE6723">
        <w:rPr>
          <w:rFonts w:ascii="Arial" w:hAnsi="Arial" w:cs="Arial"/>
          <w:sz w:val="24"/>
          <w:szCs w:val="24"/>
        </w:rPr>
        <w:t>-</w:t>
      </w:r>
      <w:r w:rsidRPr="00AE6723">
        <w:rPr>
          <w:rFonts w:ascii="Arial" w:hAnsi="Arial" w:cs="Arial"/>
          <w:sz w:val="24"/>
          <w:szCs w:val="24"/>
        </w:rPr>
        <w:tab/>
        <w:t>územně plánovací informace dle ust. § 21 odst. 1 písm. c) stavebního zákona</w:t>
      </w:r>
      <w:r w:rsidRPr="00AE6723">
        <w:rPr>
          <w:rFonts w:ascii="Arial" w:hAnsi="Arial" w:cs="Arial"/>
          <w:sz w:val="24"/>
          <w:szCs w:val="24"/>
          <w:vertAlign w:val="superscript"/>
        </w:rPr>
        <w:t>32</w:t>
      </w:r>
      <w:r w:rsidRPr="00AE6723">
        <w:rPr>
          <w:rFonts w:ascii="Arial" w:hAnsi="Arial" w:cs="Arial"/>
          <w:sz w:val="24"/>
          <w:szCs w:val="24"/>
        </w:rPr>
        <w:t>,</w:t>
      </w:r>
    </w:p>
    <w:p w14:paraId="439CB442" w14:textId="77777777" w:rsidR="00AE6723" w:rsidRPr="00AE6723" w:rsidRDefault="00AE6723" w:rsidP="00AE6723">
      <w:pPr>
        <w:ind w:left="1276" w:hanging="425"/>
        <w:rPr>
          <w:rFonts w:ascii="Arial" w:hAnsi="Arial" w:cs="Arial"/>
          <w:bCs/>
          <w:sz w:val="24"/>
          <w:szCs w:val="24"/>
        </w:rPr>
      </w:pPr>
    </w:p>
    <w:p w14:paraId="6DBC1932" w14:textId="77777777" w:rsidR="00AE6723" w:rsidRPr="008F15FD" w:rsidRDefault="00AE6723" w:rsidP="008F15FD">
      <w:pPr>
        <w:ind w:left="1701" w:hanging="425"/>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územně plánovací informace o podmínkách vydání územního rozhodnutí dle § 21 odst. 1 písm. b) stavebního zákona</w:t>
      </w:r>
      <w:r w:rsidRPr="008F15FD">
        <w:rPr>
          <w:rFonts w:ascii="Arial" w:hAnsi="Arial" w:cs="Arial"/>
          <w:sz w:val="24"/>
          <w:szCs w:val="24"/>
          <w:vertAlign w:val="superscript"/>
        </w:rPr>
        <w:t>32</w:t>
      </w:r>
      <w:r w:rsidRPr="00AE6723">
        <w:rPr>
          <w:rFonts w:ascii="Arial" w:hAnsi="Arial" w:cs="Arial"/>
          <w:sz w:val="24"/>
          <w:szCs w:val="24"/>
        </w:rPr>
        <w:t xml:space="preserve"> v případech, kdy jim přísluší vydat územní rozhodnutí dle níže uvedeného bodu 1.2,</w:t>
      </w:r>
    </w:p>
    <w:p w14:paraId="641F8F78" w14:textId="77777777" w:rsidR="00AE6723" w:rsidRPr="00AE6723" w:rsidRDefault="00AE6723" w:rsidP="00AE6723">
      <w:pPr>
        <w:ind w:left="1276" w:hanging="425"/>
        <w:rPr>
          <w:rFonts w:ascii="Arial" w:hAnsi="Arial" w:cs="Arial"/>
          <w:bCs/>
          <w:sz w:val="24"/>
          <w:szCs w:val="24"/>
        </w:rPr>
      </w:pPr>
    </w:p>
    <w:p w14:paraId="29CFD59F"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1.2</w:t>
      </w:r>
      <w:r w:rsidRPr="00AE6723">
        <w:rPr>
          <w:rFonts w:ascii="Arial" w:hAnsi="Arial" w:cs="Arial"/>
          <w:sz w:val="24"/>
          <w:szCs w:val="24"/>
        </w:rPr>
        <w:tab/>
        <w:t>na úseku územního řízení dle části třetí hlavy tři dílu pátého stavebního zákona</w:t>
      </w:r>
      <w:r w:rsidRPr="008F15FD">
        <w:rPr>
          <w:rFonts w:ascii="Arial" w:hAnsi="Arial" w:cs="Arial"/>
          <w:sz w:val="24"/>
          <w:szCs w:val="24"/>
          <w:vertAlign w:val="superscript"/>
        </w:rPr>
        <w:t>32</w:t>
      </w:r>
      <w:r w:rsidRPr="00AE6723">
        <w:rPr>
          <w:rFonts w:ascii="Arial" w:hAnsi="Arial" w:cs="Arial"/>
          <w:sz w:val="24"/>
          <w:szCs w:val="24"/>
        </w:rPr>
        <w:t>, kde jim přísluší vydávat pouze:</w:t>
      </w:r>
    </w:p>
    <w:p w14:paraId="2543053D" w14:textId="77777777" w:rsidR="00AE6723" w:rsidRPr="008F15FD" w:rsidRDefault="00AE6723" w:rsidP="008F15FD">
      <w:pPr>
        <w:ind w:left="1701"/>
        <w:rPr>
          <w:rFonts w:ascii="Arial" w:hAnsi="Arial" w:cs="Arial"/>
          <w:sz w:val="24"/>
          <w:szCs w:val="24"/>
        </w:rPr>
      </w:pPr>
    </w:p>
    <w:p w14:paraId="172CABC9"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souhlas dle § 96 stavebního zákona</w:t>
      </w:r>
      <w:r w:rsidRPr="008F15FD">
        <w:rPr>
          <w:rFonts w:ascii="Arial" w:hAnsi="Arial" w:cs="Arial"/>
          <w:sz w:val="24"/>
          <w:szCs w:val="24"/>
          <w:vertAlign w:val="superscript"/>
        </w:rPr>
        <w:t>32</w:t>
      </w:r>
      <w:r w:rsidRPr="00AE6723">
        <w:rPr>
          <w:rFonts w:ascii="Arial" w:hAnsi="Arial" w:cs="Arial"/>
          <w:sz w:val="24"/>
          <w:szCs w:val="24"/>
        </w:rPr>
        <w:t>, s výjimkou staveb pro zajištění služeb elektronických komunikací uvedených v § 103 odst. 1 písm. e) bod 4 stavebního zákona</w:t>
      </w:r>
      <w:r w:rsidRPr="008F15FD">
        <w:rPr>
          <w:rFonts w:ascii="Arial" w:hAnsi="Arial" w:cs="Arial"/>
          <w:sz w:val="24"/>
          <w:szCs w:val="24"/>
          <w:vertAlign w:val="superscript"/>
        </w:rPr>
        <w:t>32</w:t>
      </w:r>
      <w:r w:rsidRPr="00AE6723">
        <w:rPr>
          <w:rFonts w:ascii="Arial" w:hAnsi="Arial" w:cs="Arial"/>
          <w:sz w:val="24"/>
          <w:szCs w:val="24"/>
        </w:rPr>
        <w:t>,</w:t>
      </w:r>
    </w:p>
    <w:p w14:paraId="27C70175" w14:textId="77777777" w:rsidR="00AE6723" w:rsidRPr="008F15FD" w:rsidRDefault="00AE6723" w:rsidP="008F15FD">
      <w:pPr>
        <w:ind w:left="1701"/>
        <w:rPr>
          <w:rFonts w:ascii="Arial" w:hAnsi="Arial" w:cs="Arial"/>
          <w:sz w:val="24"/>
          <w:szCs w:val="24"/>
        </w:rPr>
      </w:pPr>
    </w:p>
    <w:p w14:paraId="188FAB44" w14:textId="77777777" w:rsidR="00AE6723"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v případech uvedených v § 96 odst. 2 písm. a) stavebního zákona</w:t>
      </w:r>
      <w:r w:rsidRPr="008F15FD">
        <w:rPr>
          <w:rFonts w:ascii="Arial" w:hAnsi="Arial" w:cs="Arial"/>
          <w:sz w:val="24"/>
          <w:szCs w:val="24"/>
          <w:vertAlign w:val="superscript"/>
        </w:rPr>
        <w:t>32</w:t>
      </w:r>
      <w:r w:rsidRPr="00AE6723">
        <w:rPr>
          <w:rFonts w:ascii="Arial" w:hAnsi="Arial" w:cs="Arial"/>
          <w:sz w:val="24"/>
          <w:szCs w:val="24"/>
        </w:rPr>
        <w:t>, u nichž nebudou splněny podmínky pro vydání územního souhlasu, s výjimkou staveb pro zajištění služeb elektronických komunikací uvedených v ust. § 103 odst. 1 písm. e) bod 4 stavebního zákona</w:t>
      </w:r>
      <w:r w:rsidRPr="008F15FD">
        <w:rPr>
          <w:rFonts w:ascii="Arial" w:hAnsi="Arial" w:cs="Arial"/>
          <w:sz w:val="24"/>
          <w:szCs w:val="24"/>
          <w:vertAlign w:val="superscript"/>
        </w:rPr>
        <w:t>32</w:t>
      </w:r>
      <w:r w:rsidRPr="00AE6723">
        <w:rPr>
          <w:rFonts w:ascii="Arial" w:hAnsi="Arial" w:cs="Arial"/>
          <w:sz w:val="24"/>
          <w:szCs w:val="24"/>
        </w:rPr>
        <w:t>,</w:t>
      </w:r>
    </w:p>
    <w:p w14:paraId="733823B9" w14:textId="77777777" w:rsidR="00D61A94" w:rsidRDefault="00D61A94" w:rsidP="008F15FD">
      <w:pPr>
        <w:ind w:left="1701"/>
        <w:rPr>
          <w:rFonts w:ascii="Arial" w:hAnsi="Arial" w:cs="Arial"/>
          <w:sz w:val="24"/>
          <w:szCs w:val="24"/>
        </w:rPr>
      </w:pPr>
    </w:p>
    <w:p w14:paraId="076E1EBE" w14:textId="77777777" w:rsidR="00D61A94" w:rsidRPr="008F15FD" w:rsidRDefault="00D61A94" w:rsidP="008F15FD">
      <w:pPr>
        <w:ind w:left="1701"/>
        <w:rPr>
          <w:rFonts w:ascii="Arial" w:hAnsi="Arial" w:cs="Arial"/>
          <w:sz w:val="24"/>
          <w:szCs w:val="24"/>
        </w:rPr>
      </w:pPr>
    </w:p>
    <w:p w14:paraId="5AAA074C" w14:textId="77777777" w:rsidR="00AE6723" w:rsidRDefault="00AE6723" w:rsidP="008F15FD">
      <w:pPr>
        <w:ind w:left="1701"/>
        <w:rPr>
          <w:rFonts w:ascii="Arial" w:hAnsi="Arial" w:cs="Arial"/>
          <w:sz w:val="24"/>
          <w:szCs w:val="24"/>
        </w:rPr>
      </w:pPr>
    </w:p>
    <w:p w14:paraId="1BD64C0B" w14:textId="77777777" w:rsidR="00D61A94" w:rsidRPr="008F15FD" w:rsidRDefault="00D61A94" w:rsidP="008F15FD">
      <w:pPr>
        <w:ind w:left="1701"/>
        <w:rPr>
          <w:rFonts w:ascii="Arial" w:hAnsi="Arial" w:cs="Arial"/>
          <w:sz w:val="24"/>
          <w:szCs w:val="24"/>
        </w:rPr>
      </w:pPr>
    </w:p>
    <w:p w14:paraId="47E6E645"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 xml:space="preserve">územní rozhodnutí o umístění stavby pro rodinné domy bez ohledu na jejich zastavěnou plochu, </w:t>
      </w:r>
    </w:p>
    <w:p w14:paraId="001CC1FB" w14:textId="77777777" w:rsidR="00AE6723" w:rsidRPr="008F15FD" w:rsidRDefault="00AE6723" w:rsidP="008F15FD">
      <w:pPr>
        <w:ind w:left="1701"/>
        <w:rPr>
          <w:rFonts w:ascii="Arial" w:hAnsi="Arial" w:cs="Arial"/>
          <w:sz w:val="24"/>
          <w:szCs w:val="24"/>
        </w:rPr>
      </w:pPr>
    </w:p>
    <w:p w14:paraId="6A4A76A6"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 xml:space="preserve">územní rozhodnutí o umístění stavby pro doplňkové stavby na pozemcích rodinných domů bez ohledu na zastavěnou plochu (např. zpevněná plocha pro odstavení osobního vozidla, garáž, přístřešek, pergola, stavba sloužící pro uskladnění zahradní techniky), pokud neslouží pro podnikatelské účely, </w:t>
      </w:r>
    </w:p>
    <w:p w14:paraId="45B6AE8C" w14:textId="77777777" w:rsidR="00AE6723" w:rsidRPr="008F15FD" w:rsidRDefault="00AE6723" w:rsidP="008F15FD">
      <w:pPr>
        <w:ind w:left="1701"/>
        <w:rPr>
          <w:rFonts w:ascii="Arial" w:hAnsi="Arial" w:cs="Arial"/>
          <w:sz w:val="24"/>
          <w:szCs w:val="24"/>
        </w:rPr>
      </w:pPr>
    </w:p>
    <w:p w14:paraId="0C531CD6"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o umístění stavby a zařízení, pro stavby a zařízení uvedené v ust. § 104 odst. 1 a 2 stavebního zákona</w:t>
      </w:r>
      <w:r w:rsidRPr="008F15FD">
        <w:rPr>
          <w:rFonts w:ascii="Arial" w:hAnsi="Arial" w:cs="Arial"/>
          <w:sz w:val="24"/>
          <w:szCs w:val="24"/>
          <w:vertAlign w:val="superscript"/>
        </w:rPr>
        <w:t>32</w:t>
      </w:r>
      <w:r w:rsidRPr="00AE6723">
        <w:rPr>
          <w:rFonts w:ascii="Arial" w:hAnsi="Arial" w:cs="Arial"/>
          <w:sz w:val="24"/>
          <w:szCs w:val="24"/>
        </w:rPr>
        <w:t>,</w:t>
      </w:r>
    </w:p>
    <w:p w14:paraId="6B85E766" w14:textId="77777777" w:rsidR="00AE6723" w:rsidRPr="008F15FD" w:rsidRDefault="00AE6723" w:rsidP="008F15FD">
      <w:pPr>
        <w:ind w:left="1701"/>
        <w:rPr>
          <w:rFonts w:ascii="Arial" w:hAnsi="Arial" w:cs="Arial"/>
          <w:sz w:val="24"/>
          <w:szCs w:val="24"/>
        </w:rPr>
      </w:pPr>
    </w:p>
    <w:p w14:paraId="0B0B33F6"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v případech změn staveb,</w:t>
      </w:r>
    </w:p>
    <w:p w14:paraId="47D51A3E" w14:textId="77777777" w:rsidR="00AE6723" w:rsidRPr="008F15FD" w:rsidRDefault="00AE6723" w:rsidP="008F15FD">
      <w:pPr>
        <w:ind w:left="1701"/>
        <w:rPr>
          <w:rFonts w:ascii="Arial" w:hAnsi="Arial" w:cs="Arial"/>
          <w:sz w:val="24"/>
          <w:szCs w:val="24"/>
        </w:rPr>
      </w:pPr>
    </w:p>
    <w:p w14:paraId="555C8700"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o změně vlivu užívání stavby na území pro stavby uvedené v § 104 odst. 1 a 2 stavebního zákona</w:t>
      </w:r>
      <w:r w:rsidRPr="008F15FD">
        <w:rPr>
          <w:rFonts w:ascii="Arial" w:hAnsi="Arial" w:cs="Arial"/>
          <w:sz w:val="24"/>
          <w:szCs w:val="24"/>
          <w:vertAlign w:val="superscript"/>
        </w:rPr>
        <w:t>32</w:t>
      </w:r>
      <w:r w:rsidRPr="00AE6723">
        <w:rPr>
          <w:rFonts w:ascii="Arial" w:hAnsi="Arial" w:cs="Arial"/>
          <w:sz w:val="24"/>
          <w:szCs w:val="24"/>
        </w:rPr>
        <w:t>,</w:t>
      </w:r>
    </w:p>
    <w:p w14:paraId="59B3F9F8" w14:textId="77777777" w:rsidR="00AE6723" w:rsidRPr="008F15FD" w:rsidRDefault="00AE6723" w:rsidP="008F15FD">
      <w:pPr>
        <w:ind w:left="1701"/>
        <w:rPr>
          <w:rFonts w:ascii="Arial" w:hAnsi="Arial" w:cs="Arial"/>
          <w:sz w:val="24"/>
          <w:szCs w:val="24"/>
        </w:rPr>
      </w:pPr>
    </w:p>
    <w:p w14:paraId="6889794E"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o změně využití území do výměry 1 ha celkové plochy,</w:t>
      </w:r>
    </w:p>
    <w:p w14:paraId="7CFF99D9" w14:textId="77777777" w:rsidR="00AE6723" w:rsidRPr="008F15FD" w:rsidRDefault="00AE6723" w:rsidP="008F15FD">
      <w:pPr>
        <w:ind w:left="1701"/>
        <w:rPr>
          <w:rFonts w:ascii="Arial" w:hAnsi="Arial" w:cs="Arial"/>
          <w:sz w:val="24"/>
          <w:szCs w:val="24"/>
        </w:rPr>
      </w:pPr>
    </w:p>
    <w:p w14:paraId="74BE04FA" w14:textId="365DD40E" w:rsidR="00AE6723"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územní rozhodnutí nebo jiné opatření podle stavebního zákona</w:t>
      </w:r>
      <w:r w:rsidRPr="008F15FD">
        <w:rPr>
          <w:rFonts w:ascii="Arial" w:hAnsi="Arial" w:cs="Arial"/>
          <w:sz w:val="24"/>
          <w:szCs w:val="24"/>
          <w:vertAlign w:val="superscript"/>
        </w:rPr>
        <w:t>32</w:t>
      </w:r>
      <w:r w:rsidRPr="00AE6723">
        <w:rPr>
          <w:rFonts w:ascii="Arial" w:hAnsi="Arial" w:cs="Arial"/>
          <w:sz w:val="24"/>
          <w:szCs w:val="24"/>
        </w:rPr>
        <w:t xml:space="preserve"> o dělení a scelování pozemků určených k dělení nebo scelení</w:t>
      </w:r>
      <w:r w:rsidR="00985BEA">
        <w:rPr>
          <w:rFonts w:ascii="Arial" w:hAnsi="Arial" w:cs="Arial"/>
          <w:sz w:val="24"/>
          <w:szCs w:val="24"/>
        </w:rPr>
        <w:t>,</w:t>
      </w:r>
    </w:p>
    <w:p w14:paraId="23B70143" w14:textId="77777777" w:rsidR="008F15FD" w:rsidRPr="008F15FD" w:rsidRDefault="008F15FD" w:rsidP="008F15FD">
      <w:pPr>
        <w:ind w:left="1701"/>
        <w:rPr>
          <w:rFonts w:ascii="Arial" w:hAnsi="Arial" w:cs="Arial"/>
          <w:sz w:val="24"/>
          <w:szCs w:val="24"/>
        </w:rPr>
      </w:pPr>
    </w:p>
    <w:p w14:paraId="38D1E16F"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společné povolení ve smyslu § 94j stavebního zákona</w:t>
      </w:r>
      <w:r w:rsidRPr="008F15FD">
        <w:rPr>
          <w:rFonts w:ascii="Arial" w:hAnsi="Arial" w:cs="Arial"/>
          <w:sz w:val="24"/>
          <w:szCs w:val="24"/>
          <w:vertAlign w:val="superscript"/>
        </w:rPr>
        <w:t>32</w:t>
      </w:r>
      <w:r w:rsidRPr="00AE6723">
        <w:rPr>
          <w:rFonts w:ascii="Arial" w:hAnsi="Arial" w:cs="Arial"/>
          <w:sz w:val="24"/>
          <w:szCs w:val="24"/>
        </w:rPr>
        <w:t xml:space="preserve"> pouze v těch případech, v nichž by jim příslušelo vydávat územní rozhodnutí, kdyby bylo vedeno samostatné územní řízení,</w:t>
      </w:r>
    </w:p>
    <w:p w14:paraId="66C2277A" w14:textId="77777777" w:rsidR="00AE6723" w:rsidRPr="008F15FD" w:rsidRDefault="00AE6723" w:rsidP="008F15FD">
      <w:pPr>
        <w:ind w:left="1701"/>
        <w:rPr>
          <w:rFonts w:ascii="Arial" w:hAnsi="Arial" w:cs="Arial"/>
          <w:sz w:val="24"/>
          <w:szCs w:val="24"/>
        </w:rPr>
      </w:pPr>
    </w:p>
    <w:p w14:paraId="41717073"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společný územní souhlas a souhlas s provedením ohlášeného stavebního záměru ve smyslu § 96a stavebního zákona</w:t>
      </w:r>
      <w:r w:rsidRPr="008F15FD">
        <w:rPr>
          <w:rFonts w:ascii="Arial" w:hAnsi="Arial" w:cs="Arial"/>
          <w:sz w:val="24"/>
          <w:szCs w:val="24"/>
          <w:vertAlign w:val="superscript"/>
        </w:rPr>
        <w:t>32</w:t>
      </w:r>
      <w:r w:rsidRPr="00AE6723">
        <w:rPr>
          <w:rFonts w:ascii="Arial" w:hAnsi="Arial" w:cs="Arial"/>
          <w:sz w:val="24"/>
          <w:szCs w:val="24"/>
        </w:rPr>
        <w:t>,</w:t>
      </w:r>
    </w:p>
    <w:p w14:paraId="37F3D2A8" w14:textId="77777777" w:rsidR="00AE6723" w:rsidRPr="008F15FD" w:rsidRDefault="00AE6723" w:rsidP="008F15FD">
      <w:pPr>
        <w:ind w:left="1701"/>
        <w:rPr>
          <w:rFonts w:ascii="Arial" w:hAnsi="Arial" w:cs="Arial"/>
          <w:sz w:val="24"/>
          <w:szCs w:val="24"/>
        </w:rPr>
      </w:pPr>
    </w:p>
    <w:p w14:paraId="1FE53992" w14:textId="77777777" w:rsidR="00AE6723" w:rsidRPr="008F15FD" w:rsidRDefault="00AE6723" w:rsidP="008F15FD">
      <w:pPr>
        <w:ind w:left="1701"/>
        <w:rPr>
          <w:rFonts w:ascii="Arial" w:hAnsi="Arial" w:cs="Arial"/>
          <w:sz w:val="24"/>
          <w:szCs w:val="24"/>
        </w:rPr>
      </w:pPr>
      <w:r w:rsidRPr="00AE6723">
        <w:rPr>
          <w:rFonts w:ascii="Arial" w:hAnsi="Arial" w:cs="Arial"/>
          <w:sz w:val="24"/>
          <w:szCs w:val="24"/>
        </w:rPr>
        <w:t>-</w:t>
      </w:r>
      <w:r w:rsidRPr="00AE6723">
        <w:rPr>
          <w:rFonts w:ascii="Arial" w:hAnsi="Arial" w:cs="Arial"/>
          <w:sz w:val="24"/>
          <w:szCs w:val="24"/>
        </w:rPr>
        <w:tab/>
        <w:t>vydávat závazná stanoviska jako dotčený orgán ve společném územním a stavebním řízení ve smyslu § 94j odstavec 2 stavebního zákona</w:t>
      </w:r>
      <w:r w:rsidRPr="008F15FD">
        <w:rPr>
          <w:rFonts w:ascii="Arial" w:hAnsi="Arial" w:cs="Arial"/>
          <w:sz w:val="24"/>
          <w:szCs w:val="24"/>
          <w:vertAlign w:val="superscript"/>
        </w:rPr>
        <w:t>32</w:t>
      </w:r>
      <w:r w:rsidRPr="00AE6723">
        <w:rPr>
          <w:rFonts w:ascii="Arial" w:hAnsi="Arial" w:cs="Arial"/>
          <w:sz w:val="24"/>
          <w:szCs w:val="24"/>
        </w:rPr>
        <w:t xml:space="preserve"> pouze v těch případech, v nichž by jim příslušelo vydávat územní rozhodnutí, kdyby bylo vedeno samostatné územní řízení,</w:t>
      </w:r>
    </w:p>
    <w:p w14:paraId="37DE54E8" w14:textId="77777777" w:rsidR="00AE6723" w:rsidRPr="00AE6723" w:rsidRDefault="00AE6723" w:rsidP="00AE6723">
      <w:pPr>
        <w:ind w:left="1276" w:hanging="425"/>
        <w:rPr>
          <w:rFonts w:ascii="Arial" w:hAnsi="Arial" w:cs="Arial"/>
          <w:bCs/>
          <w:sz w:val="24"/>
          <w:szCs w:val="24"/>
        </w:rPr>
      </w:pPr>
    </w:p>
    <w:p w14:paraId="676C0AF7" w14:textId="77777777" w:rsidR="00AE6723" w:rsidRPr="00AE6723" w:rsidRDefault="00AE6723" w:rsidP="00445D1C">
      <w:pPr>
        <w:ind w:firstLine="0"/>
        <w:rPr>
          <w:rFonts w:ascii="Arial" w:hAnsi="Arial" w:cs="Arial"/>
          <w:bCs/>
          <w:sz w:val="24"/>
          <w:szCs w:val="24"/>
        </w:rPr>
      </w:pPr>
      <w:r w:rsidRPr="00AE6723">
        <w:rPr>
          <w:rFonts w:ascii="Arial" w:hAnsi="Arial" w:cs="Arial"/>
          <w:sz w:val="24"/>
          <w:szCs w:val="24"/>
        </w:rPr>
        <w:t>pokud v jednotlivých odůvodněných případech Magistrát města Ostravy jakožto stavební úřad nestanoví jinak.</w:t>
      </w:r>
    </w:p>
    <w:p w14:paraId="36ED98E5" w14:textId="77777777" w:rsidR="00AE6723" w:rsidRPr="00AE6723" w:rsidRDefault="00AE6723" w:rsidP="00445D1C">
      <w:pPr>
        <w:ind w:firstLine="0"/>
        <w:rPr>
          <w:rFonts w:ascii="Arial" w:hAnsi="Arial" w:cs="Arial"/>
          <w:bCs/>
          <w:sz w:val="24"/>
          <w:szCs w:val="24"/>
        </w:rPr>
      </w:pPr>
      <w:r w:rsidRPr="00AE6723">
        <w:rPr>
          <w:rFonts w:ascii="Arial" w:hAnsi="Arial" w:cs="Arial"/>
          <w:sz w:val="24"/>
          <w:szCs w:val="24"/>
        </w:rPr>
        <w:t>U souboru staveb se příslušnost k vydání územního rozhodnutí řídí dle stavby hlavní souboru staveb,</w:t>
      </w:r>
    </w:p>
    <w:p w14:paraId="540F69FF" w14:textId="77777777" w:rsidR="00AE6723" w:rsidRPr="00AE6723" w:rsidRDefault="00AE6723" w:rsidP="00AE6723">
      <w:pPr>
        <w:ind w:left="1276" w:hanging="425"/>
        <w:rPr>
          <w:rFonts w:ascii="Arial" w:hAnsi="Arial" w:cs="Arial"/>
          <w:bCs/>
          <w:sz w:val="24"/>
          <w:szCs w:val="24"/>
        </w:rPr>
      </w:pPr>
    </w:p>
    <w:p w14:paraId="6E624F8C" w14:textId="09F97FBA" w:rsidR="00AE6723" w:rsidRPr="00AE6723" w:rsidRDefault="00AE6723" w:rsidP="00445D1C">
      <w:pPr>
        <w:rPr>
          <w:rFonts w:ascii="Arial" w:hAnsi="Arial" w:cs="Arial"/>
          <w:bCs/>
          <w:sz w:val="24"/>
          <w:szCs w:val="24"/>
        </w:rPr>
      </w:pPr>
      <w:r w:rsidRPr="00AE6723">
        <w:rPr>
          <w:rFonts w:ascii="Arial" w:hAnsi="Arial" w:cs="Arial"/>
          <w:sz w:val="24"/>
          <w:szCs w:val="24"/>
        </w:rPr>
        <w:lastRenderedPageBreak/>
        <w:t>2.</w:t>
      </w:r>
      <w:r w:rsidRPr="00AE6723">
        <w:rPr>
          <w:rFonts w:ascii="Arial" w:hAnsi="Arial" w:cs="Arial"/>
          <w:sz w:val="24"/>
          <w:szCs w:val="24"/>
        </w:rPr>
        <w:tab/>
        <w:t>plní úkoly svěřené obecným stavebním úřadům zvláštními zákony</w:t>
      </w:r>
      <w:r w:rsidRPr="00AE6723">
        <w:rPr>
          <w:rFonts w:ascii="Arial" w:hAnsi="Arial" w:cs="Arial"/>
          <w:sz w:val="24"/>
          <w:szCs w:val="24"/>
          <w:vertAlign w:val="superscript"/>
        </w:rPr>
        <w:t>33</w:t>
      </w:r>
      <w:r w:rsidRPr="00AE6723">
        <w:rPr>
          <w:rFonts w:ascii="Arial" w:hAnsi="Arial" w:cs="Arial"/>
          <w:sz w:val="24"/>
          <w:szCs w:val="24"/>
        </w:rPr>
        <w:t>.</w:t>
      </w:r>
    </w:p>
    <w:p w14:paraId="4C92ADFC" w14:textId="77777777" w:rsidR="00AE6723" w:rsidRPr="0066575E" w:rsidRDefault="00AE6723" w:rsidP="00AE6723">
      <w:pPr>
        <w:spacing w:after="160" w:line="259" w:lineRule="auto"/>
        <w:rPr>
          <w:rFonts w:ascii="Arial" w:hAnsi="Arial" w:cs="Arial"/>
        </w:rPr>
      </w:pPr>
    </w:p>
    <w:p w14:paraId="32298DC4" w14:textId="77777777" w:rsidR="00AE6723" w:rsidRDefault="00AE6723" w:rsidP="00AE6723">
      <w:pPr>
        <w:spacing w:after="160" w:line="259" w:lineRule="auto"/>
        <w:rPr>
          <w:rFonts w:ascii="Arial" w:hAnsi="Arial" w:cs="Arial"/>
        </w:rPr>
      </w:pPr>
      <w:r>
        <w:rPr>
          <w:rFonts w:ascii="Arial" w:hAnsi="Arial" w:cs="Arial"/>
        </w:rPr>
        <w:t>_________________________</w:t>
      </w:r>
    </w:p>
    <w:p w14:paraId="7F305D49" w14:textId="77777777" w:rsidR="00AE6723" w:rsidRDefault="00AE6723" w:rsidP="00AE6723">
      <w:pPr>
        <w:spacing w:after="160" w:line="259" w:lineRule="auto"/>
        <w:rPr>
          <w:rFonts w:ascii="Arial" w:hAnsi="Arial" w:cs="Arial"/>
        </w:rPr>
      </w:pPr>
      <w:bookmarkStart w:id="2" w:name="_Hlk161127479"/>
      <w:r>
        <w:rPr>
          <w:rFonts w:ascii="Arial" w:hAnsi="Arial" w:cs="Arial"/>
          <w:vertAlign w:val="superscript"/>
        </w:rPr>
        <w:t>43</w:t>
      </w:r>
      <w:r w:rsidRPr="001000F2">
        <w:rPr>
          <w:rFonts w:ascii="Arial" w:hAnsi="Arial" w:cs="Arial"/>
        </w:rPr>
        <w:t xml:space="preserve"> zákon č. 283/2021 Sb., stavební zákon, ve znění pozdějších předpisů</w:t>
      </w:r>
      <w:r>
        <w:rPr>
          <w:rFonts w:ascii="Arial" w:hAnsi="Arial" w:cs="Arial"/>
        </w:rPr>
        <w:t>“.</w:t>
      </w:r>
    </w:p>
    <w:bookmarkEnd w:id="2"/>
    <w:p w14:paraId="1EE0EE43" w14:textId="77777777" w:rsidR="00827595" w:rsidRDefault="00827595" w:rsidP="00886C31">
      <w:pPr>
        <w:spacing w:line="240" w:lineRule="auto"/>
        <w:ind w:left="0" w:firstLine="0"/>
        <w:rPr>
          <w:rFonts w:ascii="Arial" w:eastAsia="Times New Roman" w:hAnsi="Arial" w:cs="Arial"/>
          <w:b/>
          <w:bCs/>
          <w:highlight w:val="yellow"/>
          <w:lang w:eastAsia="cs-CZ"/>
        </w:rPr>
      </w:pPr>
    </w:p>
    <w:p w14:paraId="2A6F9096" w14:textId="77777777" w:rsidR="00AE6723" w:rsidRDefault="00AE6723" w:rsidP="00F25F69">
      <w:pPr>
        <w:pStyle w:val="Odstavecseseznamem"/>
        <w:ind w:left="1276"/>
        <w:rPr>
          <w:rFonts w:ascii="Arial" w:hAnsi="Arial" w:cs="Arial"/>
        </w:rPr>
      </w:pPr>
    </w:p>
    <w:p w14:paraId="304F4233" w14:textId="77777777" w:rsidR="00445D1C" w:rsidRPr="00445D1C" w:rsidRDefault="00445D1C" w:rsidP="00445D1C">
      <w:pPr>
        <w:pStyle w:val="Odstavecseseznamem"/>
        <w:numPr>
          <w:ilvl w:val="0"/>
          <w:numId w:val="15"/>
        </w:numPr>
        <w:ind w:left="851" w:hanging="863"/>
        <w:rPr>
          <w:rFonts w:ascii="Arial" w:hAnsi="Arial" w:cs="Arial"/>
          <w:sz w:val="24"/>
          <w:szCs w:val="24"/>
        </w:rPr>
      </w:pPr>
      <w:r w:rsidRPr="00445D1C">
        <w:rPr>
          <w:rFonts w:ascii="Arial" w:hAnsi="Arial" w:cs="Arial"/>
          <w:sz w:val="24"/>
          <w:szCs w:val="24"/>
        </w:rPr>
        <w:t>Článek 23 odst. 3 písm. b) bod 1 nově zní:</w:t>
      </w:r>
    </w:p>
    <w:p w14:paraId="6BAB6F99" w14:textId="77777777" w:rsidR="00445D1C" w:rsidRPr="00445D1C" w:rsidRDefault="00445D1C" w:rsidP="00445D1C">
      <w:pPr>
        <w:pStyle w:val="Odstavecseseznamem"/>
        <w:ind w:left="708"/>
        <w:rPr>
          <w:rFonts w:ascii="Arial" w:hAnsi="Arial" w:cs="Arial"/>
          <w:sz w:val="24"/>
          <w:szCs w:val="24"/>
        </w:rPr>
      </w:pPr>
    </w:p>
    <w:p w14:paraId="2AE52EF4" w14:textId="77777777" w:rsidR="00445D1C" w:rsidRPr="00445D1C" w:rsidRDefault="00445D1C" w:rsidP="00445D1C">
      <w:pPr>
        <w:pStyle w:val="Odstavecseseznamem"/>
        <w:ind w:left="1418"/>
        <w:rPr>
          <w:rFonts w:ascii="Arial" w:hAnsi="Arial" w:cs="Arial"/>
          <w:sz w:val="24"/>
          <w:szCs w:val="24"/>
        </w:rPr>
      </w:pPr>
      <w:r w:rsidRPr="00445D1C">
        <w:rPr>
          <w:rFonts w:ascii="Arial" w:hAnsi="Arial" w:cs="Arial"/>
          <w:sz w:val="24"/>
          <w:szCs w:val="24"/>
        </w:rPr>
        <w:t>„1.</w:t>
      </w:r>
      <w:r w:rsidRPr="00445D1C">
        <w:rPr>
          <w:rFonts w:ascii="Arial" w:hAnsi="Arial" w:cs="Arial"/>
          <w:sz w:val="24"/>
          <w:szCs w:val="24"/>
        </w:rPr>
        <w:tab/>
      </w:r>
      <w:bookmarkStart w:id="3" w:name="_Hlk161127631"/>
      <w:r w:rsidRPr="00445D1C">
        <w:rPr>
          <w:rFonts w:ascii="Arial" w:hAnsi="Arial" w:cs="Arial"/>
          <w:sz w:val="24"/>
          <w:szCs w:val="24"/>
        </w:rPr>
        <w:t>vykonávají působnost silničního správního úřadu ve věcech místních komunikací podle § 40 odst. 5 písm. a) a b) vyjma § 23 odst. 1 a 3 zákona o pozemních komunikacích</w:t>
      </w:r>
      <w:r w:rsidRPr="00445D1C">
        <w:rPr>
          <w:rFonts w:ascii="Arial" w:hAnsi="Arial" w:cs="Arial"/>
          <w:sz w:val="24"/>
          <w:szCs w:val="24"/>
          <w:vertAlign w:val="superscript"/>
        </w:rPr>
        <w:t>35</w:t>
      </w:r>
      <w:r w:rsidRPr="00445D1C">
        <w:rPr>
          <w:rFonts w:ascii="Arial" w:hAnsi="Arial" w:cs="Arial"/>
          <w:sz w:val="24"/>
          <w:szCs w:val="24"/>
        </w:rPr>
        <w:t xml:space="preserve"> a ve věcech účelových komunikací podle § 40 odst. 4 písm. a) a b) zákona o pozemních komunikacích</w:t>
      </w:r>
      <w:r w:rsidRPr="00445D1C">
        <w:rPr>
          <w:rFonts w:ascii="Arial" w:hAnsi="Arial" w:cs="Arial"/>
          <w:sz w:val="24"/>
          <w:szCs w:val="24"/>
          <w:vertAlign w:val="superscript"/>
        </w:rPr>
        <w:t>35</w:t>
      </w:r>
      <w:r w:rsidRPr="00445D1C">
        <w:rPr>
          <w:rFonts w:ascii="Arial" w:hAnsi="Arial" w:cs="Arial"/>
          <w:sz w:val="24"/>
          <w:szCs w:val="24"/>
        </w:rPr>
        <w:t>. V přechodném období ve smyslu § 334a zákona č. 283/2021 Sb., stavební zákon, ve znění pozdějších předpisů vydávají závazná stanoviska dotčeného orgánu ve společném územním a stavebním řízení ve smyslu § 10 odst. 5 zákona o pozemních komunikacích</w:t>
      </w:r>
      <w:r w:rsidRPr="00445D1C">
        <w:rPr>
          <w:rFonts w:ascii="Arial" w:hAnsi="Arial" w:cs="Arial"/>
          <w:sz w:val="24"/>
          <w:szCs w:val="24"/>
          <w:vertAlign w:val="superscript"/>
        </w:rPr>
        <w:t>35</w:t>
      </w:r>
      <w:r w:rsidRPr="00445D1C">
        <w:rPr>
          <w:rFonts w:ascii="Arial" w:hAnsi="Arial" w:cs="Arial"/>
          <w:sz w:val="24"/>
          <w:szCs w:val="24"/>
        </w:rPr>
        <w:t xml:space="preserve"> ve věcech místních komunikací,</w:t>
      </w:r>
      <w:bookmarkEnd w:id="3"/>
      <w:r w:rsidRPr="00445D1C">
        <w:rPr>
          <w:rFonts w:ascii="Arial" w:hAnsi="Arial" w:cs="Arial"/>
          <w:sz w:val="24"/>
          <w:szCs w:val="24"/>
        </w:rPr>
        <w:t>“.</w:t>
      </w:r>
    </w:p>
    <w:p w14:paraId="35470F8C" w14:textId="77777777" w:rsidR="00445D1C" w:rsidRPr="00445D1C" w:rsidRDefault="00445D1C" w:rsidP="00445D1C">
      <w:pPr>
        <w:rPr>
          <w:rFonts w:ascii="Arial" w:hAnsi="Arial" w:cs="Arial"/>
          <w:color w:val="FF0000"/>
          <w:sz w:val="24"/>
          <w:szCs w:val="24"/>
        </w:rPr>
      </w:pPr>
    </w:p>
    <w:p w14:paraId="022C3D96" w14:textId="77777777" w:rsidR="00445D1C" w:rsidRPr="00445D1C" w:rsidRDefault="00445D1C" w:rsidP="00445D1C">
      <w:pPr>
        <w:rPr>
          <w:rFonts w:ascii="Arial" w:hAnsi="Arial" w:cs="Arial"/>
          <w:color w:val="FF0000"/>
          <w:sz w:val="24"/>
          <w:szCs w:val="24"/>
        </w:rPr>
      </w:pPr>
    </w:p>
    <w:p w14:paraId="76436128" w14:textId="77777777" w:rsidR="00445D1C" w:rsidRPr="00445D1C" w:rsidRDefault="00445D1C" w:rsidP="00445D1C">
      <w:pPr>
        <w:pStyle w:val="Odstavecseseznamem"/>
        <w:numPr>
          <w:ilvl w:val="0"/>
          <w:numId w:val="15"/>
        </w:numPr>
        <w:ind w:left="851" w:hanging="720"/>
        <w:rPr>
          <w:rFonts w:ascii="Arial" w:hAnsi="Arial" w:cs="Arial"/>
          <w:sz w:val="24"/>
          <w:szCs w:val="24"/>
        </w:rPr>
      </w:pPr>
      <w:r w:rsidRPr="00445D1C">
        <w:rPr>
          <w:rFonts w:ascii="Arial" w:hAnsi="Arial" w:cs="Arial"/>
          <w:sz w:val="24"/>
          <w:szCs w:val="24"/>
        </w:rPr>
        <w:t>V článku 23 odst. 3 písm. c) nově zní:</w:t>
      </w:r>
    </w:p>
    <w:p w14:paraId="11F3282F" w14:textId="77777777" w:rsidR="00445D1C" w:rsidRPr="00445D1C" w:rsidRDefault="00445D1C" w:rsidP="00445D1C">
      <w:pPr>
        <w:widowControl w:val="0"/>
        <w:tabs>
          <w:tab w:val="left" w:pos="567"/>
          <w:tab w:val="left" w:pos="709"/>
        </w:tabs>
        <w:spacing w:before="240" w:after="240"/>
        <w:ind w:left="1418"/>
        <w:rPr>
          <w:rFonts w:ascii="Arial" w:hAnsi="Arial" w:cs="Arial"/>
          <w:bCs/>
          <w:snapToGrid w:val="0"/>
          <w:sz w:val="24"/>
          <w:szCs w:val="24"/>
        </w:rPr>
      </w:pPr>
      <w:r w:rsidRPr="00445D1C">
        <w:rPr>
          <w:rFonts w:ascii="Arial" w:hAnsi="Arial" w:cs="Arial"/>
          <w:snapToGrid w:val="0"/>
          <w:sz w:val="24"/>
          <w:szCs w:val="24"/>
        </w:rPr>
        <w:t>„</w:t>
      </w:r>
      <w:bookmarkStart w:id="4" w:name="_Hlk161127811"/>
      <w:r w:rsidRPr="00445D1C">
        <w:rPr>
          <w:rFonts w:ascii="Arial" w:hAnsi="Arial" w:cs="Arial"/>
          <w:snapToGrid w:val="0"/>
          <w:sz w:val="24"/>
          <w:szCs w:val="24"/>
        </w:rPr>
        <w:t xml:space="preserve">c) </w:t>
      </w:r>
      <w:r w:rsidRPr="00445D1C">
        <w:rPr>
          <w:rFonts w:ascii="Arial" w:hAnsi="Arial" w:cs="Arial"/>
          <w:snapToGrid w:val="0"/>
          <w:sz w:val="24"/>
          <w:szCs w:val="24"/>
        </w:rPr>
        <w:tab/>
        <w:t>Přenesená působnost svěřená městským obvodům uvedeným v Příloze číslo 1 v přechodném období ve smyslu § 334a zákona č. 283/2021 Sb., stavební zákon, ve znění pozdějších předpisů:</w:t>
      </w:r>
    </w:p>
    <w:p w14:paraId="385945CD" w14:textId="77777777" w:rsidR="00445D1C" w:rsidRPr="00445D1C" w:rsidRDefault="00445D1C" w:rsidP="00445D1C">
      <w:pPr>
        <w:widowControl w:val="0"/>
        <w:spacing w:before="120" w:after="120"/>
        <w:ind w:left="1418" w:firstLine="0"/>
        <w:rPr>
          <w:rFonts w:ascii="Arial" w:hAnsi="Arial" w:cs="Arial"/>
          <w:snapToGrid w:val="0"/>
          <w:sz w:val="24"/>
          <w:szCs w:val="24"/>
        </w:rPr>
      </w:pPr>
      <w:r w:rsidRPr="00445D1C">
        <w:rPr>
          <w:rFonts w:ascii="Arial" w:hAnsi="Arial" w:cs="Arial"/>
          <w:snapToGrid w:val="0"/>
          <w:sz w:val="24"/>
          <w:szCs w:val="24"/>
        </w:rPr>
        <w:t>Vykonávají působnost speciálního stavebního úřadu ve věcech místních komunikací a veřejně přístupných účelových komunikací podle § 40 odst. 4 písm. a) zákona o pozemních komunikacích</w:t>
      </w:r>
      <w:r w:rsidRPr="00445D1C">
        <w:rPr>
          <w:rFonts w:ascii="Arial" w:hAnsi="Arial" w:cs="Arial"/>
          <w:snapToGrid w:val="0"/>
          <w:sz w:val="24"/>
          <w:szCs w:val="24"/>
          <w:vertAlign w:val="superscript"/>
        </w:rPr>
        <w:t>35</w:t>
      </w:r>
      <w:r w:rsidRPr="00445D1C">
        <w:rPr>
          <w:rFonts w:ascii="Arial" w:hAnsi="Arial" w:cs="Arial"/>
          <w:snapToGrid w:val="0"/>
          <w:sz w:val="24"/>
          <w:szCs w:val="24"/>
        </w:rPr>
        <w:t xml:space="preserve"> včetně vydávání společného povolení podle § 94j odst. 1 stavebního zákona</w:t>
      </w:r>
      <w:r w:rsidRPr="00445D1C">
        <w:rPr>
          <w:rFonts w:ascii="Arial" w:hAnsi="Arial" w:cs="Arial"/>
          <w:snapToGrid w:val="0"/>
          <w:sz w:val="24"/>
          <w:szCs w:val="24"/>
          <w:vertAlign w:val="superscript"/>
        </w:rPr>
        <w:t>32</w:t>
      </w:r>
      <w:r w:rsidRPr="00445D1C">
        <w:rPr>
          <w:rFonts w:ascii="Arial" w:hAnsi="Arial" w:cs="Arial"/>
          <w:snapToGrid w:val="0"/>
          <w:sz w:val="24"/>
          <w:szCs w:val="24"/>
        </w:rPr>
        <w:t xml:space="preserve"> a vydávání závazných stanovisek dotčeného orgánu ve společném územním a stavebním řízení ve smyslu § 94j odst. 2 téhož zákona; pro účely tohoto písmene se stavebním zákonem rozumí zákon č. 183/2006 Sb., o územním plánování a stavebním řádu (stavební zákon), ve znění pozdějších předpisů.</w:t>
      </w:r>
      <w:bookmarkEnd w:id="4"/>
      <w:r w:rsidRPr="00445D1C">
        <w:rPr>
          <w:rFonts w:ascii="Arial" w:hAnsi="Arial" w:cs="Arial"/>
          <w:snapToGrid w:val="0"/>
          <w:sz w:val="24"/>
          <w:szCs w:val="24"/>
        </w:rPr>
        <w:t>“.</w:t>
      </w:r>
    </w:p>
    <w:p w14:paraId="52947677" w14:textId="77777777" w:rsidR="00AE6723" w:rsidRDefault="00AE6723" w:rsidP="00F25F69">
      <w:pPr>
        <w:pStyle w:val="Odstavecseseznamem"/>
        <w:ind w:left="1276"/>
        <w:rPr>
          <w:rFonts w:ascii="Arial" w:hAnsi="Arial" w:cs="Arial"/>
        </w:rPr>
      </w:pPr>
    </w:p>
    <w:p w14:paraId="01EB9A0A" w14:textId="77777777" w:rsidR="00AE6723" w:rsidRDefault="00AE6723" w:rsidP="00F25F69">
      <w:pPr>
        <w:pStyle w:val="Odstavecseseznamem"/>
        <w:ind w:left="1276"/>
        <w:rPr>
          <w:rFonts w:ascii="Arial" w:hAnsi="Arial" w:cs="Arial"/>
        </w:rPr>
      </w:pPr>
    </w:p>
    <w:p w14:paraId="5A96EFED" w14:textId="77777777" w:rsidR="00445D1C" w:rsidRPr="00445D1C" w:rsidRDefault="00445D1C" w:rsidP="00445D1C">
      <w:pPr>
        <w:pStyle w:val="Odstavecseseznamem"/>
        <w:numPr>
          <w:ilvl w:val="0"/>
          <w:numId w:val="15"/>
        </w:numPr>
        <w:ind w:left="851" w:hanging="851"/>
        <w:rPr>
          <w:rFonts w:ascii="Arial" w:hAnsi="Arial" w:cs="Arial"/>
          <w:sz w:val="24"/>
          <w:szCs w:val="24"/>
        </w:rPr>
      </w:pPr>
      <w:r w:rsidRPr="00445D1C">
        <w:rPr>
          <w:rFonts w:ascii="Arial" w:hAnsi="Arial" w:cs="Arial"/>
          <w:sz w:val="24"/>
          <w:szCs w:val="24"/>
        </w:rPr>
        <w:t>V článku 26 písm. a) se tečka na konci bodu 3 nahrazuje čárkou a za bod 3 se doplňuje nový bod 4, který zní:</w:t>
      </w:r>
    </w:p>
    <w:p w14:paraId="6B7F4205" w14:textId="77777777" w:rsidR="00445D1C" w:rsidRPr="00445D1C" w:rsidRDefault="00445D1C" w:rsidP="00445D1C">
      <w:pPr>
        <w:pStyle w:val="Odstavecseseznamem"/>
        <w:rPr>
          <w:rFonts w:ascii="Arial" w:hAnsi="Arial" w:cs="Arial"/>
          <w:sz w:val="24"/>
          <w:szCs w:val="24"/>
        </w:rPr>
      </w:pPr>
    </w:p>
    <w:p w14:paraId="0C149B60" w14:textId="60CD0959" w:rsidR="00445D1C" w:rsidRDefault="00445D1C" w:rsidP="00445D1C">
      <w:pPr>
        <w:pStyle w:val="Odstavecseseznamem"/>
        <w:ind w:left="1418"/>
        <w:rPr>
          <w:rFonts w:ascii="Arial" w:hAnsi="Arial" w:cs="Arial"/>
          <w:sz w:val="24"/>
          <w:szCs w:val="24"/>
        </w:rPr>
      </w:pPr>
      <w:r w:rsidRPr="00445D1C">
        <w:rPr>
          <w:rFonts w:ascii="Arial" w:hAnsi="Arial" w:cs="Arial"/>
          <w:sz w:val="24"/>
          <w:szCs w:val="24"/>
        </w:rPr>
        <w:t xml:space="preserve">„4.  </w:t>
      </w:r>
      <w:r>
        <w:rPr>
          <w:rFonts w:ascii="Arial" w:hAnsi="Arial" w:cs="Arial"/>
          <w:sz w:val="24"/>
          <w:szCs w:val="24"/>
        </w:rPr>
        <w:tab/>
      </w:r>
      <w:bookmarkStart w:id="5" w:name="_Hlk161128050"/>
      <w:r w:rsidRPr="00445D1C">
        <w:rPr>
          <w:rFonts w:ascii="Arial" w:hAnsi="Arial" w:cs="Arial"/>
          <w:sz w:val="24"/>
          <w:szCs w:val="24"/>
        </w:rPr>
        <w:t>zabezpečují rozhodování dle čl. 7 odst. 13 písm. f) statutu</w:t>
      </w:r>
      <w:bookmarkEnd w:id="5"/>
      <w:r w:rsidRPr="00445D1C">
        <w:rPr>
          <w:rFonts w:ascii="Arial" w:hAnsi="Arial" w:cs="Arial"/>
          <w:sz w:val="24"/>
          <w:szCs w:val="24"/>
        </w:rPr>
        <w:t>.“</w:t>
      </w:r>
    </w:p>
    <w:p w14:paraId="55AC9758" w14:textId="77777777" w:rsidR="00D61A94" w:rsidRDefault="00D61A94" w:rsidP="00445D1C">
      <w:pPr>
        <w:pStyle w:val="Odstavecseseznamem"/>
        <w:ind w:left="1418"/>
        <w:rPr>
          <w:rFonts w:ascii="Arial" w:hAnsi="Arial" w:cs="Arial"/>
          <w:sz w:val="24"/>
          <w:szCs w:val="24"/>
        </w:rPr>
      </w:pPr>
    </w:p>
    <w:p w14:paraId="2B5BFAB5" w14:textId="77777777" w:rsidR="00D61A94" w:rsidRPr="00445D1C" w:rsidRDefault="00D61A94" w:rsidP="00445D1C">
      <w:pPr>
        <w:pStyle w:val="Odstavecseseznamem"/>
        <w:ind w:left="1418"/>
        <w:rPr>
          <w:rFonts w:ascii="Arial" w:hAnsi="Arial" w:cs="Arial"/>
          <w:sz w:val="24"/>
          <w:szCs w:val="24"/>
        </w:rPr>
      </w:pPr>
    </w:p>
    <w:p w14:paraId="6226441B" w14:textId="77777777" w:rsidR="00AE6723" w:rsidRDefault="00AE6723" w:rsidP="00F25F69">
      <w:pPr>
        <w:pStyle w:val="Odstavecseseznamem"/>
        <w:ind w:left="1276"/>
        <w:rPr>
          <w:rFonts w:ascii="Arial" w:hAnsi="Arial" w:cs="Arial"/>
        </w:rPr>
      </w:pPr>
    </w:p>
    <w:p w14:paraId="000A5586" w14:textId="77777777" w:rsidR="00AE6723" w:rsidRDefault="00AE6723" w:rsidP="00F25F69">
      <w:pPr>
        <w:pStyle w:val="Odstavecseseznamem"/>
        <w:ind w:left="1276"/>
        <w:rPr>
          <w:rFonts w:ascii="Arial" w:hAnsi="Arial" w:cs="Arial"/>
        </w:rPr>
      </w:pPr>
    </w:p>
    <w:p w14:paraId="1D14C192" w14:textId="77777777" w:rsidR="00445D1C" w:rsidRPr="00445D1C" w:rsidRDefault="00445D1C" w:rsidP="00445D1C">
      <w:pPr>
        <w:pStyle w:val="Odstavecseseznamem"/>
        <w:numPr>
          <w:ilvl w:val="0"/>
          <w:numId w:val="15"/>
        </w:numPr>
        <w:ind w:left="851" w:hanging="851"/>
        <w:rPr>
          <w:rFonts w:ascii="Arial" w:hAnsi="Arial" w:cs="Arial"/>
          <w:sz w:val="24"/>
          <w:szCs w:val="24"/>
        </w:rPr>
      </w:pPr>
      <w:r w:rsidRPr="00445D1C">
        <w:rPr>
          <w:rFonts w:ascii="Arial" w:hAnsi="Arial" w:cs="Arial"/>
          <w:sz w:val="24"/>
          <w:szCs w:val="24"/>
        </w:rPr>
        <w:t>V článku 27 písm. a) se text „nevykonávají“ nahrazuje textem:</w:t>
      </w:r>
    </w:p>
    <w:p w14:paraId="4052CAB1" w14:textId="77777777" w:rsidR="00445D1C" w:rsidRPr="00445D1C" w:rsidRDefault="00445D1C" w:rsidP="00445D1C">
      <w:pPr>
        <w:pStyle w:val="Odstavecseseznamem"/>
        <w:ind w:left="708"/>
        <w:rPr>
          <w:rFonts w:ascii="Arial" w:hAnsi="Arial" w:cs="Arial"/>
          <w:sz w:val="24"/>
          <w:szCs w:val="24"/>
        </w:rPr>
      </w:pPr>
    </w:p>
    <w:p w14:paraId="4336BB2C" w14:textId="17A9FA88" w:rsidR="00445D1C" w:rsidRPr="00445D1C" w:rsidRDefault="00445D1C" w:rsidP="00445D1C">
      <w:pPr>
        <w:pStyle w:val="Odstavecseseznamem"/>
        <w:ind w:left="1418"/>
        <w:rPr>
          <w:rFonts w:ascii="Arial" w:hAnsi="Arial" w:cs="Arial"/>
          <w:sz w:val="24"/>
          <w:szCs w:val="24"/>
        </w:rPr>
      </w:pPr>
      <w:r w:rsidRPr="00445D1C">
        <w:rPr>
          <w:rFonts w:ascii="Arial" w:hAnsi="Arial" w:cs="Arial"/>
          <w:sz w:val="24"/>
          <w:szCs w:val="24"/>
        </w:rPr>
        <w:t>„</w:t>
      </w:r>
      <w:bookmarkStart w:id="6" w:name="_Hlk161128212"/>
      <w:r w:rsidRPr="00445D1C">
        <w:rPr>
          <w:rFonts w:ascii="Arial" w:hAnsi="Arial" w:cs="Arial"/>
          <w:sz w:val="24"/>
          <w:szCs w:val="24"/>
        </w:rPr>
        <w:t xml:space="preserve">1.  </w:t>
      </w:r>
      <w:r>
        <w:rPr>
          <w:rFonts w:ascii="Arial" w:hAnsi="Arial" w:cs="Arial"/>
          <w:sz w:val="24"/>
          <w:szCs w:val="24"/>
        </w:rPr>
        <w:tab/>
      </w:r>
      <w:r w:rsidRPr="00445D1C">
        <w:rPr>
          <w:rFonts w:ascii="Arial" w:hAnsi="Arial" w:cs="Arial"/>
          <w:sz w:val="24"/>
          <w:szCs w:val="24"/>
        </w:rPr>
        <w:t xml:space="preserve">zabezpečují rozhodování dle čl. 7 odst. 9 písm. u) statutu,  </w:t>
      </w:r>
    </w:p>
    <w:p w14:paraId="25B75CC7" w14:textId="41B81A62" w:rsidR="00445D1C" w:rsidRPr="00445D1C" w:rsidRDefault="00445D1C" w:rsidP="00445D1C">
      <w:pPr>
        <w:pStyle w:val="Odstavecseseznamem"/>
        <w:ind w:left="1276"/>
        <w:rPr>
          <w:rFonts w:ascii="Arial" w:hAnsi="Arial" w:cs="Arial"/>
          <w:sz w:val="24"/>
          <w:szCs w:val="24"/>
        </w:rPr>
      </w:pPr>
      <w:r w:rsidRPr="00445D1C">
        <w:rPr>
          <w:rFonts w:ascii="Arial" w:hAnsi="Arial" w:cs="Arial"/>
          <w:sz w:val="24"/>
          <w:szCs w:val="24"/>
        </w:rPr>
        <w:t xml:space="preserve"> </w:t>
      </w:r>
      <w:r>
        <w:rPr>
          <w:rFonts w:ascii="Arial" w:hAnsi="Arial" w:cs="Arial"/>
          <w:sz w:val="24"/>
          <w:szCs w:val="24"/>
        </w:rPr>
        <w:t xml:space="preserve">  </w:t>
      </w:r>
      <w:r w:rsidRPr="00445D1C">
        <w:rPr>
          <w:rFonts w:ascii="Arial" w:hAnsi="Arial" w:cs="Arial"/>
          <w:sz w:val="24"/>
          <w:szCs w:val="24"/>
        </w:rPr>
        <w:t xml:space="preserve">2. </w:t>
      </w:r>
      <w:r>
        <w:rPr>
          <w:rFonts w:ascii="Arial" w:hAnsi="Arial" w:cs="Arial"/>
          <w:sz w:val="24"/>
          <w:szCs w:val="24"/>
        </w:rPr>
        <w:t xml:space="preserve"> </w:t>
      </w:r>
      <w:r w:rsidRPr="00445D1C">
        <w:rPr>
          <w:rFonts w:ascii="Arial" w:hAnsi="Arial" w:cs="Arial"/>
          <w:sz w:val="24"/>
          <w:szCs w:val="24"/>
        </w:rPr>
        <w:t xml:space="preserve"> </w:t>
      </w:r>
      <w:r>
        <w:rPr>
          <w:rFonts w:ascii="Arial" w:hAnsi="Arial" w:cs="Arial"/>
          <w:sz w:val="24"/>
          <w:szCs w:val="24"/>
        </w:rPr>
        <w:t xml:space="preserve"> </w:t>
      </w:r>
      <w:r w:rsidRPr="00445D1C">
        <w:rPr>
          <w:rFonts w:ascii="Arial" w:hAnsi="Arial" w:cs="Arial"/>
          <w:sz w:val="24"/>
          <w:szCs w:val="24"/>
        </w:rPr>
        <w:t>zabezpečují rozhodování dle čl. 7 odst. 13 písm. f) statutu.</w:t>
      </w:r>
      <w:bookmarkEnd w:id="6"/>
      <w:r w:rsidRPr="00445D1C">
        <w:rPr>
          <w:rFonts w:ascii="Arial" w:hAnsi="Arial" w:cs="Arial"/>
          <w:sz w:val="24"/>
          <w:szCs w:val="24"/>
        </w:rPr>
        <w:t>“.</w:t>
      </w:r>
    </w:p>
    <w:p w14:paraId="45BBDCB8" w14:textId="77777777" w:rsidR="00AE6723" w:rsidRDefault="00AE6723" w:rsidP="00F25F69">
      <w:pPr>
        <w:pStyle w:val="Odstavecseseznamem"/>
        <w:ind w:left="1276"/>
        <w:rPr>
          <w:rFonts w:ascii="Arial" w:hAnsi="Arial" w:cs="Arial"/>
        </w:rPr>
      </w:pPr>
    </w:p>
    <w:p w14:paraId="5A3EDD33" w14:textId="77777777" w:rsidR="00445D1C" w:rsidRPr="003F0E83" w:rsidRDefault="00445D1C" w:rsidP="00445D1C">
      <w:pPr>
        <w:rPr>
          <w:rFonts w:ascii="Arial" w:hAnsi="Arial" w:cs="Arial"/>
          <w:b/>
        </w:rPr>
      </w:pPr>
    </w:p>
    <w:p w14:paraId="38B8CCE9" w14:textId="77777777" w:rsidR="00445D1C" w:rsidRPr="00445D1C" w:rsidRDefault="00445D1C" w:rsidP="00445D1C">
      <w:pPr>
        <w:pStyle w:val="Odstavecseseznamem"/>
        <w:numPr>
          <w:ilvl w:val="0"/>
          <w:numId w:val="15"/>
        </w:numPr>
        <w:ind w:left="851" w:hanging="851"/>
        <w:rPr>
          <w:rFonts w:ascii="Arial" w:hAnsi="Arial" w:cs="Arial"/>
          <w:sz w:val="24"/>
          <w:szCs w:val="24"/>
        </w:rPr>
      </w:pPr>
      <w:r w:rsidRPr="00445D1C">
        <w:rPr>
          <w:rFonts w:ascii="Arial" w:hAnsi="Arial" w:cs="Arial"/>
          <w:sz w:val="24"/>
          <w:szCs w:val="24"/>
        </w:rPr>
        <w:t>V článku 28 písm. a) se text „nevykonávají“ nahrazuje textem:</w:t>
      </w:r>
    </w:p>
    <w:p w14:paraId="2499E941" w14:textId="77777777" w:rsidR="00445D1C" w:rsidRPr="00445D1C" w:rsidRDefault="00445D1C" w:rsidP="00445D1C">
      <w:pPr>
        <w:pStyle w:val="Odstavecseseznamem"/>
        <w:ind w:left="851" w:firstLine="0"/>
        <w:rPr>
          <w:rFonts w:ascii="Arial" w:hAnsi="Arial" w:cs="Arial"/>
          <w:sz w:val="24"/>
          <w:szCs w:val="24"/>
        </w:rPr>
      </w:pPr>
      <w:bookmarkStart w:id="7" w:name="_Hlk161128390"/>
    </w:p>
    <w:p w14:paraId="3F961797" w14:textId="77777777" w:rsidR="00445D1C" w:rsidRPr="00445D1C" w:rsidRDefault="00445D1C" w:rsidP="00C7702C">
      <w:pPr>
        <w:pStyle w:val="Odstavecseseznamem"/>
        <w:tabs>
          <w:tab w:val="left" w:pos="1418"/>
        </w:tabs>
        <w:ind w:left="851" w:firstLine="0"/>
        <w:rPr>
          <w:rFonts w:ascii="Arial" w:hAnsi="Arial" w:cs="Arial"/>
          <w:sz w:val="24"/>
          <w:szCs w:val="24"/>
        </w:rPr>
      </w:pPr>
      <w:r w:rsidRPr="00445D1C">
        <w:rPr>
          <w:rFonts w:ascii="Arial" w:hAnsi="Arial" w:cs="Arial"/>
          <w:sz w:val="24"/>
          <w:szCs w:val="24"/>
        </w:rPr>
        <w:t xml:space="preserve"> „1.  zabezpečují rozhodování dle čl. 7 odst. 9 písm. u) statutu,  </w:t>
      </w:r>
    </w:p>
    <w:p w14:paraId="7C13BF70" w14:textId="77777777" w:rsidR="00445D1C" w:rsidRPr="00445D1C" w:rsidRDefault="00445D1C" w:rsidP="00445D1C">
      <w:pPr>
        <w:pStyle w:val="Odstavecseseznamem"/>
        <w:ind w:left="851" w:firstLine="0"/>
        <w:rPr>
          <w:rFonts w:ascii="Arial" w:hAnsi="Arial" w:cs="Arial"/>
          <w:sz w:val="24"/>
          <w:szCs w:val="24"/>
        </w:rPr>
      </w:pPr>
      <w:r w:rsidRPr="00445D1C">
        <w:rPr>
          <w:rFonts w:ascii="Arial" w:hAnsi="Arial" w:cs="Arial"/>
          <w:sz w:val="24"/>
          <w:szCs w:val="24"/>
        </w:rPr>
        <w:t xml:space="preserve">  2.  zabezpečují rozhodování dle čl. 7 odst. 13 písm. f) statutu.“.</w:t>
      </w:r>
    </w:p>
    <w:bookmarkEnd w:id="7"/>
    <w:p w14:paraId="2A2FD7DF" w14:textId="77777777" w:rsidR="00445D1C" w:rsidRDefault="00445D1C" w:rsidP="00F25F69">
      <w:pPr>
        <w:pStyle w:val="Odstavecseseznamem"/>
        <w:ind w:left="1276"/>
        <w:rPr>
          <w:rFonts w:ascii="Arial" w:hAnsi="Arial" w:cs="Arial"/>
        </w:rPr>
      </w:pPr>
    </w:p>
    <w:p w14:paraId="6394462A" w14:textId="77777777" w:rsidR="00F35441" w:rsidRDefault="00F35441" w:rsidP="00F25F69">
      <w:pPr>
        <w:pStyle w:val="Odstavecseseznamem"/>
        <w:ind w:left="1276"/>
        <w:rPr>
          <w:rFonts w:ascii="Arial" w:hAnsi="Arial" w:cs="Arial"/>
        </w:rPr>
      </w:pPr>
    </w:p>
    <w:p w14:paraId="288E1897" w14:textId="77777777" w:rsidR="00922B2B" w:rsidRPr="00922B2B" w:rsidRDefault="00922B2B" w:rsidP="00922B2B">
      <w:pPr>
        <w:pStyle w:val="Odstavecseseznamem"/>
        <w:numPr>
          <w:ilvl w:val="0"/>
          <w:numId w:val="15"/>
        </w:numPr>
        <w:ind w:left="708" w:hanging="720"/>
        <w:rPr>
          <w:rFonts w:ascii="Arial" w:hAnsi="Arial" w:cs="Arial"/>
          <w:bCs/>
          <w:sz w:val="24"/>
          <w:szCs w:val="24"/>
        </w:rPr>
      </w:pPr>
      <w:r w:rsidRPr="00922B2B">
        <w:rPr>
          <w:rFonts w:ascii="Arial" w:hAnsi="Arial" w:cs="Arial"/>
          <w:sz w:val="24"/>
          <w:szCs w:val="24"/>
        </w:rPr>
        <w:t>V Příloze číslo 1 se</w:t>
      </w:r>
      <w:r w:rsidRPr="00922B2B">
        <w:rPr>
          <w:rFonts w:ascii="Arial" w:hAnsi="Arial" w:cs="Arial"/>
          <w:bCs/>
          <w:sz w:val="24"/>
          <w:szCs w:val="24"/>
        </w:rPr>
        <w:t xml:space="preserve"> stávající text „</w:t>
      </w:r>
      <w:r w:rsidRPr="00922B2B">
        <w:rPr>
          <w:rFonts w:ascii="Arial" w:hAnsi="Arial" w:cs="Arial"/>
          <w:b/>
          <w:sz w:val="24"/>
          <w:szCs w:val="24"/>
        </w:rPr>
        <w:t xml:space="preserve">Městské obvody vykonávající přenesenou působnost pro určené městské obvody.“ </w:t>
      </w:r>
      <w:r w:rsidRPr="00922B2B">
        <w:rPr>
          <w:rFonts w:ascii="Arial" w:hAnsi="Arial" w:cs="Arial"/>
          <w:bCs/>
          <w:sz w:val="24"/>
          <w:szCs w:val="24"/>
        </w:rPr>
        <w:t>nahrazuje textem „</w:t>
      </w:r>
      <w:r w:rsidRPr="00922B2B">
        <w:rPr>
          <w:rFonts w:ascii="Arial" w:hAnsi="Arial" w:cs="Arial"/>
          <w:b/>
          <w:sz w:val="24"/>
          <w:szCs w:val="24"/>
        </w:rPr>
        <w:t>Městské obvody vykonávající přenesenou působnost pro určené městské obvody</w:t>
      </w:r>
      <w:r w:rsidRPr="00922B2B">
        <w:rPr>
          <w:rFonts w:ascii="Arial" w:hAnsi="Arial" w:cs="Arial"/>
          <w:bCs/>
          <w:sz w:val="24"/>
          <w:szCs w:val="24"/>
        </w:rPr>
        <w:t>“.</w:t>
      </w:r>
    </w:p>
    <w:p w14:paraId="3854CECB" w14:textId="77777777" w:rsidR="00922B2B" w:rsidRDefault="00922B2B" w:rsidP="00F25F69">
      <w:pPr>
        <w:pStyle w:val="Odstavecseseznamem"/>
        <w:ind w:left="1276"/>
        <w:rPr>
          <w:rFonts w:ascii="Arial" w:hAnsi="Arial" w:cs="Arial"/>
        </w:rPr>
      </w:pPr>
    </w:p>
    <w:p w14:paraId="09524A64" w14:textId="77777777" w:rsidR="00922B2B" w:rsidRDefault="00922B2B" w:rsidP="00F25F69">
      <w:pPr>
        <w:pStyle w:val="Odstavecseseznamem"/>
        <w:ind w:left="1276"/>
        <w:rPr>
          <w:rFonts w:ascii="Arial" w:hAnsi="Arial" w:cs="Arial"/>
        </w:rPr>
      </w:pPr>
    </w:p>
    <w:p w14:paraId="4318465F" w14:textId="77777777" w:rsidR="00F35441" w:rsidRPr="00F35441" w:rsidRDefault="00F35441" w:rsidP="00F35441">
      <w:pPr>
        <w:pStyle w:val="Odstavecseseznamem"/>
        <w:numPr>
          <w:ilvl w:val="0"/>
          <w:numId w:val="15"/>
        </w:numPr>
        <w:ind w:left="851" w:hanging="851"/>
        <w:rPr>
          <w:rFonts w:ascii="Arial" w:hAnsi="Arial" w:cs="Arial"/>
          <w:bCs/>
          <w:sz w:val="24"/>
          <w:szCs w:val="24"/>
        </w:rPr>
      </w:pPr>
      <w:r w:rsidRPr="00F35441">
        <w:rPr>
          <w:rFonts w:ascii="Arial" w:hAnsi="Arial" w:cs="Arial"/>
          <w:sz w:val="24"/>
          <w:szCs w:val="24"/>
        </w:rPr>
        <w:t xml:space="preserve">V Příloze číslo 1 </w:t>
      </w:r>
      <w:r w:rsidRPr="00F35441">
        <w:rPr>
          <w:rFonts w:ascii="Arial" w:hAnsi="Arial" w:cs="Arial"/>
          <w:bCs/>
          <w:sz w:val="24"/>
          <w:szCs w:val="24"/>
        </w:rPr>
        <w:t>věta prvá</w:t>
      </w:r>
      <w:r w:rsidRPr="00F35441">
        <w:rPr>
          <w:rFonts w:ascii="Arial" w:hAnsi="Arial" w:cs="Arial"/>
          <w:sz w:val="24"/>
          <w:szCs w:val="24"/>
        </w:rPr>
        <w:t xml:space="preserve"> zní:</w:t>
      </w:r>
    </w:p>
    <w:p w14:paraId="1550882D" w14:textId="77777777" w:rsidR="00F35441" w:rsidRPr="00F35441" w:rsidRDefault="00F35441" w:rsidP="00F35441">
      <w:pPr>
        <w:pStyle w:val="Odstavecseseznamem"/>
        <w:rPr>
          <w:rFonts w:ascii="Arial" w:hAnsi="Arial" w:cs="Arial"/>
          <w:bCs/>
          <w:sz w:val="24"/>
          <w:szCs w:val="24"/>
        </w:rPr>
      </w:pPr>
    </w:p>
    <w:p w14:paraId="4D84DBC5" w14:textId="3117DAA0" w:rsidR="00F35441" w:rsidRPr="00F35441" w:rsidRDefault="00F35441" w:rsidP="00F35441">
      <w:pPr>
        <w:pStyle w:val="Odstavecseseznamem"/>
        <w:ind w:firstLine="414"/>
        <w:rPr>
          <w:rFonts w:ascii="Arial" w:hAnsi="Arial" w:cs="Arial"/>
          <w:bCs/>
          <w:sz w:val="24"/>
          <w:szCs w:val="24"/>
        </w:rPr>
      </w:pPr>
      <w:r w:rsidRPr="00F35441">
        <w:rPr>
          <w:rFonts w:ascii="Arial" w:hAnsi="Arial" w:cs="Arial"/>
          <w:bCs/>
          <w:sz w:val="24"/>
          <w:szCs w:val="24"/>
        </w:rPr>
        <w:t>„</w:t>
      </w:r>
      <w:bookmarkStart w:id="8" w:name="_Hlk161131495"/>
      <w:r w:rsidRPr="00F35441">
        <w:rPr>
          <w:rFonts w:ascii="Arial" w:hAnsi="Arial" w:cs="Arial"/>
          <w:sz w:val="24"/>
          <w:szCs w:val="24"/>
        </w:rPr>
        <w:t>V souladu s právními předpisy se stanoví městské obvody, vykonávající některé, popř. všechny úkoly přenesené působnosti uvedené v článku 13 písm.</w:t>
      </w:r>
      <w:r>
        <w:rPr>
          <w:rFonts w:ascii="Arial" w:hAnsi="Arial" w:cs="Arial"/>
          <w:sz w:val="24"/>
          <w:szCs w:val="24"/>
        </w:rPr>
        <w:t> </w:t>
      </w:r>
      <w:r w:rsidRPr="00F35441">
        <w:rPr>
          <w:rFonts w:ascii="Arial" w:hAnsi="Arial" w:cs="Arial"/>
          <w:sz w:val="24"/>
          <w:szCs w:val="24"/>
        </w:rPr>
        <w:t>c), článku 14, článku 15 písm. b), článku 21 písm. c), článku 22, článku 23 písm. c), článku 28 písm.</w:t>
      </w:r>
      <w:r w:rsidRPr="00F35441">
        <w:rPr>
          <w:rFonts w:ascii="Arial" w:hAnsi="Arial" w:cs="Arial"/>
          <w:bCs/>
          <w:sz w:val="24"/>
          <w:szCs w:val="24"/>
        </w:rPr>
        <w:t> </w:t>
      </w:r>
      <w:r w:rsidRPr="00F35441">
        <w:rPr>
          <w:rFonts w:ascii="Arial" w:hAnsi="Arial" w:cs="Arial"/>
          <w:sz w:val="24"/>
          <w:szCs w:val="24"/>
        </w:rPr>
        <w:t>b), článku 29 písm. c) a článku 31 odst. 1 statutu pro určené městské obvody.</w:t>
      </w:r>
      <w:bookmarkEnd w:id="8"/>
      <w:r w:rsidRPr="00F35441">
        <w:rPr>
          <w:rFonts w:ascii="Arial" w:hAnsi="Arial" w:cs="Arial"/>
          <w:bCs/>
          <w:sz w:val="24"/>
          <w:szCs w:val="24"/>
        </w:rPr>
        <w:t>“.</w:t>
      </w:r>
    </w:p>
    <w:p w14:paraId="2AAFEB57" w14:textId="77777777" w:rsidR="00F35441" w:rsidRDefault="00F35441" w:rsidP="00F25F69">
      <w:pPr>
        <w:pStyle w:val="Odstavecseseznamem"/>
        <w:ind w:left="1276"/>
        <w:rPr>
          <w:rFonts w:ascii="Arial" w:hAnsi="Arial" w:cs="Arial"/>
        </w:rPr>
      </w:pPr>
    </w:p>
    <w:p w14:paraId="031431B9" w14:textId="6000B27F" w:rsidR="00B016A6" w:rsidRDefault="0000656F" w:rsidP="00F25F69">
      <w:pPr>
        <w:pStyle w:val="Odstavecseseznamem"/>
        <w:ind w:left="1276"/>
        <w:rPr>
          <w:rFonts w:ascii="Arial" w:hAnsi="Arial" w:cs="Arial"/>
        </w:rPr>
      </w:pPr>
      <w:r>
        <w:rPr>
          <w:rFonts w:ascii="Arial" w:hAnsi="Arial" w:cs="Arial"/>
        </w:rPr>
        <w:t xml:space="preserve"> </w:t>
      </w:r>
    </w:p>
    <w:p w14:paraId="7024625D" w14:textId="77777777" w:rsidR="00C7702C" w:rsidRPr="00B016A6" w:rsidRDefault="00C7702C" w:rsidP="00B016A6">
      <w:pPr>
        <w:pStyle w:val="Odstavecseseznamem"/>
        <w:numPr>
          <w:ilvl w:val="0"/>
          <w:numId w:val="15"/>
        </w:numPr>
        <w:ind w:left="851" w:hanging="851"/>
        <w:rPr>
          <w:rFonts w:ascii="Arial" w:hAnsi="Arial" w:cs="Arial"/>
          <w:bCs/>
          <w:sz w:val="24"/>
          <w:szCs w:val="24"/>
        </w:rPr>
      </w:pPr>
      <w:r w:rsidRPr="00B016A6">
        <w:rPr>
          <w:rFonts w:ascii="Arial" w:hAnsi="Arial" w:cs="Arial"/>
          <w:sz w:val="24"/>
          <w:szCs w:val="24"/>
        </w:rPr>
        <w:t>V Příloze číslo 1 v odst. 1 text návětí před dvojtečkou zní:</w:t>
      </w:r>
    </w:p>
    <w:p w14:paraId="3EDE78E7" w14:textId="77777777" w:rsidR="00C7702C" w:rsidRPr="00B016A6" w:rsidRDefault="00C7702C" w:rsidP="00C7702C">
      <w:pPr>
        <w:pStyle w:val="Odstavecseseznamem"/>
        <w:rPr>
          <w:rFonts w:ascii="Arial" w:hAnsi="Arial" w:cs="Arial"/>
          <w:bCs/>
          <w:sz w:val="24"/>
          <w:szCs w:val="24"/>
        </w:rPr>
      </w:pPr>
    </w:p>
    <w:p w14:paraId="77D11E24" w14:textId="77777777" w:rsidR="00C7702C" w:rsidRDefault="00C7702C" w:rsidP="0000656F">
      <w:pPr>
        <w:pStyle w:val="Odstavecseseznamem"/>
        <w:ind w:firstLine="131"/>
        <w:rPr>
          <w:rFonts w:ascii="Arial" w:hAnsi="Arial" w:cs="Arial"/>
          <w:sz w:val="24"/>
          <w:szCs w:val="24"/>
        </w:rPr>
      </w:pPr>
      <w:r w:rsidRPr="00B016A6">
        <w:rPr>
          <w:rFonts w:ascii="Arial" w:hAnsi="Arial" w:cs="Arial"/>
          <w:sz w:val="24"/>
          <w:szCs w:val="24"/>
        </w:rPr>
        <w:t>„</w:t>
      </w:r>
      <w:bookmarkStart w:id="9" w:name="_Hlk161131676"/>
      <w:r w:rsidRPr="00B016A6">
        <w:rPr>
          <w:rFonts w:ascii="Arial" w:hAnsi="Arial" w:cs="Arial"/>
          <w:sz w:val="24"/>
          <w:szCs w:val="24"/>
        </w:rPr>
        <w:t>Přenesenou působnost uvedenou v:</w:t>
      </w:r>
    </w:p>
    <w:p w14:paraId="210A24DE" w14:textId="77777777" w:rsidR="0000656F" w:rsidRPr="00B016A6" w:rsidRDefault="0000656F" w:rsidP="0000656F">
      <w:pPr>
        <w:pStyle w:val="Odstavecseseznamem"/>
        <w:ind w:firstLine="131"/>
        <w:rPr>
          <w:rFonts w:ascii="Arial" w:hAnsi="Arial" w:cs="Arial"/>
          <w:bCs/>
          <w:sz w:val="24"/>
          <w:szCs w:val="24"/>
        </w:rPr>
      </w:pPr>
    </w:p>
    <w:p w14:paraId="2C7E3E52" w14:textId="35C5EAA0" w:rsidR="00C7702C" w:rsidRPr="00B016A6" w:rsidRDefault="0000656F" w:rsidP="0000656F">
      <w:pPr>
        <w:pStyle w:val="Odstavecseseznamem"/>
        <w:ind w:left="1134" w:hanging="283"/>
        <w:rPr>
          <w:rFonts w:ascii="Arial" w:hAnsi="Arial" w:cs="Arial"/>
          <w:bCs/>
          <w:sz w:val="24"/>
          <w:szCs w:val="24"/>
        </w:rPr>
      </w:pPr>
      <w:r>
        <w:rPr>
          <w:rFonts w:ascii="Arial" w:hAnsi="Arial" w:cs="Arial"/>
          <w:sz w:val="24"/>
          <w:szCs w:val="24"/>
        </w:rPr>
        <w:t xml:space="preserve"> </w:t>
      </w:r>
      <w:r w:rsidR="00C7702C" w:rsidRPr="00B016A6">
        <w:rPr>
          <w:rFonts w:ascii="Arial" w:hAnsi="Arial" w:cs="Arial"/>
          <w:sz w:val="24"/>
          <w:szCs w:val="24"/>
        </w:rPr>
        <w:t xml:space="preserve">- </w:t>
      </w:r>
      <w:r>
        <w:rPr>
          <w:rFonts w:ascii="Arial" w:hAnsi="Arial" w:cs="Arial"/>
          <w:sz w:val="24"/>
          <w:szCs w:val="24"/>
        </w:rPr>
        <w:tab/>
      </w:r>
      <w:r w:rsidR="00C7702C" w:rsidRPr="00B016A6">
        <w:rPr>
          <w:rFonts w:ascii="Arial" w:hAnsi="Arial" w:cs="Arial"/>
          <w:sz w:val="24"/>
          <w:szCs w:val="24"/>
        </w:rPr>
        <w:t xml:space="preserve"> čl. 14 „Přestupky“ písm. b) a d),</w:t>
      </w:r>
    </w:p>
    <w:p w14:paraId="0229915B" w14:textId="494DDF5C" w:rsidR="00C7702C" w:rsidRPr="0000656F" w:rsidRDefault="0000656F" w:rsidP="0000656F">
      <w:pPr>
        <w:pStyle w:val="Odstavecseseznamem"/>
        <w:ind w:left="1134" w:hanging="283"/>
        <w:rPr>
          <w:rFonts w:ascii="Arial" w:hAnsi="Arial" w:cs="Arial"/>
          <w:sz w:val="24"/>
          <w:szCs w:val="24"/>
        </w:rPr>
      </w:pPr>
      <w:r>
        <w:rPr>
          <w:rFonts w:ascii="Arial" w:hAnsi="Arial" w:cs="Arial"/>
          <w:sz w:val="24"/>
          <w:szCs w:val="24"/>
        </w:rPr>
        <w:t xml:space="preserve"> </w:t>
      </w:r>
      <w:r w:rsidR="00C7702C" w:rsidRPr="00B016A6">
        <w:rPr>
          <w:rFonts w:ascii="Arial" w:hAnsi="Arial" w:cs="Arial"/>
          <w:sz w:val="24"/>
          <w:szCs w:val="24"/>
        </w:rPr>
        <w:t>- čl</w:t>
      </w:r>
      <w:r>
        <w:rPr>
          <w:rFonts w:ascii="Arial" w:hAnsi="Arial" w:cs="Arial"/>
          <w:sz w:val="24"/>
          <w:szCs w:val="24"/>
        </w:rPr>
        <w:t xml:space="preserve">. 21 </w:t>
      </w:r>
      <w:r w:rsidR="00C7702C" w:rsidRPr="00B016A6">
        <w:rPr>
          <w:rFonts w:ascii="Arial" w:hAnsi="Arial" w:cs="Arial"/>
          <w:sz w:val="24"/>
          <w:szCs w:val="24"/>
        </w:rPr>
        <w:t>„Ochrana zemědělského půdního fondu, myslivost, rybářství, zemědělství, veterinární a rostlinolékařské péče písm. c) bod 3,</w:t>
      </w:r>
    </w:p>
    <w:p w14:paraId="0FBA0111" w14:textId="5A5E990F" w:rsidR="00C7702C" w:rsidRPr="0000656F" w:rsidRDefault="00C7702C" w:rsidP="0000656F">
      <w:pPr>
        <w:pStyle w:val="Odstavecseseznamem"/>
        <w:ind w:left="1134" w:firstLine="0"/>
        <w:rPr>
          <w:rFonts w:ascii="Arial" w:hAnsi="Arial" w:cs="Arial"/>
          <w:sz w:val="24"/>
          <w:szCs w:val="24"/>
        </w:rPr>
      </w:pPr>
      <w:r w:rsidRPr="00B016A6">
        <w:rPr>
          <w:rFonts w:ascii="Arial" w:hAnsi="Arial" w:cs="Arial"/>
          <w:sz w:val="24"/>
          <w:szCs w:val="24"/>
        </w:rPr>
        <w:t>vykonávají tyto městské obvody</w:t>
      </w:r>
      <w:bookmarkEnd w:id="9"/>
      <w:r w:rsidRPr="00B016A6">
        <w:rPr>
          <w:rFonts w:ascii="Arial" w:hAnsi="Arial" w:cs="Arial"/>
          <w:sz w:val="24"/>
          <w:szCs w:val="24"/>
        </w:rPr>
        <w:t>“.</w:t>
      </w:r>
    </w:p>
    <w:p w14:paraId="6DC794B6" w14:textId="77777777" w:rsidR="00C7702C" w:rsidRDefault="00C7702C" w:rsidP="00C7702C">
      <w:pPr>
        <w:rPr>
          <w:rFonts w:ascii="Arial" w:hAnsi="Arial" w:cs="Arial"/>
          <w:color w:val="FF0000"/>
          <w:sz w:val="24"/>
          <w:szCs w:val="24"/>
        </w:rPr>
      </w:pPr>
    </w:p>
    <w:p w14:paraId="15C5F315" w14:textId="77777777" w:rsidR="00B60CE7" w:rsidRPr="00B016A6" w:rsidRDefault="00B60CE7" w:rsidP="00C7702C">
      <w:pPr>
        <w:rPr>
          <w:rFonts w:ascii="Arial" w:hAnsi="Arial" w:cs="Arial"/>
          <w:color w:val="FF0000"/>
          <w:sz w:val="24"/>
          <w:szCs w:val="24"/>
        </w:rPr>
      </w:pPr>
    </w:p>
    <w:p w14:paraId="44E3CF10" w14:textId="77777777" w:rsidR="00C7702C" w:rsidRPr="00B60CE7" w:rsidRDefault="00C7702C" w:rsidP="00B60CE7">
      <w:pPr>
        <w:pStyle w:val="Odstavecseseznamem"/>
        <w:numPr>
          <w:ilvl w:val="0"/>
          <w:numId w:val="15"/>
        </w:numPr>
        <w:ind w:left="851" w:hanging="863"/>
        <w:rPr>
          <w:rFonts w:ascii="Arial" w:hAnsi="Arial" w:cs="Arial"/>
          <w:bCs/>
          <w:sz w:val="24"/>
          <w:szCs w:val="24"/>
        </w:rPr>
      </w:pPr>
      <w:bookmarkStart w:id="10" w:name="_Hlk118708249"/>
      <w:r w:rsidRPr="00B016A6">
        <w:rPr>
          <w:rFonts w:ascii="Arial" w:hAnsi="Arial" w:cs="Arial"/>
          <w:sz w:val="24"/>
          <w:szCs w:val="24"/>
        </w:rPr>
        <w:t>V Příloze číslo 1 v odst. 4 se za písm. t) na nový řádek vkládá text, který zní:</w:t>
      </w:r>
    </w:p>
    <w:p w14:paraId="5359076B" w14:textId="77777777" w:rsidR="00B60CE7" w:rsidRPr="00B016A6" w:rsidRDefault="00B60CE7" w:rsidP="00B60CE7">
      <w:pPr>
        <w:pStyle w:val="Odstavecseseznamem"/>
        <w:ind w:left="851" w:firstLine="0"/>
        <w:rPr>
          <w:rFonts w:ascii="Arial" w:hAnsi="Arial" w:cs="Arial"/>
          <w:bCs/>
          <w:sz w:val="24"/>
          <w:szCs w:val="24"/>
        </w:rPr>
      </w:pPr>
    </w:p>
    <w:p w14:paraId="728B8202" w14:textId="77777777" w:rsidR="00C7702C" w:rsidRPr="00B016A6" w:rsidRDefault="00C7702C" w:rsidP="00B60CE7">
      <w:pPr>
        <w:pStyle w:val="Odstavecseseznamem"/>
        <w:ind w:firstLine="131"/>
        <w:rPr>
          <w:rFonts w:ascii="Arial" w:hAnsi="Arial" w:cs="Arial"/>
          <w:sz w:val="24"/>
          <w:szCs w:val="24"/>
        </w:rPr>
      </w:pPr>
      <w:bookmarkStart w:id="11" w:name="_Hlk159573038"/>
      <w:r w:rsidRPr="00B016A6">
        <w:rPr>
          <w:rFonts w:ascii="Arial" w:hAnsi="Arial" w:cs="Arial"/>
          <w:sz w:val="24"/>
          <w:szCs w:val="24"/>
        </w:rPr>
        <w:t>„</w:t>
      </w:r>
      <w:bookmarkStart w:id="12" w:name="_Hlk161132267"/>
      <w:r w:rsidRPr="00B016A6">
        <w:rPr>
          <w:rFonts w:ascii="Arial" w:hAnsi="Arial" w:cs="Arial"/>
          <w:sz w:val="24"/>
          <w:szCs w:val="24"/>
        </w:rPr>
        <w:t>Speciální ustanovení k tomuto odstavci:</w:t>
      </w:r>
    </w:p>
    <w:p w14:paraId="6D0787D3" w14:textId="4506EF16" w:rsidR="00C7702C" w:rsidRPr="00B016A6" w:rsidRDefault="00C7702C" w:rsidP="00B60CE7">
      <w:pPr>
        <w:pStyle w:val="Odstavecseseznamem"/>
        <w:ind w:left="1276" w:hanging="283"/>
        <w:rPr>
          <w:rFonts w:ascii="Arial" w:hAnsi="Arial" w:cs="Arial"/>
          <w:bCs/>
          <w:sz w:val="24"/>
          <w:szCs w:val="24"/>
        </w:rPr>
      </w:pPr>
      <w:r w:rsidRPr="00B016A6">
        <w:rPr>
          <w:rFonts w:ascii="Arial" w:hAnsi="Arial" w:cs="Arial"/>
          <w:sz w:val="24"/>
          <w:szCs w:val="24"/>
        </w:rPr>
        <w:t xml:space="preserve">- </w:t>
      </w:r>
      <w:r w:rsidR="00B60CE7">
        <w:rPr>
          <w:rFonts w:ascii="Arial" w:hAnsi="Arial" w:cs="Arial"/>
          <w:sz w:val="24"/>
          <w:szCs w:val="24"/>
        </w:rPr>
        <w:t xml:space="preserve">  </w:t>
      </w:r>
      <w:r w:rsidRPr="00B016A6">
        <w:rPr>
          <w:rFonts w:ascii="Arial" w:hAnsi="Arial" w:cs="Arial"/>
          <w:sz w:val="24"/>
          <w:szCs w:val="24"/>
        </w:rPr>
        <w:t xml:space="preserve">působnost podle odrážky druhé nevykonává městský obvod Martinov a pro </w:t>
      </w:r>
      <w:r w:rsidR="00B60CE7">
        <w:rPr>
          <w:rFonts w:ascii="Arial" w:hAnsi="Arial" w:cs="Arial"/>
          <w:sz w:val="24"/>
          <w:szCs w:val="24"/>
        </w:rPr>
        <w:t xml:space="preserve">  </w:t>
      </w:r>
      <w:r w:rsidRPr="00B016A6">
        <w:rPr>
          <w:rFonts w:ascii="Arial" w:hAnsi="Arial" w:cs="Arial"/>
          <w:sz w:val="24"/>
          <w:szCs w:val="24"/>
        </w:rPr>
        <w:t>tento městský obvod ji vykonává městský obvod Poruba</w:t>
      </w:r>
      <w:bookmarkEnd w:id="11"/>
      <w:r w:rsidRPr="00B016A6">
        <w:rPr>
          <w:rFonts w:ascii="Arial" w:hAnsi="Arial" w:cs="Arial"/>
          <w:sz w:val="24"/>
          <w:szCs w:val="24"/>
        </w:rPr>
        <w:t>.“</w:t>
      </w:r>
    </w:p>
    <w:bookmarkEnd w:id="12"/>
    <w:p w14:paraId="7C3D0A5F" w14:textId="77777777" w:rsidR="00C7702C" w:rsidRPr="00B016A6" w:rsidRDefault="00C7702C" w:rsidP="00C7702C">
      <w:pPr>
        <w:pStyle w:val="Odstavecseseznamem"/>
        <w:ind w:left="708"/>
        <w:rPr>
          <w:rFonts w:ascii="Arial" w:hAnsi="Arial" w:cs="Arial"/>
          <w:bCs/>
          <w:sz w:val="24"/>
          <w:szCs w:val="24"/>
        </w:rPr>
      </w:pPr>
    </w:p>
    <w:p w14:paraId="4CC3DA71" w14:textId="77777777" w:rsidR="00C7702C" w:rsidRDefault="00C7702C" w:rsidP="00C7702C">
      <w:pPr>
        <w:pStyle w:val="Odstavecseseznamem"/>
        <w:ind w:left="708"/>
        <w:rPr>
          <w:rFonts w:ascii="Arial" w:hAnsi="Arial" w:cs="Arial"/>
          <w:bCs/>
          <w:sz w:val="24"/>
          <w:szCs w:val="24"/>
        </w:rPr>
      </w:pPr>
    </w:p>
    <w:p w14:paraId="7821ECE6" w14:textId="3A124720" w:rsidR="00B60CE7" w:rsidRPr="00B60CE7" w:rsidRDefault="00C7702C" w:rsidP="00B60CE7">
      <w:pPr>
        <w:pStyle w:val="Odstavecseseznamem"/>
        <w:numPr>
          <w:ilvl w:val="0"/>
          <w:numId w:val="15"/>
        </w:numPr>
        <w:ind w:left="851" w:hanging="851"/>
        <w:rPr>
          <w:rFonts w:ascii="Arial" w:hAnsi="Arial" w:cs="Arial"/>
          <w:bCs/>
          <w:sz w:val="24"/>
          <w:szCs w:val="24"/>
        </w:rPr>
      </w:pPr>
      <w:r w:rsidRPr="00B016A6">
        <w:rPr>
          <w:rFonts w:ascii="Arial" w:hAnsi="Arial" w:cs="Arial"/>
          <w:sz w:val="24"/>
          <w:szCs w:val="24"/>
        </w:rPr>
        <w:t xml:space="preserve">V Příloze číslo 1 v odst. 4 text návětí před </w:t>
      </w:r>
      <w:r w:rsidR="00DE7928">
        <w:rPr>
          <w:rFonts w:ascii="Arial" w:hAnsi="Arial" w:cs="Arial"/>
          <w:sz w:val="24"/>
          <w:szCs w:val="24"/>
        </w:rPr>
        <w:t xml:space="preserve">druhou </w:t>
      </w:r>
      <w:r w:rsidRPr="00B016A6">
        <w:rPr>
          <w:rFonts w:ascii="Arial" w:hAnsi="Arial" w:cs="Arial"/>
          <w:sz w:val="24"/>
          <w:szCs w:val="24"/>
        </w:rPr>
        <w:t>dvojtečkou zní:</w:t>
      </w:r>
    </w:p>
    <w:p w14:paraId="7A353C88" w14:textId="77777777" w:rsidR="00B60CE7" w:rsidRPr="00B60CE7" w:rsidRDefault="00B60CE7" w:rsidP="00B60CE7">
      <w:pPr>
        <w:pStyle w:val="Odstavecseseznamem"/>
        <w:ind w:left="708" w:firstLine="0"/>
        <w:rPr>
          <w:rFonts w:ascii="Arial" w:hAnsi="Arial" w:cs="Arial"/>
          <w:bCs/>
          <w:sz w:val="24"/>
          <w:szCs w:val="24"/>
        </w:rPr>
      </w:pPr>
    </w:p>
    <w:p w14:paraId="10A00BAD" w14:textId="02DDCD30" w:rsidR="00C7702C" w:rsidRPr="00B016A6" w:rsidRDefault="00C7702C" w:rsidP="00B60CE7">
      <w:pPr>
        <w:pStyle w:val="Odstavecseseznamem"/>
        <w:ind w:left="851" w:firstLine="0"/>
        <w:rPr>
          <w:rFonts w:ascii="Arial" w:hAnsi="Arial" w:cs="Arial"/>
          <w:bCs/>
          <w:sz w:val="24"/>
          <w:szCs w:val="24"/>
        </w:rPr>
      </w:pPr>
      <w:r w:rsidRPr="00B016A6">
        <w:rPr>
          <w:rFonts w:ascii="Arial" w:hAnsi="Arial" w:cs="Arial"/>
          <w:sz w:val="24"/>
          <w:szCs w:val="24"/>
        </w:rPr>
        <w:t>„</w:t>
      </w:r>
      <w:bookmarkStart w:id="13" w:name="_Hlk161133439"/>
      <w:r w:rsidRPr="00B016A6">
        <w:rPr>
          <w:rFonts w:ascii="Arial" w:hAnsi="Arial" w:cs="Arial"/>
          <w:sz w:val="24"/>
          <w:szCs w:val="24"/>
        </w:rPr>
        <w:t xml:space="preserve">Přenesenou působnost uvedenou v čl. 21 „Ochrana zemědělského půdního </w:t>
      </w:r>
      <w:r w:rsidR="00B60CE7">
        <w:rPr>
          <w:rFonts w:ascii="Arial" w:hAnsi="Arial" w:cs="Arial"/>
          <w:sz w:val="24"/>
          <w:szCs w:val="24"/>
        </w:rPr>
        <w:t xml:space="preserve">  </w:t>
      </w:r>
      <w:r w:rsidRPr="00B016A6">
        <w:rPr>
          <w:rFonts w:ascii="Arial" w:hAnsi="Arial" w:cs="Arial"/>
          <w:sz w:val="24"/>
          <w:szCs w:val="24"/>
        </w:rPr>
        <w:t>fondu, myslivost, rybářství, zemědělství, veterinární a rostlinolékařské péče“ písm. c) body 1 a 2 vykonávají tyto městské obvody</w:t>
      </w:r>
      <w:bookmarkEnd w:id="13"/>
      <w:r w:rsidRPr="00B016A6">
        <w:rPr>
          <w:rFonts w:ascii="Arial" w:hAnsi="Arial" w:cs="Arial"/>
          <w:sz w:val="24"/>
          <w:szCs w:val="24"/>
        </w:rPr>
        <w:t xml:space="preserve">“. </w:t>
      </w:r>
    </w:p>
    <w:p w14:paraId="33BD4F40" w14:textId="77777777" w:rsidR="00F35441" w:rsidRDefault="00F35441" w:rsidP="00C7702C">
      <w:pPr>
        <w:pStyle w:val="Odstavecseseznamem"/>
        <w:ind w:left="708"/>
        <w:rPr>
          <w:rFonts w:ascii="Arial" w:hAnsi="Arial" w:cs="Arial"/>
          <w:bCs/>
          <w:sz w:val="24"/>
          <w:szCs w:val="24"/>
        </w:rPr>
      </w:pPr>
    </w:p>
    <w:p w14:paraId="75C213EB" w14:textId="77777777" w:rsidR="00F35441" w:rsidRPr="00B016A6" w:rsidRDefault="00F35441" w:rsidP="00C7702C">
      <w:pPr>
        <w:pStyle w:val="Odstavecseseznamem"/>
        <w:ind w:left="708"/>
        <w:rPr>
          <w:rFonts w:ascii="Arial" w:hAnsi="Arial" w:cs="Arial"/>
          <w:bCs/>
          <w:sz w:val="24"/>
          <w:szCs w:val="24"/>
        </w:rPr>
      </w:pPr>
    </w:p>
    <w:p w14:paraId="45F11368" w14:textId="77777777" w:rsidR="00B60CE7" w:rsidRDefault="00C7702C" w:rsidP="00B60CE7">
      <w:pPr>
        <w:pStyle w:val="Odstavecseseznamem"/>
        <w:numPr>
          <w:ilvl w:val="0"/>
          <w:numId w:val="15"/>
        </w:numPr>
        <w:ind w:left="851" w:hanging="863"/>
        <w:rPr>
          <w:rFonts w:ascii="Arial" w:hAnsi="Arial" w:cs="Arial"/>
          <w:sz w:val="24"/>
          <w:szCs w:val="24"/>
        </w:rPr>
      </w:pPr>
      <w:r w:rsidRPr="00B016A6">
        <w:rPr>
          <w:rFonts w:ascii="Arial" w:hAnsi="Arial" w:cs="Arial"/>
          <w:sz w:val="24"/>
          <w:szCs w:val="24"/>
        </w:rPr>
        <w:t xml:space="preserve">V Příloze číslo 1 v odst. 6 text návětí před dvojtečkou zní: </w:t>
      </w:r>
    </w:p>
    <w:p w14:paraId="3DF47270" w14:textId="77777777" w:rsidR="00B60CE7" w:rsidRDefault="00B60CE7" w:rsidP="00B60CE7">
      <w:pPr>
        <w:pStyle w:val="Odstavecseseznamem"/>
        <w:ind w:left="851" w:firstLine="0"/>
        <w:rPr>
          <w:rFonts w:ascii="Arial" w:hAnsi="Arial" w:cs="Arial"/>
          <w:sz w:val="24"/>
          <w:szCs w:val="24"/>
        </w:rPr>
      </w:pPr>
    </w:p>
    <w:p w14:paraId="0C1E517F" w14:textId="121568B5" w:rsidR="00C7702C" w:rsidRPr="00B016A6" w:rsidRDefault="00C7702C" w:rsidP="00B60CE7">
      <w:pPr>
        <w:pStyle w:val="Odstavecseseznamem"/>
        <w:ind w:left="851" w:firstLine="0"/>
        <w:rPr>
          <w:rFonts w:ascii="Arial" w:hAnsi="Arial" w:cs="Arial"/>
          <w:sz w:val="24"/>
          <w:szCs w:val="24"/>
        </w:rPr>
      </w:pPr>
      <w:r w:rsidRPr="00B016A6">
        <w:rPr>
          <w:rFonts w:ascii="Arial" w:hAnsi="Arial" w:cs="Arial"/>
          <w:sz w:val="24"/>
          <w:szCs w:val="24"/>
        </w:rPr>
        <w:t>„</w:t>
      </w:r>
      <w:bookmarkStart w:id="14" w:name="_Hlk161133546"/>
      <w:r w:rsidRPr="00B016A6">
        <w:rPr>
          <w:rFonts w:ascii="Arial" w:hAnsi="Arial" w:cs="Arial"/>
          <w:sz w:val="24"/>
          <w:szCs w:val="24"/>
        </w:rPr>
        <w:t>Přenesenou působnost uvedenou v čl. 14 „Přestupky“ písm. c) bod 2 vykonávají tyto městské obvody</w:t>
      </w:r>
      <w:bookmarkEnd w:id="14"/>
      <w:r w:rsidRPr="00B016A6">
        <w:rPr>
          <w:rFonts w:ascii="Arial" w:hAnsi="Arial" w:cs="Arial"/>
          <w:sz w:val="24"/>
          <w:szCs w:val="24"/>
        </w:rPr>
        <w:t>“.</w:t>
      </w:r>
    </w:p>
    <w:p w14:paraId="01E8021B" w14:textId="77777777" w:rsidR="00C7702C" w:rsidRPr="00B016A6" w:rsidRDefault="00C7702C" w:rsidP="00C7702C">
      <w:pPr>
        <w:rPr>
          <w:rFonts w:ascii="Arial" w:hAnsi="Arial" w:cs="Arial"/>
          <w:color w:val="FF0000"/>
          <w:sz w:val="24"/>
          <w:szCs w:val="24"/>
        </w:rPr>
      </w:pPr>
    </w:p>
    <w:p w14:paraId="3CA58933" w14:textId="77777777" w:rsidR="00C7702C" w:rsidRPr="00B016A6" w:rsidRDefault="00C7702C" w:rsidP="00C7702C">
      <w:pPr>
        <w:tabs>
          <w:tab w:val="num" w:pos="851"/>
        </w:tabs>
        <w:rPr>
          <w:rFonts w:ascii="Arial" w:hAnsi="Arial" w:cs="Arial"/>
          <w:sz w:val="24"/>
          <w:szCs w:val="24"/>
        </w:rPr>
      </w:pPr>
    </w:p>
    <w:p w14:paraId="65CD4F7F" w14:textId="77777777" w:rsidR="00C7702C" w:rsidRPr="00B016A6" w:rsidRDefault="00C7702C" w:rsidP="00F35441">
      <w:pPr>
        <w:pStyle w:val="Odstavecseseznamem"/>
        <w:numPr>
          <w:ilvl w:val="0"/>
          <w:numId w:val="15"/>
        </w:numPr>
        <w:ind w:left="851" w:hanging="720"/>
        <w:rPr>
          <w:rFonts w:ascii="Arial" w:hAnsi="Arial" w:cs="Arial"/>
          <w:bCs/>
          <w:sz w:val="24"/>
          <w:szCs w:val="24"/>
        </w:rPr>
      </w:pPr>
      <w:r w:rsidRPr="00B016A6">
        <w:rPr>
          <w:rFonts w:ascii="Arial" w:hAnsi="Arial" w:cs="Arial"/>
          <w:sz w:val="24"/>
          <w:szCs w:val="24"/>
        </w:rPr>
        <w:t xml:space="preserve"> V Příloze číslo 1 se za odstavec 10 vkládá nový odstavec 11, který zní:</w:t>
      </w:r>
    </w:p>
    <w:p w14:paraId="106F9C9F" w14:textId="77777777" w:rsidR="00C7702C" w:rsidRPr="00B016A6" w:rsidRDefault="00C7702C" w:rsidP="00C7702C">
      <w:pPr>
        <w:spacing w:after="160"/>
        <w:ind w:left="851" w:hanging="851"/>
        <w:rPr>
          <w:rFonts w:ascii="Arial" w:eastAsia="Calibri" w:hAnsi="Arial" w:cs="Arial"/>
          <w:iCs/>
          <w:sz w:val="24"/>
          <w:szCs w:val="24"/>
        </w:rPr>
      </w:pPr>
    </w:p>
    <w:p w14:paraId="24D83F4E" w14:textId="77777777" w:rsidR="00C7702C" w:rsidRPr="00B016A6" w:rsidRDefault="00C7702C" w:rsidP="00C7702C">
      <w:pPr>
        <w:spacing w:after="160"/>
        <w:ind w:left="851" w:hanging="851"/>
        <w:rPr>
          <w:rFonts w:ascii="Arial" w:eastAsia="Calibri" w:hAnsi="Arial" w:cs="Arial"/>
          <w:iCs/>
          <w:sz w:val="24"/>
          <w:szCs w:val="24"/>
        </w:rPr>
      </w:pPr>
      <w:r w:rsidRPr="00B016A6">
        <w:rPr>
          <w:rFonts w:ascii="Arial" w:eastAsia="Calibri" w:hAnsi="Arial" w:cs="Arial"/>
          <w:iCs/>
          <w:sz w:val="24"/>
          <w:szCs w:val="24"/>
        </w:rPr>
        <w:t>„</w:t>
      </w:r>
      <w:bookmarkStart w:id="15" w:name="_Hlk161133659"/>
      <w:r w:rsidRPr="00B016A6">
        <w:rPr>
          <w:rFonts w:ascii="Arial" w:eastAsia="Calibri" w:hAnsi="Arial" w:cs="Arial"/>
          <w:iCs/>
          <w:sz w:val="24"/>
          <w:szCs w:val="24"/>
        </w:rPr>
        <w:t>(11)</w:t>
      </w:r>
      <w:r w:rsidRPr="00B016A6">
        <w:rPr>
          <w:rFonts w:ascii="Arial" w:eastAsia="Calibri" w:hAnsi="Arial" w:cs="Arial"/>
          <w:iCs/>
          <w:sz w:val="24"/>
          <w:szCs w:val="24"/>
        </w:rPr>
        <w:tab/>
        <w:t>Přenesenou působnost uvedenou v: </w:t>
      </w:r>
    </w:p>
    <w:p w14:paraId="17014803" w14:textId="5BF3795F" w:rsidR="00C7702C" w:rsidRPr="00B016A6" w:rsidRDefault="00C7702C" w:rsidP="00F35441">
      <w:pPr>
        <w:spacing w:after="160"/>
        <w:ind w:hanging="283"/>
        <w:rPr>
          <w:rFonts w:ascii="Arial" w:eastAsia="Calibri" w:hAnsi="Arial" w:cs="Arial"/>
          <w:iCs/>
          <w:sz w:val="24"/>
          <w:szCs w:val="24"/>
        </w:rPr>
      </w:pPr>
      <w:r w:rsidRPr="00B016A6">
        <w:rPr>
          <w:rFonts w:ascii="Arial" w:eastAsia="Calibri" w:hAnsi="Arial" w:cs="Arial"/>
          <w:iCs/>
          <w:sz w:val="24"/>
          <w:szCs w:val="24"/>
        </w:rPr>
        <w:t xml:space="preserve">- </w:t>
      </w:r>
      <w:r w:rsidR="00F35441">
        <w:rPr>
          <w:rFonts w:ascii="Arial" w:eastAsia="Calibri" w:hAnsi="Arial" w:cs="Arial"/>
          <w:iCs/>
          <w:sz w:val="24"/>
          <w:szCs w:val="24"/>
        </w:rPr>
        <w:tab/>
      </w:r>
      <w:r w:rsidRPr="00B016A6">
        <w:rPr>
          <w:rFonts w:ascii="Arial" w:eastAsia="Calibri" w:hAnsi="Arial" w:cs="Arial"/>
          <w:iCs/>
          <w:sz w:val="24"/>
          <w:szCs w:val="24"/>
        </w:rPr>
        <w:t xml:space="preserve">čl. 14 </w:t>
      </w:r>
      <w:r w:rsidRPr="00B016A6">
        <w:rPr>
          <w:rFonts w:ascii="Arial" w:hAnsi="Arial" w:cs="Arial"/>
          <w:sz w:val="24"/>
          <w:szCs w:val="24"/>
        </w:rPr>
        <w:t xml:space="preserve">„Přestupky“ </w:t>
      </w:r>
      <w:r w:rsidRPr="00B016A6">
        <w:rPr>
          <w:rFonts w:ascii="Arial" w:eastAsia="Calibri" w:hAnsi="Arial" w:cs="Arial"/>
          <w:iCs/>
          <w:sz w:val="24"/>
          <w:szCs w:val="24"/>
        </w:rPr>
        <w:t xml:space="preserve">písm. c) bod 3, </w:t>
      </w:r>
    </w:p>
    <w:p w14:paraId="2734692B" w14:textId="20CA3F49" w:rsidR="00C7702C" w:rsidRPr="00B016A6" w:rsidRDefault="00C7702C" w:rsidP="00F35441">
      <w:pPr>
        <w:spacing w:after="160"/>
        <w:ind w:hanging="283"/>
        <w:rPr>
          <w:rFonts w:ascii="Arial" w:eastAsia="Calibri" w:hAnsi="Arial" w:cs="Arial"/>
          <w:iCs/>
          <w:sz w:val="24"/>
          <w:szCs w:val="24"/>
        </w:rPr>
      </w:pPr>
      <w:r w:rsidRPr="00B016A6">
        <w:rPr>
          <w:rFonts w:ascii="Arial" w:eastAsia="Calibri" w:hAnsi="Arial" w:cs="Arial"/>
          <w:iCs/>
          <w:sz w:val="24"/>
          <w:szCs w:val="24"/>
        </w:rPr>
        <w:t xml:space="preserve">- </w:t>
      </w:r>
      <w:r w:rsidR="00F35441">
        <w:rPr>
          <w:rFonts w:ascii="Arial" w:eastAsia="Calibri" w:hAnsi="Arial" w:cs="Arial"/>
          <w:iCs/>
          <w:sz w:val="24"/>
          <w:szCs w:val="24"/>
        </w:rPr>
        <w:t xml:space="preserve"> </w:t>
      </w:r>
      <w:r w:rsidRPr="00B016A6">
        <w:rPr>
          <w:rFonts w:ascii="Arial" w:eastAsia="Calibri" w:hAnsi="Arial" w:cs="Arial"/>
          <w:iCs/>
          <w:sz w:val="24"/>
          <w:szCs w:val="24"/>
        </w:rPr>
        <w:t xml:space="preserve"> čl. 22 </w:t>
      </w:r>
      <w:r w:rsidRPr="00F35441">
        <w:rPr>
          <w:rFonts w:ascii="Arial" w:eastAsia="Calibri" w:hAnsi="Arial" w:cs="Arial"/>
          <w:iCs/>
          <w:sz w:val="24"/>
          <w:szCs w:val="24"/>
        </w:rPr>
        <w:t xml:space="preserve">„Stavební řád“ </w:t>
      </w:r>
      <w:r w:rsidRPr="00B016A6">
        <w:rPr>
          <w:rFonts w:ascii="Arial" w:eastAsia="Calibri" w:hAnsi="Arial" w:cs="Arial"/>
          <w:iCs/>
          <w:sz w:val="24"/>
          <w:szCs w:val="24"/>
        </w:rPr>
        <w:t>odst. 1 písm. c) a odst. 2 s výjimkou § 6 odst. 4 zákona č. 183/2006 Sb., o územním plánování a stavebním řádu (stavební zákon), ve znění pozdějších předpisů</w:t>
      </w:r>
      <w:r w:rsidR="00F35441">
        <w:rPr>
          <w:rFonts w:ascii="Arial" w:eastAsia="Calibri" w:hAnsi="Arial" w:cs="Arial"/>
          <w:iCs/>
          <w:sz w:val="24"/>
          <w:szCs w:val="24"/>
        </w:rPr>
        <w:t>,</w:t>
      </w:r>
    </w:p>
    <w:p w14:paraId="20B35470" w14:textId="50D08C8E" w:rsidR="00C7702C" w:rsidRPr="00B016A6" w:rsidRDefault="00C7702C" w:rsidP="00F35441">
      <w:pPr>
        <w:spacing w:after="160"/>
        <w:ind w:hanging="283"/>
        <w:rPr>
          <w:rFonts w:ascii="Arial" w:eastAsia="Calibri" w:hAnsi="Arial" w:cs="Arial"/>
          <w:iCs/>
          <w:sz w:val="24"/>
          <w:szCs w:val="24"/>
        </w:rPr>
      </w:pPr>
      <w:r w:rsidRPr="00B016A6">
        <w:rPr>
          <w:rFonts w:ascii="Arial" w:eastAsia="Calibri" w:hAnsi="Arial" w:cs="Arial"/>
          <w:iCs/>
          <w:sz w:val="24"/>
          <w:szCs w:val="24"/>
        </w:rPr>
        <w:t xml:space="preserve">-  čl. 23 </w:t>
      </w:r>
      <w:r w:rsidRPr="00F35441">
        <w:rPr>
          <w:rFonts w:ascii="Arial" w:eastAsia="Calibri" w:hAnsi="Arial" w:cs="Arial"/>
          <w:iCs/>
          <w:sz w:val="24"/>
          <w:szCs w:val="24"/>
        </w:rPr>
        <w:t xml:space="preserve">„Doprava a silniční hospodářství“ </w:t>
      </w:r>
      <w:r w:rsidRPr="00B016A6">
        <w:rPr>
          <w:rFonts w:ascii="Arial" w:eastAsia="Calibri" w:hAnsi="Arial" w:cs="Arial"/>
          <w:iCs/>
          <w:sz w:val="24"/>
          <w:szCs w:val="24"/>
        </w:rPr>
        <w:t>písm. c)</w:t>
      </w:r>
      <w:r w:rsidR="00F35441">
        <w:rPr>
          <w:rFonts w:ascii="Arial" w:eastAsia="Calibri" w:hAnsi="Arial" w:cs="Arial"/>
          <w:iCs/>
          <w:sz w:val="24"/>
          <w:szCs w:val="24"/>
        </w:rPr>
        <w:t>,</w:t>
      </w:r>
      <w:r w:rsidRPr="00B016A6">
        <w:rPr>
          <w:rFonts w:ascii="Arial" w:eastAsia="Calibri" w:hAnsi="Arial" w:cs="Arial"/>
          <w:iCs/>
          <w:sz w:val="24"/>
          <w:szCs w:val="24"/>
        </w:rPr>
        <w:t xml:space="preserve"> </w:t>
      </w:r>
    </w:p>
    <w:p w14:paraId="1ABB20E9" w14:textId="77777777" w:rsidR="00C7702C" w:rsidRPr="00B016A6" w:rsidRDefault="00C7702C" w:rsidP="00F35441">
      <w:pPr>
        <w:spacing w:after="160"/>
        <w:ind w:left="851" w:firstLine="283"/>
        <w:rPr>
          <w:rFonts w:ascii="Arial" w:eastAsia="Calibri" w:hAnsi="Arial" w:cs="Arial"/>
          <w:iCs/>
          <w:sz w:val="24"/>
          <w:szCs w:val="24"/>
        </w:rPr>
      </w:pPr>
      <w:r w:rsidRPr="00B016A6">
        <w:rPr>
          <w:rFonts w:ascii="Arial" w:eastAsia="Calibri" w:hAnsi="Arial" w:cs="Arial"/>
          <w:iCs/>
          <w:sz w:val="24"/>
          <w:szCs w:val="24"/>
        </w:rPr>
        <w:t>vykonávají tyto městské obvody:</w:t>
      </w:r>
    </w:p>
    <w:p w14:paraId="17EA446B" w14:textId="77777777" w:rsidR="00C7702C" w:rsidRPr="00B016A6" w:rsidRDefault="00C7702C" w:rsidP="00C7702C">
      <w:pPr>
        <w:ind w:left="851" w:hanging="851"/>
        <w:rPr>
          <w:rFonts w:eastAsia="Calibri"/>
          <w:sz w:val="24"/>
          <w:szCs w:val="24"/>
        </w:rPr>
      </w:pPr>
    </w:p>
    <w:p w14:paraId="114F7213" w14:textId="77777777" w:rsidR="00C7702C" w:rsidRPr="00B016A6" w:rsidRDefault="00C7702C" w:rsidP="00B83291">
      <w:pPr>
        <w:numPr>
          <w:ilvl w:val="1"/>
          <w:numId w:val="50"/>
        </w:numPr>
        <w:ind w:left="1134" w:hanging="357"/>
        <w:rPr>
          <w:rFonts w:ascii="Arial" w:eastAsia="Calibri" w:hAnsi="Arial" w:cs="Arial"/>
          <w:iCs/>
          <w:sz w:val="24"/>
          <w:szCs w:val="24"/>
        </w:rPr>
      </w:pPr>
      <w:r w:rsidRPr="00B016A6">
        <w:rPr>
          <w:rFonts w:ascii="Arial" w:eastAsia="Calibri" w:hAnsi="Arial" w:cs="Arial"/>
          <w:iCs/>
          <w:sz w:val="24"/>
          <w:szCs w:val="24"/>
        </w:rPr>
        <w:t>Moravská Ostrava a Přívoz</w:t>
      </w:r>
    </w:p>
    <w:p w14:paraId="2FD7F508" w14:textId="4B51526C" w:rsidR="00C7702C" w:rsidRPr="00B016A6" w:rsidRDefault="00C7702C" w:rsidP="00C7702C">
      <w:pPr>
        <w:rPr>
          <w:rFonts w:ascii="Arial" w:eastAsia="Calibri" w:hAnsi="Arial" w:cs="Arial"/>
          <w:iCs/>
          <w:sz w:val="24"/>
          <w:szCs w:val="24"/>
        </w:rPr>
      </w:pPr>
      <w:r w:rsidRPr="00B016A6">
        <w:rPr>
          <w:rFonts w:ascii="Arial" w:eastAsia="Calibri" w:hAnsi="Arial" w:cs="Arial"/>
          <w:iCs/>
          <w:sz w:val="24"/>
          <w:szCs w:val="24"/>
        </w:rPr>
        <w:t xml:space="preserve">         pro tento městský obvod a městské obvody:</w:t>
      </w:r>
    </w:p>
    <w:p w14:paraId="0ADFFB3E" w14:textId="70FB7438" w:rsidR="00C7702C" w:rsidRPr="00B016A6" w:rsidRDefault="00C7702C" w:rsidP="00C7702C">
      <w:pPr>
        <w:rPr>
          <w:rFonts w:ascii="Arial" w:eastAsia="Calibri" w:hAnsi="Arial" w:cs="Arial"/>
          <w:iCs/>
          <w:sz w:val="24"/>
          <w:szCs w:val="24"/>
        </w:rPr>
      </w:pPr>
      <w:r w:rsidRPr="00B016A6">
        <w:rPr>
          <w:rFonts w:ascii="Arial" w:eastAsia="Calibri" w:hAnsi="Arial" w:cs="Arial"/>
          <w:iCs/>
          <w:sz w:val="24"/>
          <w:szCs w:val="24"/>
        </w:rPr>
        <w:t xml:space="preserve">        1.  Petřkovice</w:t>
      </w:r>
    </w:p>
    <w:p w14:paraId="4DB62A00" w14:textId="7C4FC08F" w:rsidR="00C7702C" w:rsidRPr="00B016A6" w:rsidRDefault="00C7702C" w:rsidP="00C7702C">
      <w:pPr>
        <w:rPr>
          <w:rFonts w:ascii="Arial" w:eastAsia="Calibri" w:hAnsi="Arial" w:cs="Arial"/>
          <w:iCs/>
          <w:sz w:val="24"/>
          <w:szCs w:val="24"/>
        </w:rPr>
      </w:pPr>
      <w:r w:rsidRPr="00B016A6">
        <w:rPr>
          <w:rFonts w:ascii="Arial" w:eastAsia="Calibri" w:hAnsi="Arial" w:cs="Arial"/>
          <w:iCs/>
          <w:sz w:val="24"/>
          <w:szCs w:val="24"/>
        </w:rPr>
        <w:t xml:space="preserve">        2. Hošťálkovice</w:t>
      </w:r>
    </w:p>
    <w:p w14:paraId="60762FD8" w14:textId="31465B65" w:rsidR="00C7702C" w:rsidRPr="00B016A6" w:rsidRDefault="00C7702C" w:rsidP="00C7702C">
      <w:pPr>
        <w:rPr>
          <w:rFonts w:ascii="Arial" w:eastAsia="Calibri" w:hAnsi="Arial" w:cs="Arial"/>
          <w:iCs/>
          <w:sz w:val="24"/>
          <w:szCs w:val="24"/>
        </w:rPr>
      </w:pPr>
      <w:r w:rsidRPr="00B016A6">
        <w:rPr>
          <w:rFonts w:ascii="Arial" w:eastAsia="Calibri" w:hAnsi="Arial" w:cs="Arial"/>
          <w:iCs/>
          <w:sz w:val="24"/>
          <w:szCs w:val="24"/>
        </w:rPr>
        <w:t xml:space="preserve">        3. Lhotka</w:t>
      </w:r>
    </w:p>
    <w:p w14:paraId="31165640" w14:textId="77777777" w:rsidR="00C7702C" w:rsidRPr="00B016A6" w:rsidRDefault="00C7702C" w:rsidP="00C7702C">
      <w:pPr>
        <w:rPr>
          <w:rFonts w:ascii="Arial" w:eastAsia="Calibri" w:hAnsi="Arial" w:cs="Arial"/>
          <w:iCs/>
          <w:sz w:val="24"/>
          <w:szCs w:val="24"/>
        </w:rPr>
      </w:pPr>
    </w:p>
    <w:p w14:paraId="40F7947D" w14:textId="77777777" w:rsidR="00C7702C" w:rsidRPr="00B016A6" w:rsidRDefault="00C7702C" w:rsidP="00B83291">
      <w:pPr>
        <w:numPr>
          <w:ilvl w:val="1"/>
          <w:numId w:val="50"/>
        </w:numPr>
        <w:ind w:left="1134" w:hanging="357"/>
        <w:rPr>
          <w:rFonts w:ascii="Arial" w:eastAsia="Calibri" w:hAnsi="Arial" w:cs="Arial"/>
          <w:iCs/>
          <w:sz w:val="24"/>
          <w:szCs w:val="24"/>
        </w:rPr>
      </w:pPr>
      <w:r w:rsidRPr="00B016A6">
        <w:rPr>
          <w:rFonts w:ascii="Arial" w:eastAsia="Calibri" w:hAnsi="Arial" w:cs="Arial"/>
          <w:iCs/>
          <w:sz w:val="24"/>
          <w:szCs w:val="24"/>
        </w:rPr>
        <w:t>Slezská Ostrava</w:t>
      </w:r>
    </w:p>
    <w:p w14:paraId="750864EF" w14:textId="1F76E24E" w:rsidR="00C7702C" w:rsidRPr="00B016A6" w:rsidRDefault="00C7702C" w:rsidP="00C7702C">
      <w:pPr>
        <w:rPr>
          <w:rFonts w:ascii="Arial" w:eastAsia="Calibri" w:hAnsi="Arial" w:cs="Arial"/>
          <w:iCs/>
          <w:sz w:val="24"/>
          <w:szCs w:val="24"/>
        </w:rPr>
      </w:pPr>
      <w:r w:rsidRPr="00B016A6">
        <w:rPr>
          <w:rFonts w:ascii="Arial" w:eastAsia="Calibri" w:hAnsi="Arial" w:cs="Arial"/>
          <w:iCs/>
          <w:sz w:val="24"/>
          <w:szCs w:val="24"/>
        </w:rPr>
        <w:t xml:space="preserve">        pro tento městský obvod a městské obvody:</w:t>
      </w:r>
    </w:p>
    <w:p w14:paraId="5E1529BF" w14:textId="2ED48814" w:rsidR="00C7702C" w:rsidRPr="00B016A6" w:rsidRDefault="00C7702C" w:rsidP="00C7702C">
      <w:pPr>
        <w:ind w:left="426" w:hanging="426"/>
        <w:rPr>
          <w:rFonts w:ascii="Arial" w:eastAsia="Calibri" w:hAnsi="Arial" w:cs="Arial"/>
          <w:iCs/>
          <w:sz w:val="24"/>
          <w:szCs w:val="24"/>
        </w:rPr>
      </w:pPr>
      <w:r w:rsidRPr="00B016A6">
        <w:rPr>
          <w:rFonts w:ascii="Arial" w:eastAsia="Calibri" w:hAnsi="Arial" w:cs="Arial"/>
          <w:iCs/>
          <w:sz w:val="24"/>
          <w:szCs w:val="24"/>
        </w:rPr>
        <w:t xml:space="preserve">               </w:t>
      </w:r>
      <w:r w:rsidR="00B83291">
        <w:rPr>
          <w:rFonts w:ascii="Arial" w:eastAsia="Calibri" w:hAnsi="Arial" w:cs="Arial"/>
          <w:iCs/>
          <w:sz w:val="24"/>
          <w:szCs w:val="24"/>
        </w:rPr>
        <w:t xml:space="preserve"> </w:t>
      </w:r>
      <w:r w:rsidRPr="00B016A6">
        <w:rPr>
          <w:rFonts w:ascii="Arial" w:eastAsia="Calibri" w:hAnsi="Arial" w:cs="Arial"/>
          <w:iCs/>
          <w:sz w:val="24"/>
          <w:szCs w:val="24"/>
        </w:rPr>
        <w:t>1. Michálkovice</w:t>
      </w:r>
    </w:p>
    <w:p w14:paraId="6CEF6737" w14:textId="2A753485" w:rsidR="00C7702C" w:rsidRPr="00B016A6" w:rsidRDefault="00C7702C" w:rsidP="00C7702C">
      <w:pPr>
        <w:ind w:left="426" w:hanging="426"/>
        <w:rPr>
          <w:rFonts w:ascii="Arial" w:eastAsia="Calibri" w:hAnsi="Arial" w:cs="Arial"/>
          <w:iCs/>
          <w:sz w:val="24"/>
          <w:szCs w:val="24"/>
        </w:rPr>
      </w:pPr>
      <w:r w:rsidRPr="00B016A6">
        <w:rPr>
          <w:rFonts w:ascii="Arial" w:eastAsia="Calibri" w:hAnsi="Arial" w:cs="Arial"/>
          <w:iCs/>
          <w:sz w:val="24"/>
          <w:szCs w:val="24"/>
        </w:rPr>
        <w:t xml:space="preserve">              </w:t>
      </w:r>
      <w:r w:rsidR="00B83291">
        <w:rPr>
          <w:rFonts w:ascii="Arial" w:eastAsia="Calibri" w:hAnsi="Arial" w:cs="Arial"/>
          <w:iCs/>
          <w:sz w:val="24"/>
          <w:szCs w:val="24"/>
        </w:rPr>
        <w:t xml:space="preserve"> </w:t>
      </w:r>
      <w:r w:rsidRPr="00B016A6">
        <w:rPr>
          <w:rFonts w:ascii="Arial" w:eastAsia="Calibri" w:hAnsi="Arial" w:cs="Arial"/>
          <w:iCs/>
          <w:sz w:val="24"/>
          <w:szCs w:val="24"/>
        </w:rPr>
        <w:t xml:space="preserve"> 2. Radvanice a Bartovice</w:t>
      </w:r>
    </w:p>
    <w:p w14:paraId="37579939" w14:textId="77777777" w:rsidR="00C7702C" w:rsidRPr="00B016A6" w:rsidRDefault="00C7702C" w:rsidP="00C7702C">
      <w:pPr>
        <w:ind w:left="426" w:hanging="426"/>
        <w:rPr>
          <w:rFonts w:ascii="Arial" w:eastAsia="Calibri" w:hAnsi="Arial" w:cs="Arial"/>
          <w:iCs/>
          <w:sz w:val="24"/>
          <w:szCs w:val="24"/>
        </w:rPr>
      </w:pPr>
    </w:p>
    <w:p w14:paraId="369DFD71" w14:textId="77777777" w:rsidR="00C7702C" w:rsidRPr="00B016A6" w:rsidRDefault="00C7702C" w:rsidP="00B83291">
      <w:pPr>
        <w:numPr>
          <w:ilvl w:val="1"/>
          <w:numId w:val="50"/>
        </w:numPr>
        <w:ind w:left="1134" w:hanging="357"/>
        <w:rPr>
          <w:rFonts w:ascii="Arial" w:eastAsia="Calibri" w:hAnsi="Arial" w:cs="Arial"/>
          <w:iCs/>
          <w:sz w:val="24"/>
          <w:szCs w:val="24"/>
        </w:rPr>
      </w:pPr>
      <w:r w:rsidRPr="00B016A6">
        <w:rPr>
          <w:rFonts w:ascii="Arial" w:eastAsia="Calibri" w:hAnsi="Arial" w:cs="Arial"/>
          <w:iCs/>
          <w:sz w:val="24"/>
          <w:szCs w:val="24"/>
        </w:rPr>
        <w:t>Ostrava-Jih</w:t>
      </w:r>
    </w:p>
    <w:p w14:paraId="6610BACE" w14:textId="3A9B178B" w:rsidR="00C7702C" w:rsidRPr="00B016A6" w:rsidRDefault="00C7702C" w:rsidP="00B83291">
      <w:pPr>
        <w:ind w:hanging="981"/>
        <w:rPr>
          <w:rFonts w:ascii="Arial" w:eastAsia="Calibri" w:hAnsi="Arial" w:cs="Arial"/>
          <w:iCs/>
          <w:sz w:val="24"/>
          <w:szCs w:val="24"/>
        </w:rPr>
      </w:pPr>
      <w:r w:rsidRPr="00B016A6">
        <w:rPr>
          <w:rFonts w:ascii="Arial" w:eastAsia="Calibri" w:hAnsi="Arial" w:cs="Arial"/>
          <w:iCs/>
          <w:sz w:val="24"/>
          <w:szCs w:val="24"/>
        </w:rPr>
        <w:t xml:space="preserve">    </w:t>
      </w:r>
      <w:r w:rsidR="00B83291">
        <w:rPr>
          <w:rFonts w:ascii="Arial" w:eastAsia="Calibri" w:hAnsi="Arial" w:cs="Arial"/>
          <w:iCs/>
          <w:sz w:val="24"/>
          <w:szCs w:val="24"/>
        </w:rPr>
        <w:t xml:space="preserve">           </w:t>
      </w:r>
      <w:r w:rsidRPr="00B016A6">
        <w:rPr>
          <w:rFonts w:ascii="Arial" w:eastAsia="Calibri" w:hAnsi="Arial" w:cs="Arial"/>
          <w:iCs/>
          <w:sz w:val="24"/>
          <w:szCs w:val="24"/>
        </w:rPr>
        <w:t>pro tento městský obvod a městské obvody:</w:t>
      </w:r>
    </w:p>
    <w:p w14:paraId="2ADB5A1D" w14:textId="77777777" w:rsidR="00C7702C" w:rsidRPr="00B016A6" w:rsidRDefault="00C7702C" w:rsidP="00B83291">
      <w:pPr>
        <w:ind w:left="1276" w:hanging="426"/>
        <w:rPr>
          <w:rFonts w:ascii="Arial" w:eastAsia="Calibri" w:hAnsi="Arial" w:cs="Arial"/>
          <w:iCs/>
          <w:sz w:val="24"/>
          <w:szCs w:val="24"/>
        </w:rPr>
      </w:pPr>
      <w:r w:rsidRPr="00B016A6">
        <w:rPr>
          <w:rFonts w:ascii="Arial" w:eastAsia="Calibri" w:hAnsi="Arial" w:cs="Arial"/>
          <w:iCs/>
          <w:sz w:val="24"/>
          <w:szCs w:val="24"/>
        </w:rPr>
        <w:t xml:space="preserve">    1. Proskovice</w:t>
      </w:r>
    </w:p>
    <w:p w14:paraId="3C1CC5E1" w14:textId="77777777" w:rsidR="00C7702C" w:rsidRPr="00B016A6" w:rsidRDefault="00C7702C" w:rsidP="00B83291">
      <w:pPr>
        <w:ind w:left="1276" w:hanging="426"/>
        <w:rPr>
          <w:rFonts w:ascii="Arial" w:eastAsia="Calibri" w:hAnsi="Arial" w:cs="Arial"/>
          <w:iCs/>
          <w:sz w:val="24"/>
          <w:szCs w:val="24"/>
        </w:rPr>
      </w:pPr>
      <w:r w:rsidRPr="00B016A6">
        <w:rPr>
          <w:rFonts w:ascii="Arial" w:eastAsia="Calibri" w:hAnsi="Arial" w:cs="Arial"/>
          <w:iCs/>
          <w:sz w:val="24"/>
          <w:szCs w:val="24"/>
        </w:rPr>
        <w:lastRenderedPageBreak/>
        <w:t xml:space="preserve">    2. Hrabová</w:t>
      </w:r>
    </w:p>
    <w:p w14:paraId="36E01D2F" w14:textId="77777777" w:rsidR="00C7702C" w:rsidRPr="00B016A6" w:rsidRDefault="00C7702C" w:rsidP="00B83291">
      <w:pPr>
        <w:ind w:left="1276" w:hanging="426"/>
        <w:rPr>
          <w:rFonts w:ascii="Arial" w:eastAsia="Calibri" w:hAnsi="Arial" w:cs="Arial"/>
          <w:iCs/>
          <w:sz w:val="24"/>
          <w:szCs w:val="24"/>
        </w:rPr>
      </w:pPr>
      <w:r w:rsidRPr="00B016A6">
        <w:rPr>
          <w:rFonts w:ascii="Arial" w:eastAsia="Calibri" w:hAnsi="Arial" w:cs="Arial"/>
          <w:iCs/>
          <w:sz w:val="24"/>
          <w:szCs w:val="24"/>
        </w:rPr>
        <w:t xml:space="preserve">    3. Nová Bělá</w:t>
      </w:r>
    </w:p>
    <w:p w14:paraId="4ECC62C0" w14:textId="77777777" w:rsidR="00C7702C" w:rsidRPr="00B016A6" w:rsidRDefault="00C7702C" w:rsidP="00B83291">
      <w:pPr>
        <w:ind w:left="1276" w:hanging="426"/>
        <w:rPr>
          <w:rFonts w:ascii="Arial" w:eastAsia="Calibri" w:hAnsi="Arial" w:cs="Arial"/>
          <w:iCs/>
          <w:sz w:val="24"/>
          <w:szCs w:val="24"/>
        </w:rPr>
      </w:pPr>
      <w:r w:rsidRPr="00B016A6">
        <w:rPr>
          <w:rFonts w:ascii="Arial" w:eastAsia="Calibri" w:hAnsi="Arial" w:cs="Arial"/>
          <w:iCs/>
          <w:sz w:val="24"/>
          <w:szCs w:val="24"/>
        </w:rPr>
        <w:t xml:space="preserve">    4. Stará Bělá</w:t>
      </w:r>
    </w:p>
    <w:p w14:paraId="11F52EF4" w14:textId="77777777" w:rsidR="00C7702C" w:rsidRPr="00B016A6" w:rsidRDefault="00C7702C" w:rsidP="00C7702C">
      <w:pPr>
        <w:ind w:left="720"/>
        <w:rPr>
          <w:rFonts w:ascii="Arial" w:eastAsia="Calibri" w:hAnsi="Arial" w:cs="Arial"/>
          <w:iCs/>
          <w:sz w:val="24"/>
          <w:szCs w:val="24"/>
        </w:rPr>
      </w:pPr>
    </w:p>
    <w:p w14:paraId="0616F9E5" w14:textId="77777777" w:rsidR="00C7702C" w:rsidRPr="00B016A6" w:rsidRDefault="00C7702C" w:rsidP="00B83291">
      <w:pPr>
        <w:numPr>
          <w:ilvl w:val="1"/>
          <w:numId w:val="50"/>
        </w:numPr>
        <w:tabs>
          <w:tab w:val="left" w:pos="4820"/>
        </w:tabs>
        <w:ind w:left="1134" w:hanging="357"/>
        <w:rPr>
          <w:rFonts w:ascii="Arial" w:eastAsia="Calibri" w:hAnsi="Arial" w:cs="Arial"/>
          <w:iCs/>
          <w:sz w:val="24"/>
          <w:szCs w:val="24"/>
        </w:rPr>
      </w:pPr>
      <w:r w:rsidRPr="00B016A6">
        <w:rPr>
          <w:rFonts w:ascii="Arial" w:eastAsia="Calibri" w:hAnsi="Arial" w:cs="Arial"/>
          <w:iCs/>
          <w:sz w:val="24"/>
          <w:szCs w:val="24"/>
        </w:rPr>
        <w:t xml:space="preserve">Vítkovice </w:t>
      </w:r>
    </w:p>
    <w:p w14:paraId="3A7D82F5" w14:textId="47D94E93" w:rsidR="00C7702C" w:rsidRPr="00B016A6" w:rsidRDefault="00B83291" w:rsidP="00B83291">
      <w:pPr>
        <w:ind w:left="777" w:firstLine="0"/>
        <w:rPr>
          <w:rFonts w:ascii="Arial" w:eastAsia="Calibri" w:hAnsi="Arial" w:cs="Arial"/>
          <w:iCs/>
          <w:sz w:val="24"/>
          <w:szCs w:val="24"/>
        </w:rPr>
      </w:pPr>
      <w:r>
        <w:rPr>
          <w:rFonts w:ascii="Arial" w:eastAsia="Calibri" w:hAnsi="Arial" w:cs="Arial"/>
          <w:iCs/>
          <w:sz w:val="24"/>
          <w:szCs w:val="24"/>
        </w:rPr>
        <w:t xml:space="preserve">  </w:t>
      </w:r>
      <w:r w:rsidR="00C7702C" w:rsidRPr="00B016A6">
        <w:rPr>
          <w:rFonts w:ascii="Arial" w:eastAsia="Calibri" w:hAnsi="Arial" w:cs="Arial"/>
          <w:iCs/>
          <w:sz w:val="24"/>
          <w:szCs w:val="24"/>
        </w:rPr>
        <w:t xml:space="preserve">   pro tento městský obvod a městské obvody:</w:t>
      </w:r>
    </w:p>
    <w:p w14:paraId="7C15D6C1"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1. Mariánské Hory a Hulváky</w:t>
      </w:r>
    </w:p>
    <w:p w14:paraId="6CDC9D93" w14:textId="055877A1" w:rsidR="00C7702C" w:rsidRPr="00B016A6" w:rsidRDefault="00B83291" w:rsidP="00B83291">
      <w:pPr>
        <w:ind w:hanging="283"/>
        <w:rPr>
          <w:rFonts w:ascii="Arial" w:eastAsia="Calibri" w:hAnsi="Arial" w:cs="Arial"/>
          <w:iCs/>
          <w:sz w:val="24"/>
          <w:szCs w:val="24"/>
        </w:rPr>
      </w:pPr>
      <w:r>
        <w:rPr>
          <w:rFonts w:ascii="Arial" w:eastAsia="Calibri" w:hAnsi="Arial" w:cs="Arial"/>
          <w:iCs/>
          <w:sz w:val="24"/>
          <w:szCs w:val="24"/>
        </w:rPr>
        <w:t xml:space="preserve">   </w:t>
      </w:r>
      <w:r w:rsidR="00C7702C" w:rsidRPr="00B016A6">
        <w:rPr>
          <w:rFonts w:ascii="Arial" w:eastAsia="Calibri" w:hAnsi="Arial" w:cs="Arial"/>
          <w:iCs/>
          <w:sz w:val="24"/>
          <w:szCs w:val="24"/>
        </w:rPr>
        <w:t xml:space="preserve"> 2. Nová Ves</w:t>
      </w:r>
    </w:p>
    <w:p w14:paraId="66960D28" w14:textId="77777777" w:rsidR="00C7702C" w:rsidRDefault="00C7702C" w:rsidP="00C7702C">
      <w:pPr>
        <w:ind w:left="927"/>
        <w:rPr>
          <w:rFonts w:ascii="Arial" w:eastAsia="Calibri" w:hAnsi="Arial" w:cs="Arial"/>
          <w:iCs/>
          <w:sz w:val="24"/>
          <w:szCs w:val="24"/>
        </w:rPr>
      </w:pPr>
    </w:p>
    <w:p w14:paraId="45EADE79" w14:textId="77777777" w:rsidR="00C7702C" w:rsidRPr="00B016A6" w:rsidRDefault="00C7702C" w:rsidP="00B83291">
      <w:pPr>
        <w:numPr>
          <w:ilvl w:val="1"/>
          <w:numId w:val="50"/>
        </w:numPr>
        <w:tabs>
          <w:tab w:val="left" w:pos="4820"/>
        </w:tabs>
        <w:ind w:left="1134" w:hanging="357"/>
        <w:rPr>
          <w:rFonts w:ascii="Arial" w:eastAsia="Calibri" w:hAnsi="Arial" w:cs="Arial"/>
          <w:iCs/>
          <w:sz w:val="24"/>
          <w:szCs w:val="24"/>
        </w:rPr>
      </w:pPr>
      <w:r w:rsidRPr="00B016A6">
        <w:rPr>
          <w:rFonts w:ascii="Arial" w:eastAsia="Calibri" w:hAnsi="Arial" w:cs="Arial"/>
          <w:iCs/>
          <w:sz w:val="24"/>
          <w:szCs w:val="24"/>
        </w:rPr>
        <w:t>Poruba</w:t>
      </w:r>
    </w:p>
    <w:p w14:paraId="5E65A730" w14:textId="016C8E4D" w:rsidR="00C7702C" w:rsidRPr="00B016A6" w:rsidRDefault="00B83291" w:rsidP="00B83291">
      <w:pPr>
        <w:ind w:hanging="283"/>
        <w:rPr>
          <w:rFonts w:ascii="Arial" w:eastAsia="Calibri" w:hAnsi="Arial" w:cs="Arial"/>
          <w:iCs/>
          <w:sz w:val="24"/>
          <w:szCs w:val="24"/>
        </w:rPr>
      </w:pPr>
      <w:r>
        <w:rPr>
          <w:rFonts w:ascii="Arial" w:eastAsia="Calibri" w:hAnsi="Arial" w:cs="Arial"/>
          <w:iCs/>
          <w:sz w:val="24"/>
          <w:szCs w:val="24"/>
        </w:rPr>
        <w:t xml:space="preserve">  </w:t>
      </w:r>
      <w:r w:rsidR="00C7702C" w:rsidRPr="00B016A6">
        <w:rPr>
          <w:rFonts w:ascii="Arial" w:eastAsia="Calibri" w:hAnsi="Arial" w:cs="Arial"/>
          <w:iCs/>
          <w:sz w:val="24"/>
          <w:szCs w:val="24"/>
        </w:rPr>
        <w:t xml:space="preserve">  pro tento městský obvod a městské obvody:</w:t>
      </w:r>
    </w:p>
    <w:p w14:paraId="7CCBD777"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1. Krásné Pole</w:t>
      </w:r>
    </w:p>
    <w:p w14:paraId="3315FA2D"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2. Martinov</w:t>
      </w:r>
    </w:p>
    <w:p w14:paraId="6D2B5342"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3. Polanka nad Odrou</w:t>
      </w:r>
    </w:p>
    <w:p w14:paraId="3225ECAF"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4. Plesná</w:t>
      </w:r>
    </w:p>
    <w:p w14:paraId="73F5CA04"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5. Pustkovec</w:t>
      </w:r>
    </w:p>
    <w:p w14:paraId="3753F07E" w14:textId="77777777"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6. Svinov</w:t>
      </w:r>
    </w:p>
    <w:p w14:paraId="2A3DE120" w14:textId="3C9BC9B5" w:rsidR="00C7702C" w:rsidRPr="00B016A6" w:rsidRDefault="00C7702C" w:rsidP="00B83291">
      <w:pPr>
        <w:ind w:hanging="283"/>
        <w:rPr>
          <w:rFonts w:ascii="Arial" w:eastAsia="Calibri" w:hAnsi="Arial" w:cs="Arial"/>
          <w:iCs/>
          <w:sz w:val="24"/>
          <w:szCs w:val="24"/>
        </w:rPr>
      </w:pPr>
      <w:r w:rsidRPr="00B016A6">
        <w:rPr>
          <w:rFonts w:ascii="Arial" w:eastAsia="Calibri" w:hAnsi="Arial" w:cs="Arial"/>
          <w:iCs/>
          <w:sz w:val="24"/>
          <w:szCs w:val="24"/>
        </w:rPr>
        <w:t xml:space="preserve">   7. Třebovice</w:t>
      </w:r>
      <w:r w:rsidR="00B83291">
        <w:rPr>
          <w:rFonts w:ascii="Arial" w:eastAsia="Calibri" w:hAnsi="Arial" w:cs="Arial"/>
          <w:iCs/>
          <w:sz w:val="24"/>
          <w:szCs w:val="24"/>
        </w:rPr>
        <w:t>.</w:t>
      </w:r>
      <w:r w:rsidRPr="00B016A6">
        <w:rPr>
          <w:rFonts w:ascii="Arial" w:eastAsia="Calibri" w:hAnsi="Arial" w:cs="Arial"/>
          <w:iCs/>
          <w:sz w:val="24"/>
          <w:szCs w:val="24"/>
        </w:rPr>
        <w:t>“.</w:t>
      </w:r>
    </w:p>
    <w:bookmarkEnd w:id="10"/>
    <w:bookmarkEnd w:id="15"/>
    <w:p w14:paraId="4A34BABE" w14:textId="77777777" w:rsidR="00445D1C" w:rsidRDefault="00445D1C" w:rsidP="00F25F69">
      <w:pPr>
        <w:pStyle w:val="Odstavecseseznamem"/>
        <w:ind w:left="1276"/>
        <w:rPr>
          <w:rFonts w:ascii="Arial" w:hAnsi="Arial" w:cs="Arial"/>
        </w:rPr>
      </w:pPr>
    </w:p>
    <w:p w14:paraId="10FB10A2" w14:textId="77777777" w:rsidR="00445D1C" w:rsidRDefault="00445D1C" w:rsidP="00F25F69">
      <w:pPr>
        <w:pStyle w:val="Odstavecseseznamem"/>
        <w:ind w:left="1276"/>
        <w:rPr>
          <w:rFonts w:ascii="Arial" w:hAnsi="Arial" w:cs="Arial"/>
        </w:rPr>
      </w:pPr>
    </w:p>
    <w:p w14:paraId="178AA80C" w14:textId="77777777" w:rsidR="00445D1C" w:rsidRDefault="00445D1C" w:rsidP="00F25F69">
      <w:pPr>
        <w:pStyle w:val="Odstavecseseznamem"/>
        <w:ind w:left="1276"/>
        <w:rPr>
          <w:rFonts w:ascii="Arial" w:hAnsi="Arial" w:cs="Arial"/>
        </w:rPr>
      </w:pPr>
    </w:p>
    <w:p w14:paraId="42A558E3" w14:textId="77777777" w:rsidR="002945F4" w:rsidRPr="002945F4" w:rsidRDefault="002945F4" w:rsidP="009B3082">
      <w:pPr>
        <w:ind w:hanging="1134"/>
        <w:contextualSpacing/>
        <w:jc w:val="left"/>
        <w:rPr>
          <w:rFonts w:ascii="Arial" w:eastAsia="Calibri" w:hAnsi="Arial" w:cs="Arial"/>
        </w:rPr>
      </w:pPr>
      <w:r w:rsidRPr="002945F4">
        <w:rPr>
          <w:rFonts w:ascii="Arial" w:eastAsia="Calibri" w:hAnsi="Arial" w:cs="Arial"/>
        </w:rPr>
        <w:t>Čl. 2</w:t>
      </w:r>
    </w:p>
    <w:p w14:paraId="7E5E64BA" w14:textId="37DEF9B0" w:rsidR="00854E32" w:rsidRPr="00854E32" w:rsidRDefault="002945F4" w:rsidP="00854E32">
      <w:pPr>
        <w:spacing w:line="240" w:lineRule="auto"/>
        <w:ind w:left="0" w:firstLine="0"/>
        <w:rPr>
          <w:rFonts w:ascii="Arial" w:eastAsia="Times New Roman" w:hAnsi="Arial" w:cs="Arial"/>
          <w:bCs/>
          <w:sz w:val="24"/>
          <w:szCs w:val="24"/>
          <w:lang w:eastAsia="cs-CZ"/>
        </w:rPr>
      </w:pPr>
      <w:r w:rsidRPr="007F46D5">
        <w:rPr>
          <w:rFonts w:ascii="Arial" w:eastAsia="Times New Roman" w:hAnsi="Arial" w:cs="Arial"/>
          <w:sz w:val="24"/>
          <w:szCs w:val="24"/>
          <w:lang w:eastAsia="cs-CZ"/>
        </w:rPr>
        <w:t>Tato obecně závazná vyhláška nabývá účinnosti</w:t>
      </w:r>
      <w:r w:rsidR="00F358D9" w:rsidRPr="007F46D5">
        <w:rPr>
          <w:rFonts w:ascii="Arial" w:eastAsia="Times New Roman" w:hAnsi="Arial" w:cs="Arial"/>
          <w:sz w:val="24"/>
          <w:szCs w:val="24"/>
          <w:lang w:eastAsia="cs-CZ"/>
        </w:rPr>
        <w:t xml:space="preserve"> </w:t>
      </w:r>
      <w:r w:rsidR="00D44E05" w:rsidRPr="007F46D5">
        <w:rPr>
          <w:rFonts w:ascii="Arial" w:eastAsia="Times New Roman" w:hAnsi="Arial" w:cs="Arial"/>
          <w:sz w:val="24"/>
          <w:szCs w:val="24"/>
          <w:lang w:eastAsia="cs-CZ"/>
        </w:rPr>
        <w:t>dne</w:t>
      </w:r>
      <w:r w:rsidR="00B67B95" w:rsidRPr="007F46D5">
        <w:rPr>
          <w:rFonts w:ascii="Arial" w:eastAsia="Times New Roman" w:hAnsi="Arial" w:cs="Arial"/>
          <w:sz w:val="24"/>
          <w:szCs w:val="24"/>
          <w:lang w:eastAsia="cs-CZ"/>
        </w:rPr>
        <w:t xml:space="preserve"> </w:t>
      </w:r>
      <w:r w:rsidR="00854E32" w:rsidRPr="00854E32">
        <w:rPr>
          <w:rFonts w:ascii="Arial" w:eastAsia="Times New Roman" w:hAnsi="Arial" w:cs="Arial"/>
          <w:bCs/>
          <w:sz w:val="24"/>
          <w:szCs w:val="24"/>
          <w:lang w:eastAsia="cs-CZ"/>
        </w:rPr>
        <w:t>15. 4. 2024, s výjimkou článku 1 odst. 11, 12, 18, 20, 21, 22, 23,</w:t>
      </w:r>
      <w:r w:rsidR="000C7B84">
        <w:rPr>
          <w:rFonts w:ascii="Arial" w:eastAsia="Times New Roman" w:hAnsi="Arial" w:cs="Arial"/>
          <w:bCs/>
          <w:sz w:val="24"/>
          <w:szCs w:val="24"/>
          <w:lang w:eastAsia="cs-CZ"/>
        </w:rPr>
        <w:t xml:space="preserve"> </w:t>
      </w:r>
      <w:r w:rsidR="00854E32" w:rsidRPr="00854E32">
        <w:rPr>
          <w:rFonts w:ascii="Arial" w:eastAsia="Times New Roman" w:hAnsi="Arial" w:cs="Arial"/>
          <w:bCs/>
          <w:sz w:val="24"/>
          <w:szCs w:val="24"/>
          <w:lang w:eastAsia="cs-CZ"/>
        </w:rPr>
        <w:t>24, 25, 30, 31, 33, 34, 35, které nabývají účinnosti dne 1. 7. 2024.</w:t>
      </w:r>
    </w:p>
    <w:p w14:paraId="7EF13397" w14:textId="37537953" w:rsidR="00B3711A" w:rsidRPr="002945F4" w:rsidRDefault="00B3711A" w:rsidP="00F40CD0">
      <w:pPr>
        <w:spacing w:line="240" w:lineRule="auto"/>
        <w:ind w:left="0" w:firstLine="0"/>
        <w:rPr>
          <w:rFonts w:ascii="Arial" w:eastAsia="Times New Roman" w:hAnsi="Arial" w:cs="Arial"/>
          <w:sz w:val="24"/>
          <w:szCs w:val="24"/>
          <w:lang w:eastAsia="cs-CZ"/>
        </w:rPr>
      </w:pPr>
    </w:p>
    <w:p w14:paraId="06551BA0" w14:textId="77777777" w:rsidR="00B67B95" w:rsidRDefault="00B67B95" w:rsidP="009B3082">
      <w:pPr>
        <w:tabs>
          <w:tab w:val="left" w:pos="-360"/>
        </w:tabs>
        <w:spacing w:line="240" w:lineRule="auto"/>
        <w:ind w:hanging="1134"/>
        <w:jc w:val="left"/>
        <w:rPr>
          <w:rFonts w:ascii="Arial" w:eastAsia="Times New Roman" w:hAnsi="Arial" w:cs="Arial"/>
          <w:sz w:val="24"/>
          <w:szCs w:val="24"/>
          <w:lang w:eastAsia="cs-CZ"/>
        </w:rPr>
      </w:pPr>
    </w:p>
    <w:p w14:paraId="0A116EAB" w14:textId="77777777" w:rsidR="009F64E1" w:rsidRDefault="009F64E1" w:rsidP="009B3082">
      <w:pPr>
        <w:tabs>
          <w:tab w:val="left" w:pos="-360"/>
        </w:tabs>
        <w:spacing w:line="240" w:lineRule="auto"/>
        <w:ind w:hanging="1134"/>
        <w:jc w:val="left"/>
        <w:rPr>
          <w:rFonts w:ascii="Arial" w:eastAsia="Times New Roman" w:hAnsi="Arial" w:cs="Arial"/>
          <w:sz w:val="24"/>
          <w:szCs w:val="24"/>
          <w:lang w:eastAsia="cs-CZ"/>
        </w:rPr>
      </w:pPr>
    </w:p>
    <w:p w14:paraId="3E6BD943" w14:textId="77777777" w:rsidR="00E877D2" w:rsidRDefault="00E877D2" w:rsidP="009B3082">
      <w:pPr>
        <w:tabs>
          <w:tab w:val="left" w:pos="-360"/>
        </w:tabs>
        <w:spacing w:line="240" w:lineRule="auto"/>
        <w:ind w:hanging="1134"/>
        <w:jc w:val="left"/>
        <w:rPr>
          <w:rFonts w:ascii="Arial" w:eastAsia="Times New Roman" w:hAnsi="Arial" w:cs="Arial"/>
          <w:sz w:val="24"/>
          <w:szCs w:val="24"/>
          <w:lang w:eastAsia="cs-CZ"/>
        </w:rPr>
      </w:pPr>
    </w:p>
    <w:p w14:paraId="7FBB1C94" w14:textId="524102B1" w:rsidR="00B84146" w:rsidRDefault="00B84146" w:rsidP="009B3082">
      <w:pPr>
        <w:tabs>
          <w:tab w:val="left" w:pos="-360"/>
        </w:tabs>
        <w:spacing w:line="240" w:lineRule="auto"/>
        <w:ind w:hanging="1134"/>
        <w:jc w:val="left"/>
        <w:rPr>
          <w:rFonts w:ascii="Arial" w:eastAsia="Times New Roman" w:hAnsi="Arial" w:cs="Arial"/>
          <w:sz w:val="24"/>
          <w:szCs w:val="24"/>
          <w:lang w:eastAsia="cs-CZ"/>
        </w:rPr>
      </w:pPr>
    </w:p>
    <w:p w14:paraId="2CA15A90" w14:textId="77777777" w:rsidR="007F46D5" w:rsidRDefault="007F46D5" w:rsidP="009B3082">
      <w:pPr>
        <w:tabs>
          <w:tab w:val="left" w:pos="-360"/>
        </w:tabs>
        <w:spacing w:line="240" w:lineRule="auto"/>
        <w:ind w:hanging="1134"/>
        <w:jc w:val="left"/>
        <w:rPr>
          <w:rFonts w:ascii="Arial" w:eastAsia="Times New Roman" w:hAnsi="Arial" w:cs="Arial"/>
          <w:sz w:val="24"/>
          <w:szCs w:val="24"/>
          <w:lang w:eastAsia="cs-CZ"/>
        </w:rPr>
      </w:pPr>
    </w:p>
    <w:p w14:paraId="39F02BC2" w14:textId="77777777" w:rsidR="007F46D5" w:rsidRDefault="007F46D5" w:rsidP="009B3082">
      <w:pPr>
        <w:tabs>
          <w:tab w:val="left" w:pos="-360"/>
        </w:tabs>
        <w:spacing w:line="240" w:lineRule="auto"/>
        <w:ind w:hanging="1134"/>
        <w:jc w:val="left"/>
        <w:rPr>
          <w:rFonts w:ascii="Arial" w:eastAsia="Times New Roman" w:hAnsi="Arial" w:cs="Arial"/>
          <w:sz w:val="24"/>
          <w:szCs w:val="24"/>
          <w:lang w:eastAsia="cs-CZ"/>
        </w:rPr>
      </w:pPr>
    </w:p>
    <w:p w14:paraId="004A2421" w14:textId="77777777" w:rsidR="009F64E1" w:rsidRDefault="009F64E1" w:rsidP="009B3082">
      <w:pPr>
        <w:tabs>
          <w:tab w:val="left" w:pos="-360"/>
        </w:tabs>
        <w:spacing w:line="240" w:lineRule="auto"/>
        <w:ind w:hanging="1134"/>
        <w:jc w:val="left"/>
        <w:rPr>
          <w:rFonts w:ascii="Arial" w:eastAsia="Times New Roman" w:hAnsi="Arial" w:cs="Arial"/>
          <w:sz w:val="24"/>
          <w:szCs w:val="24"/>
          <w:lang w:eastAsia="cs-CZ"/>
        </w:rPr>
      </w:pPr>
    </w:p>
    <w:p w14:paraId="3758B4E5" w14:textId="0FC5B21A" w:rsidR="002945F4" w:rsidRPr="002945F4" w:rsidRDefault="003645F2" w:rsidP="009B3082">
      <w:pPr>
        <w:tabs>
          <w:tab w:val="left" w:pos="-360"/>
        </w:tabs>
        <w:spacing w:line="240" w:lineRule="auto"/>
        <w:ind w:hanging="1134"/>
        <w:jc w:val="left"/>
        <w:rPr>
          <w:rFonts w:ascii="Arial" w:eastAsia="Times New Roman" w:hAnsi="Arial" w:cs="Arial"/>
          <w:sz w:val="24"/>
          <w:szCs w:val="24"/>
          <w:lang w:eastAsia="cs-CZ"/>
        </w:rPr>
      </w:pPr>
      <w:r>
        <w:rPr>
          <w:rFonts w:ascii="Arial" w:eastAsia="Times New Roman" w:hAnsi="Arial" w:cs="Arial"/>
          <w:sz w:val="24"/>
          <w:szCs w:val="24"/>
          <w:lang w:eastAsia="cs-CZ"/>
        </w:rPr>
        <w:t>Mgr. Jan Dohnal</w:t>
      </w:r>
      <w:r w:rsidR="00D61A94">
        <w:rPr>
          <w:rFonts w:ascii="Arial" w:eastAsia="Times New Roman" w:hAnsi="Arial" w:cs="Arial"/>
          <w:sz w:val="24"/>
          <w:szCs w:val="24"/>
          <w:lang w:eastAsia="cs-CZ"/>
        </w:rPr>
        <w:t xml:space="preserve"> v. r.</w:t>
      </w:r>
    </w:p>
    <w:p w14:paraId="612083CA" w14:textId="77777777" w:rsidR="002945F4" w:rsidRPr="002945F4" w:rsidRDefault="002945F4" w:rsidP="009B3082">
      <w:pPr>
        <w:tabs>
          <w:tab w:val="left" w:pos="-360"/>
        </w:tabs>
        <w:spacing w:line="240" w:lineRule="auto"/>
        <w:ind w:hanging="1134"/>
        <w:jc w:val="left"/>
        <w:rPr>
          <w:rFonts w:ascii="Arial" w:eastAsia="Times New Roman" w:hAnsi="Arial" w:cs="Arial"/>
          <w:sz w:val="24"/>
          <w:szCs w:val="24"/>
          <w:lang w:eastAsia="cs-CZ"/>
        </w:rPr>
      </w:pPr>
      <w:r w:rsidRPr="002945F4">
        <w:rPr>
          <w:rFonts w:ascii="Arial" w:eastAsia="Times New Roman" w:hAnsi="Arial" w:cs="Arial"/>
          <w:sz w:val="24"/>
          <w:szCs w:val="24"/>
          <w:lang w:eastAsia="cs-CZ"/>
        </w:rPr>
        <w:t>primátor</w:t>
      </w:r>
    </w:p>
    <w:p w14:paraId="0E4FBB68" w14:textId="77777777" w:rsidR="00194B71" w:rsidRDefault="00194B71" w:rsidP="003645F2">
      <w:pPr>
        <w:tabs>
          <w:tab w:val="left" w:pos="-360"/>
        </w:tabs>
        <w:spacing w:line="240" w:lineRule="auto"/>
        <w:ind w:hanging="1134"/>
        <w:jc w:val="left"/>
        <w:rPr>
          <w:rFonts w:ascii="Arial" w:eastAsia="Times New Roman" w:hAnsi="Arial" w:cs="Arial"/>
          <w:sz w:val="24"/>
          <w:szCs w:val="24"/>
          <w:lang w:eastAsia="cs-CZ"/>
        </w:rPr>
      </w:pPr>
    </w:p>
    <w:p w14:paraId="4AF6C7C4" w14:textId="77777777" w:rsidR="00194B71" w:rsidRDefault="00194B71" w:rsidP="003645F2">
      <w:pPr>
        <w:tabs>
          <w:tab w:val="left" w:pos="-360"/>
        </w:tabs>
        <w:spacing w:line="240" w:lineRule="auto"/>
        <w:ind w:hanging="1134"/>
        <w:jc w:val="left"/>
        <w:rPr>
          <w:rFonts w:ascii="Arial" w:eastAsia="Times New Roman" w:hAnsi="Arial" w:cs="Arial"/>
          <w:sz w:val="24"/>
          <w:szCs w:val="24"/>
          <w:lang w:eastAsia="cs-CZ"/>
        </w:rPr>
      </w:pPr>
    </w:p>
    <w:p w14:paraId="376CD95D" w14:textId="6D3FEF63" w:rsidR="00A424F8" w:rsidRDefault="00A424F8" w:rsidP="009B3082">
      <w:pPr>
        <w:tabs>
          <w:tab w:val="left" w:pos="-360"/>
        </w:tabs>
        <w:spacing w:line="240" w:lineRule="auto"/>
        <w:ind w:hanging="1134"/>
        <w:jc w:val="left"/>
        <w:rPr>
          <w:rFonts w:ascii="Arial" w:eastAsia="Times New Roman" w:hAnsi="Arial" w:cs="Arial"/>
          <w:sz w:val="24"/>
          <w:szCs w:val="24"/>
          <w:lang w:eastAsia="cs-CZ"/>
        </w:rPr>
      </w:pPr>
    </w:p>
    <w:p w14:paraId="629A2EE2" w14:textId="77777777" w:rsidR="007F46D5" w:rsidRDefault="007F46D5" w:rsidP="009B3082">
      <w:pPr>
        <w:tabs>
          <w:tab w:val="left" w:pos="-360"/>
        </w:tabs>
        <w:spacing w:line="240" w:lineRule="auto"/>
        <w:ind w:hanging="1134"/>
        <w:jc w:val="left"/>
        <w:rPr>
          <w:rFonts w:ascii="Arial" w:eastAsia="Times New Roman" w:hAnsi="Arial" w:cs="Arial"/>
          <w:sz w:val="24"/>
          <w:szCs w:val="24"/>
          <w:lang w:eastAsia="cs-CZ"/>
        </w:rPr>
      </w:pPr>
    </w:p>
    <w:p w14:paraId="7C5D1C73" w14:textId="77777777" w:rsidR="007F46D5" w:rsidRDefault="007F46D5" w:rsidP="009B3082">
      <w:pPr>
        <w:tabs>
          <w:tab w:val="left" w:pos="-360"/>
        </w:tabs>
        <w:spacing w:line="240" w:lineRule="auto"/>
        <w:ind w:hanging="1134"/>
        <w:jc w:val="left"/>
        <w:rPr>
          <w:rFonts w:ascii="Arial" w:eastAsia="Times New Roman" w:hAnsi="Arial" w:cs="Arial"/>
          <w:sz w:val="24"/>
          <w:szCs w:val="24"/>
          <w:lang w:eastAsia="cs-CZ"/>
        </w:rPr>
      </w:pPr>
    </w:p>
    <w:p w14:paraId="48CF9EC0" w14:textId="0B548D8B" w:rsidR="00E877D2" w:rsidRDefault="00E877D2" w:rsidP="009B3082">
      <w:pPr>
        <w:tabs>
          <w:tab w:val="left" w:pos="-360"/>
        </w:tabs>
        <w:spacing w:line="240" w:lineRule="auto"/>
        <w:ind w:hanging="1134"/>
        <w:jc w:val="left"/>
        <w:rPr>
          <w:rFonts w:ascii="Arial" w:eastAsia="Times New Roman" w:hAnsi="Arial" w:cs="Arial"/>
          <w:sz w:val="24"/>
          <w:szCs w:val="24"/>
          <w:lang w:eastAsia="cs-CZ"/>
        </w:rPr>
      </w:pPr>
    </w:p>
    <w:p w14:paraId="45C6CF0F" w14:textId="62A04330" w:rsidR="00E877D2" w:rsidRDefault="00E877D2" w:rsidP="009B3082">
      <w:pPr>
        <w:tabs>
          <w:tab w:val="left" w:pos="-360"/>
        </w:tabs>
        <w:spacing w:line="240" w:lineRule="auto"/>
        <w:ind w:hanging="1134"/>
        <w:jc w:val="left"/>
        <w:rPr>
          <w:rFonts w:ascii="Arial" w:eastAsia="Times New Roman" w:hAnsi="Arial" w:cs="Arial"/>
          <w:sz w:val="24"/>
          <w:szCs w:val="24"/>
          <w:lang w:eastAsia="cs-CZ"/>
        </w:rPr>
      </w:pPr>
    </w:p>
    <w:p w14:paraId="373805BA" w14:textId="2D725C04" w:rsidR="003645F2" w:rsidRPr="003645F2" w:rsidRDefault="003645F2" w:rsidP="003645F2">
      <w:pPr>
        <w:tabs>
          <w:tab w:val="left" w:pos="-360"/>
        </w:tabs>
        <w:spacing w:line="240" w:lineRule="auto"/>
        <w:ind w:hanging="1134"/>
        <w:jc w:val="left"/>
        <w:rPr>
          <w:rFonts w:ascii="Arial" w:eastAsia="Times New Roman" w:hAnsi="Arial" w:cs="Arial"/>
          <w:sz w:val="24"/>
          <w:szCs w:val="24"/>
          <w:lang w:eastAsia="cs-CZ"/>
        </w:rPr>
      </w:pPr>
      <w:r w:rsidRPr="003645F2">
        <w:rPr>
          <w:rFonts w:ascii="Arial" w:eastAsia="Times New Roman" w:hAnsi="Arial" w:cs="Arial"/>
          <w:sz w:val="24"/>
          <w:szCs w:val="24"/>
          <w:lang w:eastAsia="cs-CZ"/>
        </w:rPr>
        <w:t xml:space="preserve">Ing. Hana Tichánková </w:t>
      </w:r>
      <w:r w:rsidR="00D61A94">
        <w:rPr>
          <w:rFonts w:ascii="Arial" w:eastAsia="Times New Roman" w:hAnsi="Arial" w:cs="Arial"/>
          <w:sz w:val="24"/>
          <w:szCs w:val="24"/>
          <w:lang w:eastAsia="cs-CZ"/>
        </w:rPr>
        <w:t>v. r.</w:t>
      </w:r>
    </w:p>
    <w:p w14:paraId="7B40701B" w14:textId="77777777" w:rsidR="003645F2" w:rsidRPr="003645F2" w:rsidRDefault="003645F2" w:rsidP="003645F2">
      <w:pPr>
        <w:tabs>
          <w:tab w:val="left" w:pos="-360"/>
        </w:tabs>
        <w:spacing w:line="240" w:lineRule="auto"/>
        <w:ind w:hanging="1134"/>
        <w:jc w:val="left"/>
        <w:rPr>
          <w:rFonts w:ascii="Arial" w:eastAsia="Times New Roman" w:hAnsi="Arial" w:cs="Arial"/>
          <w:sz w:val="24"/>
          <w:szCs w:val="24"/>
          <w:lang w:eastAsia="cs-CZ"/>
        </w:rPr>
      </w:pPr>
      <w:r w:rsidRPr="003645F2">
        <w:rPr>
          <w:rFonts w:ascii="Arial" w:eastAsia="Times New Roman" w:hAnsi="Arial" w:cs="Arial"/>
          <w:sz w:val="24"/>
          <w:szCs w:val="24"/>
          <w:lang w:eastAsia="cs-CZ"/>
        </w:rPr>
        <w:t xml:space="preserve">náměstkyně primátora </w:t>
      </w:r>
    </w:p>
    <w:sectPr w:rsidR="003645F2" w:rsidRPr="003645F2" w:rsidSect="00512405">
      <w:headerReference w:type="default" r:id="rId8"/>
      <w:footerReference w:type="even" r:id="rId9"/>
      <w:footerReference w:type="default" r:id="rId10"/>
      <w:pgSz w:w="11906" w:h="16838" w:code="9"/>
      <w:pgMar w:top="1092" w:right="1134" w:bottom="1702"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EAE4" w14:textId="77777777" w:rsidR="00512405" w:rsidRDefault="00512405">
      <w:pPr>
        <w:spacing w:line="240" w:lineRule="auto"/>
      </w:pPr>
      <w:r>
        <w:separator/>
      </w:r>
    </w:p>
  </w:endnote>
  <w:endnote w:type="continuationSeparator" w:id="0">
    <w:p w14:paraId="0278C0F6" w14:textId="77777777" w:rsidR="00512405" w:rsidRDefault="00512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8F91" w14:textId="77777777" w:rsidR="002B6A21" w:rsidRDefault="00725D5D" w:rsidP="00282DD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0B718220" w14:textId="77777777" w:rsidR="002B6A21" w:rsidRDefault="002B6A21"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5558"/>
      <w:docPartObj>
        <w:docPartGallery w:val="Page Numbers (Bottom of Page)"/>
        <w:docPartUnique/>
      </w:docPartObj>
    </w:sdtPr>
    <w:sdtContent>
      <w:p w14:paraId="4EB29F63" w14:textId="77777777" w:rsidR="00E9564C" w:rsidRDefault="00E9564C">
        <w:pPr>
          <w:pStyle w:val="Zpat"/>
          <w:jc w:val="center"/>
        </w:pPr>
        <w:r>
          <w:rPr>
            <w:noProof/>
          </w:rPr>
          <w:drawing>
            <wp:anchor distT="0" distB="0" distL="114300" distR="114300" simplePos="0" relativeHeight="251672064" behindDoc="1" locked="0" layoutInCell="1" allowOverlap="1" wp14:anchorId="298BBD00" wp14:editId="70DE74E6">
              <wp:simplePos x="0" y="0"/>
              <wp:positionH relativeFrom="column">
                <wp:posOffset>4148455</wp:posOffset>
              </wp:positionH>
              <wp:positionV relativeFrom="paragraph">
                <wp:posOffset>-24765</wp:posOffset>
              </wp:positionV>
              <wp:extent cx="2030095" cy="248285"/>
              <wp:effectExtent l="0" t="0" r="8255" b="0"/>
              <wp:wrapTight wrapText="bothSides">
                <wp:wrapPolygon edited="0">
                  <wp:start x="203" y="0"/>
                  <wp:lineTo x="0" y="1657"/>
                  <wp:lineTo x="0" y="16573"/>
                  <wp:lineTo x="203" y="19887"/>
                  <wp:lineTo x="21485" y="19887"/>
                  <wp:lineTo x="21485" y="0"/>
                  <wp:lineTo x="203" y="0"/>
                </wp:wrapPolygon>
              </wp:wrapTight>
              <wp:docPr id="2026573272" name="Obrázek 2026573272"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4828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F64E1">
          <w:rPr>
            <w:noProof/>
          </w:rPr>
          <w:t>2</w:t>
        </w:r>
        <w:r>
          <w:fldChar w:fldCharType="end"/>
        </w:r>
      </w:p>
    </w:sdtContent>
  </w:sdt>
  <w:p w14:paraId="35997294" w14:textId="77777777" w:rsidR="002B6A21" w:rsidRDefault="002B6A21" w:rsidP="00817BE2">
    <w:pPr>
      <w:pStyle w:val="Zpat"/>
      <w:tabs>
        <w:tab w:val="clear" w:pos="4536"/>
        <w:tab w:val="clear" w:pos="9072"/>
        <w:tab w:val="center" w:pos="4999"/>
      </w:tabs>
      <w:ind w:firstLine="360"/>
      <w:rPr>
        <w:rStyle w:val="slostrnky"/>
        <w:rFonts w:ascii="Arial" w:hAnsi="Arial"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8A4A" w14:textId="77777777" w:rsidR="00512405" w:rsidRDefault="00512405">
      <w:pPr>
        <w:spacing w:line="240" w:lineRule="auto"/>
      </w:pPr>
      <w:r>
        <w:separator/>
      </w:r>
    </w:p>
  </w:footnote>
  <w:footnote w:type="continuationSeparator" w:id="0">
    <w:p w14:paraId="1338CD53" w14:textId="77777777" w:rsidR="00512405" w:rsidRDefault="005124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D1A7" w14:textId="77777777" w:rsidR="002B6A21" w:rsidRDefault="002945F4" w:rsidP="00F47674">
    <w:pPr>
      <w:pStyle w:val="Zhlav"/>
      <w:ind w:hanging="1134"/>
      <w:rPr>
        <w:rStyle w:val="slostrnky"/>
        <w:rFonts w:ascii="Arial" w:hAnsi="Arial" w:cs="Arial"/>
        <w:b/>
        <w:color w:val="003C69"/>
        <w:sz w:val="20"/>
        <w:szCs w:val="20"/>
      </w:rPr>
    </w:pPr>
    <w:r>
      <w:rPr>
        <w:rFonts w:ascii="Arial" w:hAnsi="Arial" w:cs="Arial"/>
        <w:noProof/>
        <w:color w:val="003C69"/>
        <w:sz w:val="20"/>
        <w:szCs w:val="20"/>
      </w:rPr>
      <mc:AlternateContent>
        <mc:Choice Requires="wps">
          <w:drawing>
            <wp:anchor distT="0" distB="0" distL="114300" distR="114300" simplePos="0" relativeHeight="251670016" behindDoc="0" locked="0" layoutInCell="1" allowOverlap="1" wp14:anchorId="01C27905" wp14:editId="1CA964C6">
              <wp:simplePos x="0" y="0"/>
              <wp:positionH relativeFrom="column">
                <wp:posOffset>2857500</wp:posOffset>
              </wp:positionH>
              <wp:positionV relativeFrom="paragraph">
                <wp:posOffset>-133350</wp:posOffset>
              </wp:positionV>
              <wp:extent cx="3314700" cy="4572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79BD6" w14:textId="77777777" w:rsidR="002B6A21" w:rsidRPr="003F15A9" w:rsidRDefault="00725D5D" w:rsidP="00F47674">
                          <w:pPr>
                            <w:ind w:left="567"/>
                            <w:rPr>
                              <w:rFonts w:ascii="Arial" w:hAnsi="Arial" w:cs="Arial"/>
                              <w:b/>
                              <w:color w:val="00ADD0"/>
                              <w:sz w:val="40"/>
                              <w:szCs w:val="40"/>
                            </w:rPr>
                          </w:pPr>
                          <w:r>
                            <w:rPr>
                              <w:rFonts w:ascii="Arial" w:hAnsi="Arial" w:cs="Arial"/>
                              <w:b/>
                              <w:color w:val="00ADD0"/>
                              <w:sz w:val="40"/>
                              <w:szCs w:val="40"/>
                            </w:rPr>
                            <w:t>Obecně</w:t>
                          </w:r>
                          <w:r w:rsidR="00F47674">
                            <w:rPr>
                              <w:rFonts w:ascii="Arial" w:hAnsi="Arial" w:cs="Arial"/>
                              <w:b/>
                              <w:color w:val="00ADD0"/>
                              <w:sz w:val="40"/>
                              <w:szCs w:val="40"/>
                            </w:rPr>
                            <w:t xml:space="preserve"> </w:t>
                          </w:r>
                          <w:r>
                            <w:rPr>
                              <w:rFonts w:ascii="Arial" w:hAnsi="Arial" w:cs="Arial"/>
                              <w:b/>
                              <w:color w:val="00ADD0"/>
                              <w:sz w:val="40"/>
                              <w:szCs w:val="40"/>
                            </w:rPr>
                            <w:t>závazná vyhláška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27905" id="_x0000_t202" coordsize="21600,21600" o:spt="202" path="m,l,21600r21600,l21600,xe">
              <v:stroke joinstyle="miter"/>
              <v:path gradientshapeok="t" o:connecttype="rect"/>
            </v:shapetype>
            <v:shape id="Textové pole 1" o:spid="_x0000_s1026" type="#_x0000_t202" style="position:absolute;left:0;text-align:left;margin-left:225pt;margin-top:-10.5pt;width:261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" filled="f" stroked="f">
              <v:textbox>
                <w:txbxContent>
                  <w:p w14:paraId="21379BD6" w14:textId="77777777" w:rsidR="002B6A21" w:rsidRPr="003F15A9" w:rsidRDefault="00725D5D" w:rsidP="00F47674">
                    <w:pPr>
                      <w:ind w:left="567"/>
                      <w:rPr>
                        <w:rFonts w:ascii="Arial" w:hAnsi="Arial" w:cs="Arial"/>
                        <w:b/>
                        <w:color w:val="00ADD0"/>
                        <w:sz w:val="40"/>
                        <w:szCs w:val="40"/>
                      </w:rPr>
                    </w:pPr>
                    <w:r>
                      <w:rPr>
                        <w:rFonts w:ascii="Arial" w:hAnsi="Arial" w:cs="Arial"/>
                        <w:b/>
                        <w:color w:val="00ADD0"/>
                        <w:sz w:val="40"/>
                        <w:szCs w:val="40"/>
                      </w:rPr>
                      <w:t>Obecně</w:t>
                    </w:r>
                    <w:r w:rsidR="00F47674">
                      <w:rPr>
                        <w:rFonts w:ascii="Arial" w:hAnsi="Arial" w:cs="Arial"/>
                        <w:b/>
                        <w:color w:val="00ADD0"/>
                        <w:sz w:val="40"/>
                        <w:szCs w:val="40"/>
                      </w:rPr>
                      <w:t xml:space="preserve"> </w:t>
                    </w:r>
                    <w:r>
                      <w:rPr>
                        <w:rFonts w:ascii="Arial" w:hAnsi="Arial" w:cs="Arial"/>
                        <w:b/>
                        <w:color w:val="00ADD0"/>
                        <w:sz w:val="40"/>
                        <w:szCs w:val="40"/>
                      </w:rPr>
                      <w:t>závazná vyhláška</w:t>
                    </w:r>
                  </w:p>
                </w:txbxContent>
              </v:textbox>
            </v:shape>
          </w:pict>
        </mc:Fallback>
      </mc:AlternateContent>
    </w:r>
    <w:r w:rsidR="00725D5D">
      <w:rPr>
        <w:rStyle w:val="slostrnky"/>
        <w:rFonts w:ascii="Arial" w:hAnsi="Arial" w:cs="Arial"/>
        <w:b/>
        <w:color w:val="003C69"/>
        <w:sz w:val="20"/>
        <w:szCs w:val="20"/>
      </w:rPr>
      <w:t>Statutární město Ostrava</w:t>
    </w:r>
  </w:p>
  <w:p w14:paraId="2116E3EA" w14:textId="2704759B" w:rsidR="002B6A21" w:rsidRPr="00887801" w:rsidRDefault="00887801" w:rsidP="00887801">
    <w:pPr>
      <w:pStyle w:val="Zhlav"/>
      <w:ind w:hanging="1134"/>
      <w:rPr>
        <w:rStyle w:val="slostrnky"/>
        <w:rFonts w:ascii="Arial" w:hAnsi="Arial" w:cs="Arial"/>
        <w:b/>
        <w:color w:val="003C69"/>
        <w:sz w:val="20"/>
        <w:szCs w:val="20"/>
      </w:rPr>
    </w:pPr>
    <w:r w:rsidRPr="00887801">
      <w:rPr>
        <w:rStyle w:val="slostrnky"/>
        <w:rFonts w:ascii="Arial" w:hAnsi="Arial" w:cs="Arial"/>
        <w:b/>
        <w:color w:val="003C69"/>
        <w:sz w:val="20"/>
        <w:szCs w:val="20"/>
      </w:rPr>
      <w:t>Zastupitelstvo města</w:t>
    </w:r>
    <w:r w:rsidR="00725D5D" w:rsidRPr="00887801">
      <w:rPr>
        <w:rStyle w:val="slostrnky"/>
        <w:rFonts w:ascii="Arial" w:hAnsi="Arial" w:cs="Arial"/>
        <w:b/>
        <w:color w:val="003C69"/>
        <w:sz w:val="20"/>
        <w:szCs w:val="20"/>
      </w:rPr>
      <w:t xml:space="preserve">                                                                                                                                            </w:t>
    </w:r>
  </w:p>
  <w:p w14:paraId="06323F62" w14:textId="7A506897" w:rsidR="008B5019" w:rsidRDefault="003544ED" w:rsidP="003544ED">
    <w:pPr>
      <w:pStyle w:val="Zhlav"/>
      <w:ind w:left="0" w:firstLine="0"/>
    </w:pPr>
    <w:r>
      <w:tab/>
    </w:r>
    <w:r>
      <w:tab/>
    </w:r>
    <w:r w:rsidR="00887801">
      <w:t xml:space="preserve">     </w:t>
    </w:r>
  </w:p>
  <w:p w14:paraId="50B64EFE" w14:textId="77777777" w:rsidR="002B6A21" w:rsidRPr="003F15A9" w:rsidRDefault="00725D5D" w:rsidP="00237E70">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7D3"/>
    <w:multiLevelType w:val="multilevel"/>
    <w:tmpl w:val="D8DC2D2C"/>
    <w:lvl w:ilvl="0">
      <w:start w:val="2"/>
      <w:numFmt w:val="lowerLetter"/>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2872B9B"/>
    <w:multiLevelType w:val="hybridMultilevel"/>
    <w:tmpl w:val="297254B4"/>
    <w:lvl w:ilvl="0" w:tplc="01AC67E2">
      <w:start w:val="1"/>
      <w:numFmt w:val="decimal"/>
      <w:lvlText w:val="%1."/>
      <w:lvlJc w:val="left"/>
      <w:pPr>
        <w:tabs>
          <w:tab w:val="num" w:pos="1440"/>
        </w:tabs>
        <w:ind w:left="1440" w:hanging="360"/>
      </w:pPr>
    </w:lvl>
    <w:lvl w:ilvl="1" w:tplc="3BC665AA">
      <w:start w:val="1"/>
      <w:numFmt w:val="lowerLetter"/>
      <w:lvlText w:val="%2)"/>
      <w:lvlJc w:val="left"/>
      <w:pPr>
        <w:tabs>
          <w:tab w:val="num" w:pos="1477"/>
        </w:tabs>
        <w:ind w:left="1477" w:hanging="397"/>
      </w:pPr>
    </w:lvl>
    <w:lvl w:ilvl="2" w:tplc="01AC67E2">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A5197F"/>
    <w:multiLevelType w:val="hybridMultilevel"/>
    <w:tmpl w:val="40E61996"/>
    <w:lvl w:ilvl="0" w:tplc="386048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51077A6"/>
    <w:multiLevelType w:val="multilevel"/>
    <w:tmpl w:val="F7AAF51E"/>
    <w:lvl w:ilvl="0">
      <w:start w:val="1"/>
      <w:numFmt w:val="lowerLetter"/>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2.%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15:restartNumberingAfterBreak="0">
    <w:nsid w:val="06A214D2"/>
    <w:multiLevelType w:val="hybridMultilevel"/>
    <w:tmpl w:val="5584FA78"/>
    <w:lvl w:ilvl="0" w:tplc="748A6BC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C10B86"/>
    <w:multiLevelType w:val="hybridMultilevel"/>
    <w:tmpl w:val="AE6E4FB0"/>
    <w:lvl w:ilvl="0" w:tplc="16D8D1E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6D280624">
      <w:start w:val="1"/>
      <w:numFmt w:val="decimal"/>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41B30"/>
    <w:multiLevelType w:val="hybridMultilevel"/>
    <w:tmpl w:val="1A6630E6"/>
    <w:lvl w:ilvl="0" w:tplc="FFFFFFFF">
      <w:start w:val="1"/>
      <w:numFmt w:val="lowerLetter"/>
      <w:lvlText w:val="%1)"/>
      <w:lvlJc w:val="left"/>
      <w:pPr>
        <w:ind w:left="928" w:hanging="360"/>
      </w:pPr>
      <w:rPr>
        <w:rFonts w:ascii="Arial" w:hAnsi="Arial" w:cs="Arial" w:hint="default"/>
        <w:sz w:val="24"/>
        <w:szCs w:val="24"/>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7" w15:restartNumberingAfterBreak="0">
    <w:nsid w:val="122B3ED8"/>
    <w:multiLevelType w:val="hybridMultilevel"/>
    <w:tmpl w:val="109CA77C"/>
    <w:lvl w:ilvl="0" w:tplc="0405000F">
      <w:start w:val="1"/>
      <w:numFmt w:val="decimal"/>
      <w:lvlText w:val="%1."/>
      <w:lvlJc w:val="left"/>
      <w:pPr>
        <w:ind w:left="2214" w:hanging="360"/>
      </w:pPr>
      <w:rPr>
        <w:rFonts w:hint="default"/>
      </w:rPr>
    </w:lvl>
    <w:lvl w:ilvl="1" w:tplc="04050019">
      <w:start w:val="1"/>
      <w:numFmt w:val="lowerLetter"/>
      <w:lvlText w:val="%2."/>
      <w:lvlJc w:val="left"/>
      <w:pPr>
        <w:ind w:left="2934" w:hanging="360"/>
      </w:pPr>
    </w:lvl>
    <w:lvl w:ilvl="2" w:tplc="0405001B">
      <w:start w:val="1"/>
      <w:numFmt w:val="lowerRoman"/>
      <w:lvlText w:val="%3."/>
      <w:lvlJc w:val="right"/>
      <w:pPr>
        <w:ind w:left="3654" w:hanging="180"/>
      </w:pPr>
    </w:lvl>
    <w:lvl w:ilvl="3" w:tplc="0405000F">
      <w:start w:val="1"/>
      <w:numFmt w:val="decimal"/>
      <w:lvlText w:val="%4."/>
      <w:lvlJc w:val="left"/>
      <w:pPr>
        <w:ind w:left="4374" w:hanging="360"/>
      </w:pPr>
    </w:lvl>
    <w:lvl w:ilvl="4" w:tplc="04050019">
      <w:start w:val="1"/>
      <w:numFmt w:val="lowerLetter"/>
      <w:lvlText w:val="%5."/>
      <w:lvlJc w:val="left"/>
      <w:pPr>
        <w:ind w:left="5094" w:hanging="360"/>
      </w:pPr>
    </w:lvl>
    <w:lvl w:ilvl="5" w:tplc="0405001B">
      <w:start w:val="1"/>
      <w:numFmt w:val="lowerRoman"/>
      <w:lvlText w:val="%6."/>
      <w:lvlJc w:val="right"/>
      <w:pPr>
        <w:ind w:left="5814" w:hanging="180"/>
      </w:pPr>
    </w:lvl>
    <w:lvl w:ilvl="6" w:tplc="0405000F">
      <w:start w:val="1"/>
      <w:numFmt w:val="decimal"/>
      <w:lvlText w:val="%7."/>
      <w:lvlJc w:val="left"/>
      <w:pPr>
        <w:ind w:left="6534" w:hanging="360"/>
      </w:pPr>
    </w:lvl>
    <w:lvl w:ilvl="7" w:tplc="04050019">
      <w:start w:val="1"/>
      <w:numFmt w:val="lowerLetter"/>
      <w:lvlText w:val="%8."/>
      <w:lvlJc w:val="left"/>
      <w:pPr>
        <w:ind w:left="7254" w:hanging="360"/>
      </w:pPr>
    </w:lvl>
    <w:lvl w:ilvl="8" w:tplc="0405001B">
      <w:start w:val="1"/>
      <w:numFmt w:val="lowerRoman"/>
      <w:lvlText w:val="%9."/>
      <w:lvlJc w:val="right"/>
      <w:pPr>
        <w:ind w:left="7974" w:hanging="180"/>
      </w:pPr>
    </w:lvl>
  </w:abstractNum>
  <w:abstractNum w:abstractNumId="8" w15:restartNumberingAfterBreak="0">
    <w:nsid w:val="138A42AB"/>
    <w:multiLevelType w:val="hybridMultilevel"/>
    <w:tmpl w:val="FC4CBA9C"/>
    <w:lvl w:ilvl="0" w:tplc="01AC67E2">
      <w:start w:val="1"/>
      <w:numFmt w:val="decimal"/>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4510B4A"/>
    <w:multiLevelType w:val="singleLevel"/>
    <w:tmpl w:val="97DC7718"/>
    <w:lvl w:ilvl="0">
      <w:start w:val="4"/>
      <w:numFmt w:val="decimal"/>
      <w:pStyle w:val="slovanseznam"/>
      <w:lvlText w:val="(%1)"/>
      <w:lvlJc w:val="left"/>
      <w:pPr>
        <w:tabs>
          <w:tab w:val="num" w:pos="993"/>
        </w:tabs>
        <w:ind w:left="993" w:hanging="567"/>
      </w:pPr>
      <w:rPr>
        <w:rFonts w:hint="default"/>
        <w:b w:val="0"/>
        <w:i w:val="0"/>
        <w:strike w:val="0"/>
      </w:rPr>
    </w:lvl>
  </w:abstractNum>
  <w:abstractNum w:abstractNumId="10" w15:restartNumberingAfterBreak="0">
    <w:nsid w:val="19342419"/>
    <w:multiLevelType w:val="hybridMultilevel"/>
    <w:tmpl w:val="75F6B96A"/>
    <w:lvl w:ilvl="0" w:tplc="0405000F">
      <w:start w:val="1"/>
      <w:numFmt w:val="decimal"/>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11" w15:restartNumberingAfterBreak="0">
    <w:nsid w:val="1B6F31AF"/>
    <w:multiLevelType w:val="hybridMultilevel"/>
    <w:tmpl w:val="34FE7900"/>
    <w:lvl w:ilvl="0" w:tplc="E8C429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13BEB"/>
    <w:multiLevelType w:val="hybridMultilevel"/>
    <w:tmpl w:val="F4D2B566"/>
    <w:lvl w:ilvl="0" w:tplc="E05A5C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76CC2"/>
    <w:multiLevelType w:val="hybridMultilevel"/>
    <w:tmpl w:val="2E361B70"/>
    <w:lvl w:ilvl="0" w:tplc="0405000F">
      <w:start w:val="1"/>
      <w:numFmt w:val="decimal"/>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14" w15:restartNumberingAfterBreak="0">
    <w:nsid w:val="25834D6B"/>
    <w:multiLevelType w:val="hybridMultilevel"/>
    <w:tmpl w:val="F4D2B566"/>
    <w:lvl w:ilvl="0" w:tplc="E05A5C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65278C"/>
    <w:multiLevelType w:val="hybridMultilevel"/>
    <w:tmpl w:val="A9F6EB7C"/>
    <w:lvl w:ilvl="0" w:tplc="0F6618E0">
      <w:start w:val="1"/>
      <w:numFmt w:val="decimal"/>
      <w:lvlText w:val="%1."/>
      <w:lvlJc w:val="left"/>
      <w:pPr>
        <w:ind w:left="1781" w:hanging="360"/>
      </w:pPr>
      <w:rPr>
        <w:rFonts w:hint="default"/>
      </w:rPr>
    </w:lvl>
    <w:lvl w:ilvl="1" w:tplc="04050019" w:tentative="1">
      <w:start w:val="1"/>
      <w:numFmt w:val="lowerLetter"/>
      <w:lvlText w:val="%2."/>
      <w:lvlJc w:val="left"/>
      <w:pPr>
        <w:ind w:left="2501" w:hanging="360"/>
      </w:pPr>
    </w:lvl>
    <w:lvl w:ilvl="2" w:tplc="0405001B" w:tentative="1">
      <w:start w:val="1"/>
      <w:numFmt w:val="lowerRoman"/>
      <w:lvlText w:val="%3."/>
      <w:lvlJc w:val="right"/>
      <w:pPr>
        <w:ind w:left="3221" w:hanging="180"/>
      </w:pPr>
    </w:lvl>
    <w:lvl w:ilvl="3" w:tplc="0405000F" w:tentative="1">
      <w:start w:val="1"/>
      <w:numFmt w:val="decimal"/>
      <w:lvlText w:val="%4."/>
      <w:lvlJc w:val="left"/>
      <w:pPr>
        <w:ind w:left="3941" w:hanging="360"/>
      </w:pPr>
    </w:lvl>
    <w:lvl w:ilvl="4" w:tplc="04050019" w:tentative="1">
      <w:start w:val="1"/>
      <w:numFmt w:val="lowerLetter"/>
      <w:lvlText w:val="%5."/>
      <w:lvlJc w:val="left"/>
      <w:pPr>
        <w:ind w:left="4661" w:hanging="360"/>
      </w:pPr>
    </w:lvl>
    <w:lvl w:ilvl="5" w:tplc="0405001B" w:tentative="1">
      <w:start w:val="1"/>
      <w:numFmt w:val="lowerRoman"/>
      <w:lvlText w:val="%6."/>
      <w:lvlJc w:val="right"/>
      <w:pPr>
        <w:ind w:left="5381" w:hanging="180"/>
      </w:pPr>
    </w:lvl>
    <w:lvl w:ilvl="6" w:tplc="0405000F" w:tentative="1">
      <w:start w:val="1"/>
      <w:numFmt w:val="decimal"/>
      <w:lvlText w:val="%7."/>
      <w:lvlJc w:val="left"/>
      <w:pPr>
        <w:ind w:left="6101" w:hanging="360"/>
      </w:pPr>
    </w:lvl>
    <w:lvl w:ilvl="7" w:tplc="04050019" w:tentative="1">
      <w:start w:val="1"/>
      <w:numFmt w:val="lowerLetter"/>
      <w:lvlText w:val="%8."/>
      <w:lvlJc w:val="left"/>
      <w:pPr>
        <w:ind w:left="6821" w:hanging="360"/>
      </w:pPr>
    </w:lvl>
    <w:lvl w:ilvl="8" w:tplc="0405001B" w:tentative="1">
      <w:start w:val="1"/>
      <w:numFmt w:val="lowerRoman"/>
      <w:lvlText w:val="%9."/>
      <w:lvlJc w:val="right"/>
      <w:pPr>
        <w:ind w:left="7541" w:hanging="180"/>
      </w:pPr>
    </w:lvl>
  </w:abstractNum>
  <w:abstractNum w:abstractNumId="16" w15:restartNumberingAfterBreak="0">
    <w:nsid w:val="282D6F96"/>
    <w:multiLevelType w:val="hybridMultilevel"/>
    <w:tmpl w:val="F4D2B566"/>
    <w:lvl w:ilvl="0" w:tplc="E05A5C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3E6D65"/>
    <w:multiLevelType w:val="hybridMultilevel"/>
    <w:tmpl w:val="2C22978A"/>
    <w:lvl w:ilvl="0" w:tplc="04050017">
      <w:start w:val="1"/>
      <w:numFmt w:val="lowerLetter"/>
      <w:lvlText w:val="%1)"/>
      <w:lvlJc w:val="left"/>
      <w:pPr>
        <w:ind w:left="362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0D637D6"/>
    <w:multiLevelType w:val="hybridMultilevel"/>
    <w:tmpl w:val="1A6630E6"/>
    <w:lvl w:ilvl="0" w:tplc="302A2EC8">
      <w:start w:val="1"/>
      <w:numFmt w:val="lowerLetter"/>
      <w:lvlText w:val="%1)"/>
      <w:lvlJc w:val="left"/>
      <w:pPr>
        <w:ind w:left="928" w:hanging="360"/>
      </w:pPr>
      <w:rPr>
        <w:rFonts w:ascii="Arial" w:hAnsi="Arial" w:cs="Arial" w:hint="default"/>
        <w:sz w:val="24"/>
        <w:szCs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9" w15:restartNumberingAfterBreak="0">
    <w:nsid w:val="36AF0D79"/>
    <w:multiLevelType w:val="hybridMultilevel"/>
    <w:tmpl w:val="3BBCED80"/>
    <w:lvl w:ilvl="0" w:tplc="3BC665AA">
      <w:start w:val="1"/>
      <w:numFmt w:val="lowerLetter"/>
      <w:lvlText w:val="%1)"/>
      <w:lvlJc w:val="left"/>
      <w:pPr>
        <w:tabs>
          <w:tab w:val="num" w:pos="1477"/>
        </w:tabs>
        <w:ind w:left="147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99140F"/>
    <w:multiLevelType w:val="hybridMultilevel"/>
    <w:tmpl w:val="C5AE4B6C"/>
    <w:lvl w:ilvl="0" w:tplc="16D8D1E0">
      <w:start w:val="1"/>
      <w:numFmt w:val="decimal"/>
      <w:lvlText w:val="(%1)"/>
      <w:lvlJc w:val="left"/>
      <w:pPr>
        <w:ind w:left="720" w:hanging="360"/>
      </w:pPr>
      <w:rPr>
        <w:rFonts w:hint="default"/>
      </w:rPr>
    </w:lvl>
    <w:lvl w:ilvl="1" w:tplc="04050017">
      <w:start w:val="1"/>
      <w:numFmt w:val="lowerLetter"/>
      <w:lvlText w:val="%2)"/>
      <w:lvlJc w:val="left"/>
      <w:pPr>
        <w:ind w:left="928" w:hanging="360"/>
      </w:pPr>
    </w:lvl>
    <w:lvl w:ilvl="2" w:tplc="0405000F">
      <w:start w:val="1"/>
      <w:numFmt w:val="decimal"/>
      <w:lvlText w:val="%3."/>
      <w:lvlJc w:val="left"/>
      <w:pPr>
        <w:ind w:left="1031"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5E0E4C"/>
    <w:multiLevelType w:val="multilevel"/>
    <w:tmpl w:val="210406F8"/>
    <w:lvl w:ilvl="0">
      <w:start w:val="1"/>
      <w:numFmt w:val="lowerLetter"/>
      <w:pStyle w:val="sloVU"/>
      <w:lvlText w:val="%1)"/>
      <w:lvlJc w:val="left"/>
      <w:pPr>
        <w:tabs>
          <w:tab w:val="num" w:pos="567"/>
        </w:tabs>
        <w:ind w:left="567" w:hanging="567"/>
      </w:pPr>
      <w:rPr>
        <w:rFonts w:hint="default"/>
        <w:b w:val="0"/>
      </w:rPr>
    </w:lvl>
    <w:lvl w:ilvl="1">
      <w:start w:val="1"/>
      <w:numFmt w:val="decimal"/>
      <w:lvlText w:val="%2."/>
      <w:lvlJc w:val="left"/>
      <w:pPr>
        <w:tabs>
          <w:tab w:val="num" w:pos="1135"/>
        </w:tabs>
        <w:ind w:left="1135" w:hanging="567"/>
      </w:pPr>
      <w:rPr>
        <w:rFonts w:hint="default"/>
        <w:b w:val="0"/>
        <w:strike w:val="0"/>
      </w:rPr>
    </w:lvl>
    <w:lvl w:ilvl="2">
      <w:start w:val="1"/>
      <w:numFmt w:val="decimal"/>
      <w:lvlText w:val="%2.%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2" w15:restartNumberingAfterBreak="0">
    <w:nsid w:val="3AAB0253"/>
    <w:multiLevelType w:val="singleLevel"/>
    <w:tmpl w:val="ED6AB50E"/>
    <w:lvl w:ilvl="0">
      <w:start w:val="2"/>
      <w:numFmt w:val="bullet"/>
      <w:lvlText w:val="-"/>
      <w:lvlJc w:val="left"/>
      <w:pPr>
        <w:tabs>
          <w:tab w:val="num" w:pos="360"/>
        </w:tabs>
        <w:ind w:left="360" w:hanging="360"/>
      </w:pPr>
    </w:lvl>
  </w:abstractNum>
  <w:abstractNum w:abstractNumId="23" w15:restartNumberingAfterBreak="0">
    <w:nsid w:val="400C55B8"/>
    <w:multiLevelType w:val="hybridMultilevel"/>
    <w:tmpl w:val="E2A8F262"/>
    <w:lvl w:ilvl="0" w:tplc="9578A858">
      <w:start w:val="17"/>
      <w:numFmt w:val="bullet"/>
      <w:lvlText w:val="-"/>
      <w:lvlJc w:val="left"/>
      <w:pPr>
        <w:ind w:left="1781" w:hanging="360"/>
      </w:pPr>
      <w:rPr>
        <w:rFonts w:ascii="Arial" w:eastAsia="Calibri" w:hAnsi="Arial" w:cs="Arial" w:hint="default"/>
      </w:rPr>
    </w:lvl>
    <w:lvl w:ilvl="1" w:tplc="04050003" w:tentative="1">
      <w:start w:val="1"/>
      <w:numFmt w:val="bullet"/>
      <w:lvlText w:val="o"/>
      <w:lvlJc w:val="left"/>
      <w:pPr>
        <w:ind w:left="2501" w:hanging="360"/>
      </w:pPr>
      <w:rPr>
        <w:rFonts w:ascii="Courier New" w:hAnsi="Courier New" w:cs="Courier New" w:hint="default"/>
      </w:rPr>
    </w:lvl>
    <w:lvl w:ilvl="2" w:tplc="04050005" w:tentative="1">
      <w:start w:val="1"/>
      <w:numFmt w:val="bullet"/>
      <w:lvlText w:val=""/>
      <w:lvlJc w:val="left"/>
      <w:pPr>
        <w:ind w:left="3221" w:hanging="360"/>
      </w:pPr>
      <w:rPr>
        <w:rFonts w:ascii="Wingdings" w:hAnsi="Wingdings" w:hint="default"/>
      </w:rPr>
    </w:lvl>
    <w:lvl w:ilvl="3" w:tplc="04050001" w:tentative="1">
      <w:start w:val="1"/>
      <w:numFmt w:val="bullet"/>
      <w:lvlText w:val=""/>
      <w:lvlJc w:val="left"/>
      <w:pPr>
        <w:ind w:left="3941" w:hanging="360"/>
      </w:pPr>
      <w:rPr>
        <w:rFonts w:ascii="Symbol" w:hAnsi="Symbol" w:hint="default"/>
      </w:rPr>
    </w:lvl>
    <w:lvl w:ilvl="4" w:tplc="04050003" w:tentative="1">
      <w:start w:val="1"/>
      <w:numFmt w:val="bullet"/>
      <w:lvlText w:val="o"/>
      <w:lvlJc w:val="left"/>
      <w:pPr>
        <w:ind w:left="4661" w:hanging="360"/>
      </w:pPr>
      <w:rPr>
        <w:rFonts w:ascii="Courier New" w:hAnsi="Courier New" w:cs="Courier New" w:hint="default"/>
      </w:rPr>
    </w:lvl>
    <w:lvl w:ilvl="5" w:tplc="04050005" w:tentative="1">
      <w:start w:val="1"/>
      <w:numFmt w:val="bullet"/>
      <w:lvlText w:val=""/>
      <w:lvlJc w:val="left"/>
      <w:pPr>
        <w:ind w:left="5381" w:hanging="360"/>
      </w:pPr>
      <w:rPr>
        <w:rFonts w:ascii="Wingdings" w:hAnsi="Wingdings" w:hint="default"/>
      </w:rPr>
    </w:lvl>
    <w:lvl w:ilvl="6" w:tplc="04050001" w:tentative="1">
      <w:start w:val="1"/>
      <w:numFmt w:val="bullet"/>
      <w:lvlText w:val=""/>
      <w:lvlJc w:val="left"/>
      <w:pPr>
        <w:ind w:left="6101" w:hanging="360"/>
      </w:pPr>
      <w:rPr>
        <w:rFonts w:ascii="Symbol" w:hAnsi="Symbol" w:hint="default"/>
      </w:rPr>
    </w:lvl>
    <w:lvl w:ilvl="7" w:tplc="04050003" w:tentative="1">
      <w:start w:val="1"/>
      <w:numFmt w:val="bullet"/>
      <w:lvlText w:val="o"/>
      <w:lvlJc w:val="left"/>
      <w:pPr>
        <w:ind w:left="6821" w:hanging="360"/>
      </w:pPr>
      <w:rPr>
        <w:rFonts w:ascii="Courier New" w:hAnsi="Courier New" w:cs="Courier New" w:hint="default"/>
      </w:rPr>
    </w:lvl>
    <w:lvl w:ilvl="8" w:tplc="04050005" w:tentative="1">
      <w:start w:val="1"/>
      <w:numFmt w:val="bullet"/>
      <w:lvlText w:val=""/>
      <w:lvlJc w:val="left"/>
      <w:pPr>
        <w:ind w:left="7541" w:hanging="360"/>
      </w:pPr>
      <w:rPr>
        <w:rFonts w:ascii="Wingdings" w:hAnsi="Wingdings" w:hint="default"/>
      </w:rPr>
    </w:lvl>
  </w:abstractNum>
  <w:abstractNum w:abstractNumId="24" w15:restartNumberingAfterBreak="0">
    <w:nsid w:val="406D661E"/>
    <w:multiLevelType w:val="hybridMultilevel"/>
    <w:tmpl w:val="70A84C4E"/>
    <w:lvl w:ilvl="0" w:tplc="FFFFFFFF">
      <w:start w:val="1"/>
      <w:numFmt w:val="decimal"/>
      <w:lvlText w:val="%1."/>
      <w:lvlJc w:val="left"/>
      <w:pPr>
        <w:ind w:left="1637" w:hanging="360"/>
      </w:p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FFFFFFFF">
      <w:start w:val="1"/>
      <w:numFmt w:val="decimal"/>
      <w:lvlText w:val="%4."/>
      <w:lvlJc w:val="left"/>
      <w:pPr>
        <w:ind w:left="3797" w:hanging="360"/>
      </w:pPr>
    </w:lvl>
    <w:lvl w:ilvl="4" w:tplc="FFFFFFFF">
      <w:start w:val="1"/>
      <w:numFmt w:val="lowerLetter"/>
      <w:lvlText w:val="%5."/>
      <w:lvlJc w:val="left"/>
      <w:pPr>
        <w:ind w:left="4517" w:hanging="360"/>
      </w:pPr>
    </w:lvl>
    <w:lvl w:ilvl="5" w:tplc="FFFFFFFF">
      <w:start w:val="1"/>
      <w:numFmt w:val="lowerRoman"/>
      <w:lvlText w:val="%6."/>
      <w:lvlJc w:val="right"/>
      <w:pPr>
        <w:ind w:left="5237" w:hanging="180"/>
      </w:pPr>
    </w:lvl>
    <w:lvl w:ilvl="6" w:tplc="FFFFFFFF">
      <w:start w:val="1"/>
      <w:numFmt w:val="decimal"/>
      <w:lvlText w:val="%7."/>
      <w:lvlJc w:val="left"/>
      <w:pPr>
        <w:ind w:left="5957" w:hanging="360"/>
      </w:pPr>
    </w:lvl>
    <w:lvl w:ilvl="7" w:tplc="FFFFFFFF">
      <w:start w:val="1"/>
      <w:numFmt w:val="lowerLetter"/>
      <w:lvlText w:val="%8."/>
      <w:lvlJc w:val="left"/>
      <w:pPr>
        <w:ind w:left="6677" w:hanging="360"/>
      </w:pPr>
    </w:lvl>
    <w:lvl w:ilvl="8" w:tplc="FFFFFFFF">
      <w:start w:val="1"/>
      <w:numFmt w:val="lowerRoman"/>
      <w:lvlText w:val="%9."/>
      <w:lvlJc w:val="right"/>
      <w:pPr>
        <w:ind w:left="7397" w:hanging="180"/>
      </w:pPr>
    </w:lvl>
  </w:abstractNum>
  <w:abstractNum w:abstractNumId="25" w15:restartNumberingAfterBreak="0">
    <w:nsid w:val="40AF47B0"/>
    <w:multiLevelType w:val="hybridMultilevel"/>
    <w:tmpl w:val="C5A4AD7C"/>
    <w:lvl w:ilvl="0" w:tplc="0405000F">
      <w:start w:val="1"/>
      <w:numFmt w:val="decimal"/>
      <w:lvlText w:val="%1."/>
      <w:lvlJc w:val="left"/>
      <w:pPr>
        <w:ind w:left="2062" w:hanging="360"/>
      </w:pPr>
      <w:rPr>
        <w:rFonts w:hint="default"/>
      </w:rPr>
    </w:lvl>
    <w:lvl w:ilvl="1" w:tplc="FFFFFFFF">
      <w:start w:val="1"/>
      <w:numFmt w:val="lowerLetter"/>
      <w:lvlText w:val="%2."/>
      <w:lvlJc w:val="left"/>
      <w:pPr>
        <w:ind w:left="2782" w:hanging="360"/>
      </w:pPr>
    </w:lvl>
    <w:lvl w:ilvl="2" w:tplc="FFFFFFFF">
      <w:start w:val="1"/>
      <w:numFmt w:val="lowerRoman"/>
      <w:lvlText w:val="%3."/>
      <w:lvlJc w:val="right"/>
      <w:pPr>
        <w:ind w:left="3502" w:hanging="180"/>
      </w:pPr>
    </w:lvl>
    <w:lvl w:ilvl="3" w:tplc="FFFFFFFF">
      <w:start w:val="1"/>
      <w:numFmt w:val="decimal"/>
      <w:lvlText w:val="%4."/>
      <w:lvlJc w:val="left"/>
      <w:pPr>
        <w:ind w:left="4222" w:hanging="360"/>
      </w:pPr>
    </w:lvl>
    <w:lvl w:ilvl="4" w:tplc="FFFFFFFF">
      <w:start w:val="1"/>
      <w:numFmt w:val="lowerLetter"/>
      <w:lvlText w:val="%5."/>
      <w:lvlJc w:val="left"/>
      <w:pPr>
        <w:ind w:left="4942" w:hanging="360"/>
      </w:pPr>
    </w:lvl>
    <w:lvl w:ilvl="5" w:tplc="FFFFFFFF">
      <w:start w:val="1"/>
      <w:numFmt w:val="lowerRoman"/>
      <w:lvlText w:val="%6."/>
      <w:lvlJc w:val="right"/>
      <w:pPr>
        <w:ind w:left="5662" w:hanging="180"/>
      </w:pPr>
    </w:lvl>
    <w:lvl w:ilvl="6" w:tplc="FFFFFFFF">
      <w:start w:val="1"/>
      <w:numFmt w:val="decimal"/>
      <w:lvlText w:val="%7."/>
      <w:lvlJc w:val="left"/>
      <w:pPr>
        <w:ind w:left="6382" w:hanging="360"/>
      </w:pPr>
    </w:lvl>
    <w:lvl w:ilvl="7" w:tplc="FFFFFFFF">
      <w:start w:val="1"/>
      <w:numFmt w:val="lowerLetter"/>
      <w:lvlText w:val="%8."/>
      <w:lvlJc w:val="left"/>
      <w:pPr>
        <w:ind w:left="7102" w:hanging="360"/>
      </w:pPr>
    </w:lvl>
    <w:lvl w:ilvl="8" w:tplc="FFFFFFFF">
      <w:start w:val="1"/>
      <w:numFmt w:val="lowerRoman"/>
      <w:lvlText w:val="%9."/>
      <w:lvlJc w:val="right"/>
      <w:pPr>
        <w:ind w:left="7822" w:hanging="180"/>
      </w:pPr>
    </w:lvl>
  </w:abstractNum>
  <w:abstractNum w:abstractNumId="26" w15:restartNumberingAfterBreak="0">
    <w:nsid w:val="45CF46B1"/>
    <w:multiLevelType w:val="multilevel"/>
    <w:tmpl w:val="AB3EFE62"/>
    <w:lvl w:ilvl="0">
      <w:start w:val="1"/>
      <w:numFmt w:val="lowerLetter"/>
      <w:lvlText w:val="%1)"/>
      <w:lvlJc w:val="left"/>
      <w:pPr>
        <w:tabs>
          <w:tab w:val="num" w:pos="1702"/>
        </w:tabs>
        <w:ind w:left="1702" w:hanging="567"/>
      </w:pPr>
      <w:rPr>
        <w:b w:val="0"/>
        <w:strike w:val="0"/>
        <w:dstrike w:val="0"/>
        <w:color w:val="auto"/>
        <w:u w:val="none"/>
        <w:effect w:val="none"/>
      </w:rPr>
    </w:lvl>
    <w:lvl w:ilvl="1">
      <w:start w:val="1"/>
      <w:numFmt w:val="decimal"/>
      <w:lvlText w:val="%2."/>
      <w:lvlJc w:val="left"/>
      <w:pPr>
        <w:tabs>
          <w:tab w:val="num" w:pos="1559"/>
        </w:tabs>
        <w:ind w:left="1559" w:hanging="567"/>
      </w:pPr>
    </w:lvl>
    <w:lvl w:ilvl="2">
      <w:start w:val="1"/>
      <w:numFmt w:val="decimal"/>
      <w:lvlText w:val="%2.%3"/>
      <w:lvlJc w:val="left"/>
      <w:pPr>
        <w:tabs>
          <w:tab w:val="num" w:pos="2126"/>
        </w:tabs>
        <w:ind w:left="2126" w:hanging="567"/>
      </w:pPr>
    </w:lvl>
    <w:lvl w:ilvl="3">
      <w:start w:val="1"/>
      <w:numFmt w:val="decimal"/>
      <w:lvlText w:val="(%4)"/>
      <w:lvlJc w:val="left"/>
      <w:pPr>
        <w:tabs>
          <w:tab w:val="num" w:pos="1865"/>
        </w:tabs>
        <w:ind w:left="1865" w:hanging="363"/>
      </w:pPr>
    </w:lvl>
    <w:lvl w:ilvl="4">
      <w:start w:val="1"/>
      <w:numFmt w:val="lowerLetter"/>
      <w:lvlText w:val="(%5)"/>
      <w:lvlJc w:val="left"/>
      <w:pPr>
        <w:tabs>
          <w:tab w:val="num" w:pos="2222"/>
        </w:tabs>
        <w:ind w:left="2222" w:hanging="357"/>
      </w:pPr>
    </w:lvl>
    <w:lvl w:ilvl="5">
      <w:start w:val="1"/>
      <w:numFmt w:val="lowerRoman"/>
      <w:lvlText w:val="(%6)"/>
      <w:lvlJc w:val="left"/>
      <w:pPr>
        <w:tabs>
          <w:tab w:val="num" w:pos="2585"/>
        </w:tabs>
        <w:ind w:left="2585" w:hanging="363"/>
      </w:pPr>
    </w:lvl>
    <w:lvl w:ilvl="6">
      <w:start w:val="1"/>
      <w:numFmt w:val="decimal"/>
      <w:lvlText w:val="%7."/>
      <w:lvlJc w:val="left"/>
      <w:pPr>
        <w:tabs>
          <w:tab w:val="num" w:pos="2942"/>
        </w:tabs>
        <w:ind w:left="2942" w:hanging="357"/>
      </w:pPr>
    </w:lvl>
    <w:lvl w:ilvl="7">
      <w:start w:val="1"/>
      <w:numFmt w:val="lowerLetter"/>
      <w:lvlText w:val="%8."/>
      <w:lvlJc w:val="left"/>
      <w:pPr>
        <w:tabs>
          <w:tab w:val="num" w:pos="3305"/>
        </w:tabs>
        <w:ind w:left="3305" w:hanging="363"/>
      </w:pPr>
    </w:lvl>
    <w:lvl w:ilvl="8">
      <w:start w:val="1"/>
      <w:numFmt w:val="lowerRoman"/>
      <w:lvlText w:val="%9."/>
      <w:lvlJc w:val="left"/>
      <w:pPr>
        <w:tabs>
          <w:tab w:val="num" w:pos="3662"/>
        </w:tabs>
        <w:ind w:left="3662" w:hanging="357"/>
      </w:pPr>
    </w:lvl>
  </w:abstractNum>
  <w:abstractNum w:abstractNumId="27" w15:restartNumberingAfterBreak="0">
    <w:nsid w:val="45EC2A6A"/>
    <w:multiLevelType w:val="hybridMultilevel"/>
    <w:tmpl w:val="A3EAD7F4"/>
    <w:lvl w:ilvl="0" w:tplc="01AC67E2">
      <w:start w:val="1"/>
      <w:numFmt w:val="decimal"/>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06C15DD"/>
    <w:multiLevelType w:val="hybridMultilevel"/>
    <w:tmpl w:val="DA04783A"/>
    <w:lvl w:ilvl="0" w:tplc="0838B4C8">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15:restartNumberingAfterBreak="0">
    <w:nsid w:val="506F018D"/>
    <w:multiLevelType w:val="hybridMultilevel"/>
    <w:tmpl w:val="757EC966"/>
    <w:lvl w:ilvl="0" w:tplc="EEF02FFA">
      <w:start w:val="1"/>
      <w:numFmt w:val="decimal"/>
      <w:lvlText w:val="(%1)"/>
      <w:lvlJc w:val="left"/>
      <w:pPr>
        <w:ind w:left="720" w:hanging="360"/>
      </w:pPr>
      <w:rPr>
        <w:rFonts w:hint="default"/>
      </w:rPr>
    </w:lvl>
    <w:lvl w:ilvl="1" w:tplc="F588E78E">
      <w:start w:val="1"/>
      <w:numFmt w:val="lowerLetter"/>
      <w:lvlText w:val="%2)"/>
      <w:lvlJc w:val="left"/>
      <w:pPr>
        <w:ind w:left="92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A4702E"/>
    <w:multiLevelType w:val="multilevel"/>
    <w:tmpl w:val="D57ECFF2"/>
    <w:lvl w:ilvl="0">
      <w:start w:val="1"/>
      <w:numFmt w:val="lowerLetter"/>
      <w:lvlText w:val="%1)"/>
      <w:lvlJc w:val="left"/>
      <w:pPr>
        <w:tabs>
          <w:tab w:val="num" w:pos="567"/>
        </w:tabs>
        <w:ind w:left="567" w:hanging="567"/>
      </w:pPr>
    </w:lvl>
    <w:lvl w:ilvl="1">
      <w:start w:val="1"/>
      <w:numFmt w:val="decimal"/>
      <w:lvlText w:val="%2."/>
      <w:lvlJc w:val="left"/>
      <w:pPr>
        <w:tabs>
          <w:tab w:val="num" w:pos="1277"/>
        </w:tabs>
        <w:ind w:left="1277" w:hanging="567"/>
      </w:pPr>
    </w:lvl>
    <w:lvl w:ilvl="2">
      <w:start w:val="1"/>
      <w:numFmt w:val="decimal"/>
      <w:lvlText w:val="%3.1"/>
      <w:lvlJc w:val="left"/>
      <w:pPr>
        <w:ind w:left="1495" w:hanging="360"/>
      </w:pPr>
      <w:rPr>
        <w:rFonts w:hint="default"/>
        <w:strike w:val="0"/>
      </w:r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1" w15:restartNumberingAfterBreak="0">
    <w:nsid w:val="50AD35A2"/>
    <w:multiLevelType w:val="hybridMultilevel"/>
    <w:tmpl w:val="E7A43346"/>
    <w:lvl w:ilvl="0" w:tplc="3EE08C7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CB405B"/>
    <w:multiLevelType w:val="hybridMultilevel"/>
    <w:tmpl w:val="88E4FEF4"/>
    <w:lvl w:ilvl="0" w:tplc="0405000F">
      <w:start w:val="1"/>
      <w:numFmt w:val="decimal"/>
      <w:lvlText w:val="%1."/>
      <w:lvlJc w:val="left"/>
      <w:pPr>
        <w:ind w:left="1637" w:hanging="360"/>
      </w:pPr>
    </w:lvl>
    <w:lvl w:ilvl="1" w:tplc="04050019">
      <w:start w:val="1"/>
      <w:numFmt w:val="lowerLetter"/>
      <w:lvlText w:val="%2."/>
      <w:lvlJc w:val="left"/>
      <w:pPr>
        <w:ind w:left="2357" w:hanging="360"/>
      </w:pPr>
    </w:lvl>
    <w:lvl w:ilvl="2" w:tplc="0405001B">
      <w:start w:val="1"/>
      <w:numFmt w:val="lowerRoman"/>
      <w:lvlText w:val="%3."/>
      <w:lvlJc w:val="right"/>
      <w:pPr>
        <w:ind w:left="3077" w:hanging="180"/>
      </w:pPr>
    </w:lvl>
    <w:lvl w:ilvl="3" w:tplc="0405000F">
      <w:start w:val="1"/>
      <w:numFmt w:val="decimal"/>
      <w:lvlText w:val="%4."/>
      <w:lvlJc w:val="left"/>
      <w:pPr>
        <w:ind w:left="3797" w:hanging="360"/>
      </w:pPr>
    </w:lvl>
    <w:lvl w:ilvl="4" w:tplc="04050019">
      <w:start w:val="1"/>
      <w:numFmt w:val="lowerLetter"/>
      <w:lvlText w:val="%5."/>
      <w:lvlJc w:val="left"/>
      <w:pPr>
        <w:ind w:left="4517" w:hanging="360"/>
      </w:pPr>
    </w:lvl>
    <w:lvl w:ilvl="5" w:tplc="0405001B">
      <w:start w:val="1"/>
      <w:numFmt w:val="lowerRoman"/>
      <w:lvlText w:val="%6."/>
      <w:lvlJc w:val="right"/>
      <w:pPr>
        <w:ind w:left="5237" w:hanging="180"/>
      </w:pPr>
    </w:lvl>
    <w:lvl w:ilvl="6" w:tplc="0405000F">
      <w:start w:val="1"/>
      <w:numFmt w:val="decimal"/>
      <w:lvlText w:val="%7."/>
      <w:lvlJc w:val="left"/>
      <w:pPr>
        <w:ind w:left="5957" w:hanging="360"/>
      </w:pPr>
    </w:lvl>
    <w:lvl w:ilvl="7" w:tplc="04050019">
      <w:start w:val="1"/>
      <w:numFmt w:val="lowerLetter"/>
      <w:lvlText w:val="%8."/>
      <w:lvlJc w:val="left"/>
      <w:pPr>
        <w:ind w:left="6677" w:hanging="360"/>
      </w:pPr>
    </w:lvl>
    <w:lvl w:ilvl="8" w:tplc="0405001B">
      <w:start w:val="1"/>
      <w:numFmt w:val="lowerRoman"/>
      <w:lvlText w:val="%9."/>
      <w:lvlJc w:val="right"/>
      <w:pPr>
        <w:ind w:left="7397" w:hanging="180"/>
      </w:pPr>
    </w:lvl>
  </w:abstractNum>
  <w:abstractNum w:abstractNumId="33" w15:restartNumberingAfterBreak="0">
    <w:nsid w:val="59DD3B40"/>
    <w:multiLevelType w:val="hybridMultilevel"/>
    <w:tmpl w:val="2C2297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A472394"/>
    <w:multiLevelType w:val="hybridMultilevel"/>
    <w:tmpl w:val="EE06FA52"/>
    <w:lvl w:ilvl="0" w:tplc="16D8D1E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405744"/>
    <w:multiLevelType w:val="hybridMultilevel"/>
    <w:tmpl w:val="2FD0B55E"/>
    <w:lvl w:ilvl="0" w:tplc="0405000F">
      <w:start w:val="1"/>
      <w:numFmt w:val="decimal"/>
      <w:lvlText w:val="%1."/>
      <w:lvlJc w:val="left"/>
      <w:pPr>
        <w:tabs>
          <w:tab w:val="num" w:pos="964"/>
        </w:tabs>
        <w:ind w:left="964"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F837AF8"/>
    <w:multiLevelType w:val="hybridMultilevel"/>
    <w:tmpl w:val="8054AAA0"/>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7">
      <w:start w:val="1"/>
      <w:numFmt w:val="lowerLetter"/>
      <w:lvlText w:val="%3)"/>
      <w:lvlJc w:val="lef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62C9159A"/>
    <w:multiLevelType w:val="hybridMultilevel"/>
    <w:tmpl w:val="C9C41BD2"/>
    <w:lvl w:ilvl="0" w:tplc="01AC67E2">
      <w:start w:val="1"/>
      <w:numFmt w:val="decimal"/>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C695040"/>
    <w:multiLevelType w:val="hybridMultilevel"/>
    <w:tmpl w:val="D7FEA2F2"/>
    <w:lvl w:ilvl="0" w:tplc="04050017">
      <w:start w:val="1"/>
      <w:numFmt w:val="lowerLetter"/>
      <w:lvlText w:val="%1)"/>
      <w:lvlJc w:val="left"/>
      <w:pPr>
        <w:tabs>
          <w:tab w:val="num" w:pos="964"/>
        </w:tabs>
        <w:ind w:left="964" w:hanging="397"/>
      </w:pPr>
    </w:lvl>
    <w:lvl w:ilvl="1" w:tplc="01AC67E2">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DAC2362"/>
    <w:multiLevelType w:val="hybridMultilevel"/>
    <w:tmpl w:val="5652E536"/>
    <w:lvl w:ilvl="0" w:tplc="CC66EAC2">
      <w:start w:val="1"/>
      <w:numFmt w:val="lowerLetter"/>
      <w:lvlText w:val="%1)"/>
      <w:lvlJc w:val="left"/>
      <w:pPr>
        <w:tabs>
          <w:tab w:val="num" w:pos="1134"/>
        </w:tabs>
        <w:ind w:left="1134" w:hanging="567"/>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766A1FBB"/>
    <w:multiLevelType w:val="hybridMultilevel"/>
    <w:tmpl w:val="DC2AE47A"/>
    <w:lvl w:ilvl="0" w:tplc="3EE08C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F67B9F"/>
    <w:multiLevelType w:val="hybridMultilevel"/>
    <w:tmpl w:val="515CA1DC"/>
    <w:lvl w:ilvl="0" w:tplc="FFFFFFFF">
      <w:start w:val="1"/>
      <w:numFmt w:val="lowerLetter"/>
      <w:lvlText w:val="%1)"/>
      <w:lvlJc w:val="left"/>
      <w:pPr>
        <w:tabs>
          <w:tab w:val="num" w:pos="964"/>
        </w:tabs>
        <w:ind w:left="964"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98B1F3F"/>
    <w:multiLevelType w:val="hybridMultilevel"/>
    <w:tmpl w:val="33247816"/>
    <w:lvl w:ilvl="0" w:tplc="49A823C4">
      <w:start w:val="1"/>
      <w:numFmt w:val="decimal"/>
      <w:lvlText w:val="%1."/>
      <w:lvlJc w:val="left"/>
      <w:pPr>
        <w:tabs>
          <w:tab w:val="num" w:pos="1494"/>
        </w:tabs>
        <w:ind w:left="1494" w:hanging="360"/>
      </w:pPr>
    </w:lvl>
    <w:lvl w:ilvl="1" w:tplc="6AEE94EA">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B8C7AA4"/>
    <w:multiLevelType w:val="multilevel"/>
    <w:tmpl w:val="0AC6AE34"/>
    <w:lvl w:ilvl="0">
      <w:start w:val="1"/>
      <w:numFmt w:val="lowerLetter"/>
      <w:lvlText w:val="%1)"/>
      <w:lvlJc w:val="left"/>
      <w:pPr>
        <w:tabs>
          <w:tab w:val="num" w:pos="567"/>
        </w:tabs>
        <w:ind w:left="567" w:hanging="567"/>
      </w:pPr>
    </w:lvl>
    <w:lvl w:ilvl="1">
      <w:start w:val="1"/>
      <w:numFmt w:val="decimal"/>
      <w:lvlText w:val="%2."/>
      <w:lvlJc w:val="left"/>
      <w:pPr>
        <w:ind w:left="1070" w:hanging="360"/>
      </w:pPr>
    </w:lvl>
    <w:lvl w:ilvl="2">
      <w:start w:val="1"/>
      <w:numFmt w:val="decimal"/>
      <w:lvlText w:val="%2.%3"/>
      <w:lvlJc w:val="left"/>
      <w:pPr>
        <w:tabs>
          <w:tab w:val="num" w:pos="1701"/>
        </w:tabs>
        <w:ind w:left="1701" w:hanging="567"/>
      </w:pPr>
      <w:rPr>
        <w:strike w:val="0"/>
        <w:color w:val="auto"/>
      </w:r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4" w15:restartNumberingAfterBreak="0">
    <w:nsid w:val="7FEA7976"/>
    <w:multiLevelType w:val="hybridMultilevel"/>
    <w:tmpl w:val="1A6630E6"/>
    <w:lvl w:ilvl="0" w:tplc="FFFFFFFF">
      <w:start w:val="1"/>
      <w:numFmt w:val="lowerLetter"/>
      <w:lvlText w:val="%1)"/>
      <w:lvlJc w:val="left"/>
      <w:pPr>
        <w:ind w:left="928" w:hanging="360"/>
      </w:pPr>
      <w:rPr>
        <w:rFonts w:ascii="Arial" w:hAnsi="Arial" w:cs="Arial" w:hint="default"/>
        <w:sz w:val="24"/>
        <w:szCs w:val="24"/>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num w:numId="1" w16cid:durableId="409934617">
    <w:abstractNumId w:val="9"/>
  </w:num>
  <w:num w:numId="2" w16cid:durableId="1946115439">
    <w:abstractNumId w:val="21"/>
  </w:num>
  <w:num w:numId="3" w16cid:durableId="1245535014">
    <w:abstractNumId w:val="40"/>
  </w:num>
  <w:num w:numId="4" w16cid:durableId="2077434514">
    <w:abstractNumId w:val="15"/>
  </w:num>
  <w:num w:numId="5" w16cid:durableId="563956266">
    <w:abstractNumId w:val="2"/>
  </w:num>
  <w:num w:numId="6" w16cid:durableId="172182955">
    <w:abstractNumId w:val="23"/>
  </w:num>
  <w:num w:numId="7" w16cid:durableId="496118320">
    <w:abstractNumId w:val="20"/>
  </w:num>
  <w:num w:numId="8" w16cid:durableId="1385375207">
    <w:abstractNumId w:val="14"/>
  </w:num>
  <w:num w:numId="9" w16cid:durableId="273248497">
    <w:abstractNumId w:val="16"/>
  </w:num>
  <w:num w:numId="10" w16cid:durableId="1728412495">
    <w:abstractNumId w:val="12"/>
  </w:num>
  <w:num w:numId="11" w16cid:durableId="1094742849">
    <w:abstractNumId w:val="34"/>
  </w:num>
  <w:num w:numId="12" w16cid:durableId="1854680915">
    <w:abstractNumId w:val="5"/>
  </w:num>
  <w:num w:numId="13" w16cid:durableId="1066687039">
    <w:abstractNumId w:val="36"/>
  </w:num>
  <w:num w:numId="14" w16cid:durableId="1000500799">
    <w:abstractNumId w:val="11"/>
  </w:num>
  <w:num w:numId="15" w16cid:durableId="1370644223">
    <w:abstractNumId w:val="31"/>
  </w:num>
  <w:num w:numId="16" w16cid:durableId="1910918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52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86228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815381">
    <w:abstractNumId w:val="7"/>
  </w:num>
  <w:num w:numId="20" w16cid:durableId="1420980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61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1890374">
    <w:abstractNumId w:val="32"/>
  </w:num>
  <w:num w:numId="23" w16cid:durableId="219025175">
    <w:abstractNumId w:val="22"/>
  </w:num>
  <w:num w:numId="24" w16cid:durableId="5546596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1665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749840">
    <w:abstractNumId w:val="38"/>
  </w:num>
  <w:num w:numId="27" w16cid:durableId="2027153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7637110">
    <w:abstractNumId w:val="8"/>
  </w:num>
  <w:num w:numId="29" w16cid:durableId="287587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2682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8026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9278595">
    <w:abstractNumId w:val="18"/>
  </w:num>
  <w:num w:numId="33" w16cid:durableId="1827430659">
    <w:abstractNumId w:val="1"/>
  </w:num>
  <w:num w:numId="34" w16cid:durableId="2141534095">
    <w:abstractNumId w:val="17"/>
  </w:num>
  <w:num w:numId="35" w16cid:durableId="899823496">
    <w:abstractNumId w:val="6"/>
  </w:num>
  <w:num w:numId="36" w16cid:durableId="1851719879">
    <w:abstractNumId w:val="25"/>
  </w:num>
  <w:num w:numId="37" w16cid:durableId="166405249">
    <w:abstractNumId w:val="35"/>
  </w:num>
  <w:num w:numId="38" w16cid:durableId="1488134873">
    <w:abstractNumId w:val="41"/>
  </w:num>
  <w:num w:numId="39" w16cid:durableId="2051301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6515995">
    <w:abstractNumId w:val="9"/>
  </w:num>
  <w:num w:numId="41" w16cid:durableId="1344014223">
    <w:abstractNumId w:val="9"/>
  </w:num>
  <w:num w:numId="42" w16cid:durableId="216009875">
    <w:abstractNumId w:val="19"/>
  </w:num>
  <w:num w:numId="43" w16cid:durableId="1685204571">
    <w:abstractNumId w:val="24"/>
  </w:num>
  <w:num w:numId="44" w16cid:durableId="1651519768">
    <w:abstractNumId w:val="28"/>
  </w:num>
  <w:num w:numId="45" w16cid:durableId="1728608832">
    <w:abstractNumId w:val="4"/>
  </w:num>
  <w:num w:numId="46" w16cid:durableId="800733908">
    <w:abstractNumId w:val="43"/>
  </w:num>
  <w:num w:numId="47" w16cid:durableId="1677683383">
    <w:abstractNumId w:val="30"/>
  </w:num>
  <w:num w:numId="48" w16cid:durableId="2006662013">
    <w:abstractNumId w:val="3"/>
  </w:num>
  <w:num w:numId="49" w16cid:durableId="914319710">
    <w:abstractNumId w:val="0"/>
  </w:num>
  <w:num w:numId="50" w16cid:durableId="26569511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F4"/>
    <w:rsid w:val="0000656F"/>
    <w:rsid w:val="00013B0F"/>
    <w:rsid w:val="0005462D"/>
    <w:rsid w:val="0006269C"/>
    <w:rsid w:val="00070BFB"/>
    <w:rsid w:val="0007422D"/>
    <w:rsid w:val="00081B6B"/>
    <w:rsid w:val="00082DC7"/>
    <w:rsid w:val="00087E69"/>
    <w:rsid w:val="000A1419"/>
    <w:rsid w:val="000C39E0"/>
    <w:rsid w:val="000C6F98"/>
    <w:rsid w:val="000C7B84"/>
    <w:rsid w:val="000E0B9E"/>
    <w:rsid w:val="000E6044"/>
    <w:rsid w:val="000F263C"/>
    <w:rsid w:val="00116443"/>
    <w:rsid w:val="001344D4"/>
    <w:rsid w:val="0014666A"/>
    <w:rsid w:val="00146CE4"/>
    <w:rsid w:val="00152DF3"/>
    <w:rsid w:val="0015303F"/>
    <w:rsid w:val="00157FC9"/>
    <w:rsid w:val="00162DE1"/>
    <w:rsid w:val="00181E5E"/>
    <w:rsid w:val="00185A5F"/>
    <w:rsid w:val="00194B71"/>
    <w:rsid w:val="001974FC"/>
    <w:rsid w:val="001A1F53"/>
    <w:rsid w:val="001A384E"/>
    <w:rsid w:val="001B6A9C"/>
    <w:rsid w:val="001D2830"/>
    <w:rsid w:val="001D2D68"/>
    <w:rsid w:val="001D41DC"/>
    <w:rsid w:val="001D5FAD"/>
    <w:rsid w:val="001E16B7"/>
    <w:rsid w:val="001E3C77"/>
    <w:rsid w:val="001F05D1"/>
    <w:rsid w:val="001F65A7"/>
    <w:rsid w:val="00206BBE"/>
    <w:rsid w:val="00236ACA"/>
    <w:rsid w:val="00237E70"/>
    <w:rsid w:val="002403FA"/>
    <w:rsid w:val="00240515"/>
    <w:rsid w:val="002420A3"/>
    <w:rsid w:val="00255600"/>
    <w:rsid w:val="0027797A"/>
    <w:rsid w:val="002857B3"/>
    <w:rsid w:val="002945F4"/>
    <w:rsid w:val="002B6A21"/>
    <w:rsid w:val="002D319B"/>
    <w:rsid w:val="002E1E17"/>
    <w:rsid w:val="002E3873"/>
    <w:rsid w:val="002F08EC"/>
    <w:rsid w:val="002F46AA"/>
    <w:rsid w:val="0030662E"/>
    <w:rsid w:val="0032134E"/>
    <w:rsid w:val="003370BF"/>
    <w:rsid w:val="00337366"/>
    <w:rsid w:val="003418D6"/>
    <w:rsid w:val="003544ED"/>
    <w:rsid w:val="00354C96"/>
    <w:rsid w:val="003607F9"/>
    <w:rsid w:val="003645F2"/>
    <w:rsid w:val="00365E92"/>
    <w:rsid w:val="00376583"/>
    <w:rsid w:val="00377FDF"/>
    <w:rsid w:val="00381D9B"/>
    <w:rsid w:val="00385042"/>
    <w:rsid w:val="00385FE8"/>
    <w:rsid w:val="0039316D"/>
    <w:rsid w:val="003A0F71"/>
    <w:rsid w:val="003B228F"/>
    <w:rsid w:val="003C5DF1"/>
    <w:rsid w:val="003D023B"/>
    <w:rsid w:val="003E73D7"/>
    <w:rsid w:val="00443F05"/>
    <w:rsid w:val="00445171"/>
    <w:rsid w:val="00445D1C"/>
    <w:rsid w:val="00450342"/>
    <w:rsid w:val="00471B77"/>
    <w:rsid w:val="00476A00"/>
    <w:rsid w:val="00480642"/>
    <w:rsid w:val="004867F9"/>
    <w:rsid w:val="00492066"/>
    <w:rsid w:val="00494D74"/>
    <w:rsid w:val="00495C0A"/>
    <w:rsid w:val="004A1A57"/>
    <w:rsid w:val="004A346D"/>
    <w:rsid w:val="004A55B5"/>
    <w:rsid w:val="004B6FEB"/>
    <w:rsid w:val="004C2204"/>
    <w:rsid w:val="004E1C8A"/>
    <w:rsid w:val="004E252C"/>
    <w:rsid w:val="004E4E2A"/>
    <w:rsid w:val="004E57EA"/>
    <w:rsid w:val="005013D8"/>
    <w:rsid w:val="00506A0A"/>
    <w:rsid w:val="00512405"/>
    <w:rsid w:val="005204C1"/>
    <w:rsid w:val="005314DC"/>
    <w:rsid w:val="005406F9"/>
    <w:rsid w:val="0055156B"/>
    <w:rsid w:val="00561825"/>
    <w:rsid w:val="00561A5F"/>
    <w:rsid w:val="00585ACA"/>
    <w:rsid w:val="00590B34"/>
    <w:rsid w:val="00597805"/>
    <w:rsid w:val="005D7C47"/>
    <w:rsid w:val="005D7CA0"/>
    <w:rsid w:val="005F075F"/>
    <w:rsid w:val="00602435"/>
    <w:rsid w:val="0060257B"/>
    <w:rsid w:val="00604EAA"/>
    <w:rsid w:val="00612507"/>
    <w:rsid w:val="00616881"/>
    <w:rsid w:val="0062570D"/>
    <w:rsid w:val="00634754"/>
    <w:rsid w:val="006374CF"/>
    <w:rsid w:val="0064058B"/>
    <w:rsid w:val="006708ED"/>
    <w:rsid w:val="0067265A"/>
    <w:rsid w:val="006867F3"/>
    <w:rsid w:val="006C54B4"/>
    <w:rsid w:val="006D2590"/>
    <w:rsid w:val="006F41B6"/>
    <w:rsid w:val="006F6CBD"/>
    <w:rsid w:val="00702BEE"/>
    <w:rsid w:val="00725D5D"/>
    <w:rsid w:val="00733959"/>
    <w:rsid w:val="00747EFD"/>
    <w:rsid w:val="00750FE9"/>
    <w:rsid w:val="00756196"/>
    <w:rsid w:val="0076104A"/>
    <w:rsid w:val="00766CFA"/>
    <w:rsid w:val="00777AD7"/>
    <w:rsid w:val="007A073D"/>
    <w:rsid w:val="007A1425"/>
    <w:rsid w:val="007A38C7"/>
    <w:rsid w:val="007A467E"/>
    <w:rsid w:val="007B66DA"/>
    <w:rsid w:val="007C5532"/>
    <w:rsid w:val="007D6A6C"/>
    <w:rsid w:val="007E1BE5"/>
    <w:rsid w:val="007F46D5"/>
    <w:rsid w:val="007F61AB"/>
    <w:rsid w:val="007F713E"/>
    <w:rsid w:val="008037A3"/>
    <w:rsid w:val="008077FB"/>
    <w:rsid w:val="008178F2"/>
    <w:rsid w:val="0082018E"/>
    <w:rsid w:val="00827595"/>
    <w:rsid w:val="00835963"/>
    <w:rsid w:val="00851E17"/>
    <w:rsid w:val="00854E32"/>
    <w:rsid w:val="008573D0"/>
    <w:rsid w:val="00857852"/>
    <w:rsid w:val="00867B25"/>
    <w:rsid w:val="00867E8E"/>
    <w:rsid w:val="00886C31"/>
    <w:rsid w:val="00887801"/>
    <w:rsid w:val="008B5019"/>
    <w:rsid w:val="008B70F1"/>
    <w:rsid w:val="008D5C58"/>
    <w:rsid w:val="008F15FD"/>
    <w:rsid w:val="008F5D47"/>
    <w:rsid w:val="008F759A"/>
    <w:rsid w:val="00900BEC"/>
    <w:rsid w:val="00922B2B"/>
    <w:rsid w:val="009273FC"/>
    <w:rsid w:val="009411F3"/>
    <w:rsid w:val="00941411"/>
    <w:rsid w:val="00944BB1"/>
    <w:rsid w:val="00952FA1"/>
    <w:rsid w:val="00954B0C"/>
    <w:rsid w:val="0096444C"/>
    <w:rsid w:val="009755D7"/>
    <w:rsid w:val="0098227A"/>
    <w:rsid w:val="0098375F"/>
    <w:rsid w:val="00985AD0"/>
    <w:rsid w:val="00985BEA"/>
    <w:rsid w:val="00990AFB"/>
    <w:rsid w:val="009931FB"/>
    <w:rsid w:val="00997DDC"/>
    <w:rsid w:val="009A1FC7"/>
    <w:rsid w:val="009A2443"/>
    <w:rsid w:val="009A3C19"/>
    <w:rsid w:val="009A3C58"/>
    <w:rsid w:val="009B3082"/>
    <w:rsid w:val="009D2D38"/>
    <w:rsid w:val="009D4455"/>
    <w:rsid w:val="009E7CBF"/>
    <w:rsid w:val="009F64E1"/>
    <w:rsid w:val="00A210F4"/>
    <w:rsid w:val="00A32AC3"/>
    <w:rsid w:val="00A32BED"/>
    <w:rsid w:val="00A4175A"/>
    <w:rsid w:val="00A424F8"/>
    <w:rsid w:val="00A54924"/>
    <w:rsid w:val="00A706A9"/>
    <w:rsid w:val="00A72611"/>
    <w:rsid w:val="00A75E68"/>
    <w:rsid w:val="00A849DB"/>
    <w:rsid w:val="00A900C3"/>
    <w:rsid w:val="00A912E5"/>
    <w:rsid w:val="00AB44DF"/>
    <w:rsid w:val="00AE5D23"/>
    <w:rsid w:val="00AE6723"/>
    <w:rsid w:val="00AE6EDA"/>
    <w:rsid w:val="00AF5F14"/>
    <w:rsid w:val="00B016A6"/>
    <w:rsid w:val="00B04D99"/>
    <w:rsid w:val="00B33E8F"/>
    <w:rsid w:val="00B3615B"/>
    <w:rsid w:val="00B3711A"/>
    <w:rsid w:val="00B46000"/>
    <w:rsid w:val="00B60CE7"/>
    <w:rsid w:val="00B6504D"/>
    <w:rsid w:val="00B67B95"/>
    <w:rsid w:val="00B83291"/>
    <w:rsid w:val="00B84146"/>
    <w:rsid w:val="00B9777F"/>
    <w:rsid w:val="00BA0AA4"/>
    <w:rsid w:val="00BA155D"/>
    <w:rsid w:val="00BB1990"/>
    <w:rsid w:val="00BB1D74"/>
    <w:rsid w:val="00BB5C3A"/>
    <w:rsid w:val="00BC2608"/>
    <w:rsid w:val="00BC2BB6"/>
    <w:rsid w:val="00BC3174"/>
    <w:rsid w:val="00BD3558"/>
    <w:rsid w:val="00BE26B9"/>
    <w:rsid w:val="00BE3322"/>
    <w:rsid w:val="00BE6458"/>
    <w:rsid w:val="00BE7E0A"/>
    <w:rsid w:val="00BF0EBE"/>
    <w:rsid w:val="00C2654B"/>
    <w:rsid w:val="00C409DC"/>
    <w:rsid w:val="00C7702C"/>
    <w:rsid w:val="00C7733A"/>
    <w:rsid w:val="00C80C75"/>
    <w:rsid w:val="00C85050"/>
    <w:rsid w:val="00C94364"/>
    <w:rsid w:val="00C964AE"/>
    <w:rsid w:val="00C97B8D"/>
    <w:rsid w:val="00CA3443"/>
    <w:rsid w:val="00CB51E1"/>
    <w:rsid w:val="00CC1BDA"/>
    <w:rsid w:val="00CD67EC"/>
    <w:rsid w:val="00CF184B"/>
    <w:rsid w:val="00CF2D9D"/>
    <w:rsid w:val="00D13F81"/>
    <w:rsid w:val="00D314E2"/>
    <w:rsid w:val="00D3274D"/>
    <w:rsid w:val="00D35FF3"/>
    <w:rsid w:val="00D44E05"/>
    <w:rsid w:val="00D5109D"/>
    <w:rsid w:val="00D51380"/>
    <w:rsid w:val="00D561FA"/>
    <w:rsid w:val="00D572F8"/>
    <w:rsid w:val="00D61A94"/>
    <w:rsid w:val="00D651A8"/>
    <w:rsid w:val="00DA35BB"/>
    <w:rsid w:val="00DC1E85"/>
    <w:rsid w:val="00DC744A"/>
    <w:rsid w:val="00DD248D"/>
    <w:rsid w:val="00DD2C8D"/>
    <w:rsid w:val="00DE1499"/>
    <w:rsid w:val="00DE7928"/>
    <w:rsid w:val="00DF5E19"/>
    <w:rsid w:val="00DF7C56"/>
    <w:rsid w:val="00E117EE"/>
    <w:rsid w:val="00E127ED"/>
    <w:rsid w:val="00E23E0C"/>
    <w:rsid w:val="00E318C2"/>
    <w:rsid w:val="00E36095"/>
    <w:rsid w:val="00E37057"/>
    <w:rsid w:val="00E373C7"/>
    <w:rsid w:val="00E5311A"/>
    <w:rsid w:val="00E875A6"/>
    <w:rsid w:val="00E877D2"/>
    <w:rsid w:val="00E915A0"/>
    <w:rsid w:val="00E9564C"/>
    <w:rsid w:val="00EA1F32"/>
    <w:rsid w:val="00EB140A"/>
    <w:rsid w:val="00EB1656"/>
    <w:rsid w:val="00EC2F75"/>
    <w:rsid w:val="00ED083A"/>
    <w:rsid w:val="00ED33E8"/>
    <w:rsid w:val="00EE4881"/>
    <w:rsid w:val="00EE52AF"/>
    <w:rsid w:val="00EF327A"/>
    <w:rsid w:val="00F04AC2"/>
    <w:rsid w:val="00F25C26"/>
    <w:rsid w:val="00F25F69"/>
    <w:rsid w:val="00F32257"/>
    <w:rsid w:val="00F33E1A"/>
    <w:rsid w:val="00F35441"/>
    <w:rsid w:val="00F358D9"/>
    <w:rsid w:val="00F40CD0"/>
    <w:rsid w:val="00F47674"/>
    <w:rsid w:val="00F528C2"/>
    <w:rsid w:val="00F56DCB"/>
    <w:rsid w:val="00F630A9"/>
    <w:rsid w:val="00F67DA6"/>
    <w:rsid w:val="00F9137E"/>
    <w:rsid w:val="00F91A06"/>
    <w:rsid w:val="00FB59AB"/>
    <w:rsid w:val="00FB6FB9"/>
    <w:rsid w:val="00FC04AA"/>
    <w:rsid w:val="00FC4190"/>
    <w:rsid w:val="00FC6DF6"/>
    <w:rsid w:val="00FE3889"/>
    <w:rsid w:val="00FF5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1D31"/>
  <w15:docId w15:val="{88E05F47-BF5C-4370-AEC5-E89D4D97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0C3"/>
    <w:rPr>
      <w:rFonts w:ascii="Times New Roman" w:hAnsi="Times New Roman"/>
    </w:rPr>
  </w:style>
  <w:style w:type="paragraph" w:styleId="Nadpis2">
    <w:name w:val="heading 2"/>
    <w:basedOn w:val="Normln"/>
    <w:next w:val="Normln"/>
    <w:link w:val="Nadpis2Char"/>
    <w:qFormat/>
    <w:rsid w:val="002D319B"/>
    <w:pPr>
      <w:keepNext/>
      <w:widowControl w:val="0"/>
      <w:spacing w:line="240" w:lineRule="auto"/>
      <w:ind w:left="0" w:firstLine="0"/>
      <w:jc w:val="center"/>
      <w:outlineLvl w:val="1"/>
    </w:pPr>
    <w:rPr>
      <w:rFonts w:ascii="Arial" w:eastAsia="Times New Roman" w:hAnsi="Arial" w:cs="Times New Roman"/>
      <w:b/>
      <w:snapToGrid w:val="0"/>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2945F4"/>
    <w:pPr>
      <w:tabs>
        <w:tab w:val="center" w:pos="4536"/>
        <w:tab w:val="right" w:pos="9072"/>
      </w:tabs>
      <w:spacing w:line="240" w:lineRule="auto"/>
      <w:jc w:val="left"/>
    </w:pPr>
    <w:rPr>
      <w:rFonts w:eastAsia="Times New Roman" w:cs="Times New Roman"/>
      <w:sz w:val="24"/>
      <w:szCs w:val="24"/>
      <w:lang w:eastAsia="cs-CZ"/>
    </w:rPr>
  </w:style>
  <w:style w:type="character" w:customStyle="1" w:styleId="ZpatChar">
    <w:name w:val="Zápatí Char"/>
    <w:basedOn w:val="Standardnpsmoodstavce"/>
    <w:link w:val="Zpat"/>
    <w:rsid w:val="002945F4"/>
    <w:rPr>
      <w:rFonts w:ascii="Times New Roman" w:eastAsia="Times New Roman" w:hAnsi="Times New Roman" w:cs="Times New Roman"/>
      <w:sz w:val="24"/>
      <w:szCs w:val="24"/>
      <w:lang w:eastAsia="cs-CZ"/>
    </w:rPr>
  </w:style>
  <w:style w:type="character" w:styleId="slostrnky">
    <w:name w:val="page number"/>
    <w:basedOn w:val="Standardnpsmoodstavce"/>
    <w:rsid w:val="002945F4"/>
  </w:style>
  <w:style w:type="paragraph" w:styleId="Zhlav">
    <w:name w:val="header"/>
    <w:basedOn w:val="Normln"/>
    <w:link w:val="ZhlavChar"/>
    <w:rsid w:val="002945F4"/>
    <w:pPr>
      <w:tabs>
        <w:tab w:val="center" w:pos="4536"/>
        <w:tab w:val="right" w:pos="9072"/>
      </w:tabs>
      <w:spacing w:line="240" w:lineRule="auto"/>
      <w:jc w:val="left"/>
    </w:pPr>
    <w:rPr>
      <w:rFonts w:eastAsia="Times New Roman" w:cs="Times New Roman"/>
      <w:sz w:val="24"/>
      <w:szCs w:val="24"/>
      <w:lang w:eastAsia="cs-CZ"/>
    </w:rPr>
  </w:style>
  <w:style w:type="character" w:customStyle="1" w:styleId="ZhlavChar">
    <w:name w:val="Záhlaví Char"/>
    <w:basedOn w:val="Standardnpsmoodstavce"/>
    <w:link w:val="Zhlav"/>
    <w:rsid w:val="002945F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7805"/>
    <w:pPr>
      <w:ind w:left="720"/>
      <w:contextualSpacing/>
    </w:pPr>
  </w:style>
  <w:style w:type="paragraph" w:styleId="Textbubliny">
    <w:name w:val="Balloon Text"/>
    <w:basedOn w:val="Normln"/>
    <w:link w:val="TextbublinyChar"/>
    <w:uiPriority w:val="99"/>
    <w:semiHidden/>
    <w:unhideWhenUsed/>
    <w:rsid w:val="00585AC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5ACA"/>
    <w:rPr>
      <w:rFonts w:ascii="Tahoma" w:hAnsi="Tahoma" w:cs="Tahoma"/>
      <w:sz w:val="16"/>
      <w:szCs w:val="16"/>
    </w:rPr>
  </w:style>
  <w:style w:type="paragraph" w:styleId="slovanseznam">
    <w:name w:val="List Number"/>
    <w:basedOn w:val="Normln"/>
    <w:rsid w:val="007E1BE5"/>
    <w:pPr>
      <w:widowControl w:val="0"/>
      <w:numPr>
        <w:numId w:val="1"/>
      </w:numPr>
      <w:spacing w:line="240" w:lineRule="auto"/>
    </w:pPr>
    <w:rPr>
      <w:rFonts w:eastAsia="Times New Roman" w:cs="Times New Roman"/>
      <w:snapToGrid w:val="0"/>
      <w:sz w:val="24"/>
      <w:szCs w:val="20"/>
      <w:lang w:eastAsia="cs-CZ"/>
    </w:rPr>
  </w:style>
  <w:style w:type="paragraph" w:styleId="Zkladntext">
    <w:name w:val="Body Text"/>
    <w:basedOn w:val="Normln"/>
    <w:link w:val="ZkladntextChar"/>
    <w:rsid w:val="007E1BE5"/>
    <w:pPr>
      <w:widowControl w:val="0"/>
      <w:spacing w:line="240" w:lineRule="auto"/>
    </w:pPr>
    <w:rPr>
      <w:rFonts w:eastAsia="Times New Roman" w:cs="Times New Roman"/>
      <w:snapToGrid w:val="0"/>
      <w:sz w:val="24"/>
      <w:szCs w:val="20"/>
      <w:lang w:eastAsia="cs-CZ"/>
    </w:rPr>
  </w:style>
  <w:style w:type="character" w:customStyle="1" w:styleId="ZkladntextChar">
    <w:name w:val="Základní text Char"/>
    <w:basedOn w:val="Standardnpsmoodstavce"/>
    <w:link w:val="Zkladntext"/>
    <w:rsid w:val="007E1BE5"/>
    <w:rPr>
      <w:rFonts w:ascii="Times New Roman" w:eastAsia="Times New Roman" w:hAnsi="Times New Roman" w:cs="Times New Roman"/>
      <w:snapToGrid w:val="0"/>
      <w:sz w:val="24"/>
      <w:szCs w:val="20"/>
      <w:lang w:eastAsia="cs-CZ"/>
    </w:rPr>
  </w:style>
  <w:style w:type="paragraph" w:styleId="Normlnodsazen">
    <w:name w:val="Normal Indent"/>
    <w:basedOn w:val="Normln"/>
    <w:rsid w:val="007E1BE5"/>
    <w:pPr>
      <w:widowControl w:val="0"/>
      <w:spacing w:before="120" w:after="120" w:line="240" w:lineRule="auto"/>
      <w:ind w:firstLine="454"/>
    </w:pPr>
    <w:rPr>
      <w:rFonts w:eastAsia="Times New Roman" w:cs="Times New Roman"/>
      <w:snapToGrid w:val="0"/>
      <w:sz w:val="24"/>
      <w:szCs w:val="20"/>
      <w:lang w:eastAsia="cs-CZ"/>
    </w:rPr>
  </w:style>
  <w:style w:type="paragraph" w:customStyle="1" w:styleId="stylstatut">
    <w:name w:val="styl statut"/>
    <w:basedOn w:val="Normln"/>
    <w:link w:val="stylstatutChar"/>
    <w:qFormat/>
    <w:rsid w:val="00DE1499"/>
    <w:pPr>
      <w:spacing w:line="240" w:lineRule="auto"/>
    </w:pPr>
    <w:rPr>
      <w:rFonts w:ascii="Arial" w:eastAsia="Times New Roman" w:hAnsi="Arial" w:cs="Arial"/>
      <w:b/>
      <w:bCs/>
      <w:i/>
      <w:color w:val="FF0000"/>
      <w:lang w:eastAsia="cs-CZ"/>
    </w:rPr>
  </w:style>
  <w:style w:type="character" w:customStyle="1" w:styleId="stylstatutChar">
    <w:name w:val="styl statut Char"/>
    <w:basedOn w:val="Standardnpsmoodstavce"/>
    <w:link w:val="stylstatut"/>
    <w:rsid w:val="00DE1499"/>
    <w:rPr>
      <w:rFonts w:ascii="Arial" w:eastAsia="Times New Roman" w:hAnsi="Arial" w:cs="Arial"/>
      <w:b/>
      <w:bCs/>
      <w:i/>
      <w:color w:val="FF0000"/>
      <w:lang w:eastAsia="cs-CZ"/>
    </w:rPr>
  </w:style>
  <w:style w:type="paragraph" w:customStyle="1" w:styleId="Zaa">
    <w:name w:val="Za a)"/>
    <w:basedOn w:val="Normln"/>
    <w:rsid w:val="00DE1499"/>
    <w:pPr>
      <w:widowControl w:val="0"/>
      <w:tabs>
        <w:tab w:val="left" w:pos="1701"/>
      </w:tabs>
      <w:snapToGrid w:val="0"/>
      <w:spacing w:line="240" w:lineRule="auto"/>
    </w:pPr>
    <w:rPr>
      <w:rFonts w:eastAsia="Times New Roman" w:cs="Times New Roman"/>
      <w:sz w:val="24"/>
      <w:szCs w:val="20"/>
      <w:lang w:eastAsia="cs-CZ"/>
    </w:rPr>
  </w:style>
  <w:style w:type="paragraph" w:customStyle="1" w:styleId="Default">
    <w:name w:val="Default"/>
    <w:rsid w:val="0006269C"/>
    <w:pPr>
      <w:autoSpaceDE w:val="0"/>
      <w:autoSpaceDN w:val="0"/>
      <w:adjustRightInd w:val="0"/>
      <w:spacing w:line="240" w:lineRule="auto"/>
    </w:pPr>
    <w:rPr>
      <w:rFonts w:ascii="Times New Roman" w:eastAsia="Times New Roman" w:hAnsi="Times New Roman" w:cs="Times New Roman"/>
      <w:color w:val="000000"/>
      <w:sz w:val="24"/>
      <w:szCs w:val="24"/>
      <w:lang w:eastAsia="cs-CZ"/>
    </w:rPr>
  </w:style>
  <w:style w:type="paragraph" w:customStyle="1" w:styleId="muj">
    <w:name w:val="muj"/>
    <w:basedOn w:val="Zkladntext"/>
    <w:rsid w:val="0006269C"/>
    <w:pPr>
      <w:widowControl/>
      <w:numPr>
        <w:ilvl w:val="12"/>
      </w:numPr>
      <w:tabs>
        <w:tab w:val="left" w:pos="567"/>
        <w:tab w:val="left" w:pos="1134"/>
      </w:tabs>
      <w:ind w:left="1134" w:hanging="567"/>
    </w:pPr>
  </w:style>
  <w:style w:type="paragraph" w:customStyle="1" w:styleId="slo2">
    <w:name w:val="Číslo 2"/>
    <w:basedOn w:val="Zkladntext"/>
    <w:rsid w:val="0006269C"/>
    <w:pPr>
      <w:widowControl/>
      <w:tabs>
        <w:tab w:val="left" w:pos="1063"/>
        <w:tab w:val="num" w:pos="1353"/>
        <w:tab w:val="left" w:pos="1630"/>
        <w:tab w:val="left" w:pos="9284"/>
      </w:tabs>
      <w:ind w:left="1333" w:hanging="340"/>
      <w:jc w:val="left"/>
    </w:pPr>
  </w:style>
  <w:style w:type="paragraph" w:styleId="Zkladntextodsazen">
    <w:name w:val="Body Text Indent"/>
    <w:basedOn w:val="Normln"/>
    <w:link w:val="ZkladntextodsazenChar"/>
    <w:uiPriority w:val="99"/>
    <w:semiHidden/>
    <w:unhideWhenUsed/>
    <w:rsid w:val="0006269C"/>
    <w:pPr>
      <w:spacing w:after="120" w:line="240" w:lineRule="auto"/>
      <w:ind w:left="283"/>
      <w:jc w:val="left"/>
    </w:pPr>
    <w:rPr>
      <w:rFonts w:eastAsia="Times New Roman" w:cs="Times New Roman"/>
      <w:bCs/>
      <w:sz w:val="20"/>
      <w:szCs w:val="24"/>
      <w:lang w:eastAsia="cs-CZ"/>
    </w:rPr>
  </w:style>
  <w:style w:type="character" w:customStyle="1" w:styleId="ZkladntextodsazenChar">
    <w:name w:val="Základní text odsazený Char"/>
    <w:basedOn w:val="Standardnpsmoodstavce"/>
    <w:link w:val="Zkladntextodsazen"/>
    <w:uiPriority w:val="99"/>
    <w:semiHidden/>
    <w:rsid w:val="0006269C"/>
    <w:rPr>
      <w:rFonts w:ascii="Times New Roman" w:eastAsia="Times New Roman" w:hAnsi="Times New Roman" w:cs="Times New Roman"/>
      <w:bCs/>
      <w:sz w:val="20"/>
      <w:szCs w:val="24"/>
      <w:lang w:eastAsia="cs-CZ"/>
    </w:rPr>
  </w:style>
  <w:style w:type="character" w:customStyle="1" w:styleId="Nadpis2Char">
    <w:name w:val="Nadpis 2 Char"/>
    <w:basedOn w:val="Standardnpsmoodstavce"/>
    <w:link w:val="Nadpis2"/>
    <w:rsid w:val="002D319B"/>
    <w:rPr>
      <w:rFonts w:ascii="Arial" w:eastAsia="Times New Roman" w:hAnsi="Arial" w:cs="Times New Roman"/>
      <w:b/>
      <w:snapToGrid w:val="0"/>
      <w:sz w:val="28"/>
      <w:szCs w:val="20"/>
      <w:lang w:eastAsia="cs-CZ"/>
    </w:rPr>
  </w:style>
  <w:style w:type="paragraph" w:customStyle="1" w:styleId="sloVU">
    <w:name w:val="Číslo VU"/>
    <w:basedOn w:val="Nzev"/>
    <w:rsid w:val="002D319B"/>
    <w:pPr>
      <w:widowControl w:val="0"/>
      <w:numPr>
        <w:numId w:val="2"/>
      </w:numPr>
      <w:pBdr>
        <w:bottom w:val="none" w:sz="0" w:space="0" w:color="auto"/>
      </w:pBdr>
      <w:spacing w:after="0"/>
      <w:contextualSpacing w:val="0"/>
    </w:pPr>
    <w:rPr>
      <w:rFonts w:ascii="Times New Roman" w:eastAsia="Times New Roman" w:hAnsi="Times New Roman" w:cs="Times New Roman"/>
      <w:snapToGrid w:val="0"/>
      <w:color w:val="auto"/>
      <w:spacing w:val="0"/>
      <w:kern w:val="0"/>
      <w:sz w:val="24"/>
      <w:szCs w:val="20"/>
      <w:lang w:eastAsia="cs-CZ"/>
    </w:rPr>
  </w:style>
  <w:style w:type="paragraph" w:styleId="Nzev">
    <w:name w:val="Title"/>
    <w:basedOn w:val="Normln"/>
    <w:next w:val="Normln"/>
    <w:link w:val="NzevChar"/>
    <w:uiPriority w:val="10"/>
    <w:qFormat/>
    <w:rsid w:val="002D31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D319B"/>
    <w:rPr>
      <w:rFonts w:asciiTheme="majorHAnsi" w:eastAsiaTheme="majorEastAsia" w:hAnsiTheme="majorHAnsi" w:cstheme="majorBidi"/>
      <w:color w:val="17365D" w:themeColor="text2" w:themeShade="BF"/>
      <w:spacing w:val="5"/>
      <w:kern w:val="28"/>
      <w:sz w:val="52"/>
      <w:szCs w:val="52"/>
    </w:rPr>
  </w:style>
  <w:style w:type="paragraph" w:styleId="Revize">
    <w:name w:val="Revision"/>
    <w:hidden/>
    <w:uiPriority w:val="99"/>
    <w:semiHidden/>
    <w:rsid w:val="00887801"/>
    <w:pPr>
      <w:spacing w:line="240" w:lineRule="auto"/>
      <w:ind w:left="0"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28819">
      <w:bodyDiv w:val="1"/>
      <w:marLeft w:val="0"/>
      <w:marRight w:val="0"/>
      <w:marTop w:val="0"/>
      <w:marBottom w:val="0"/>
      <w:divBdr>
        <w:top w:val="none" w:sz="0" w:space="0" w:color="auto"/>
        <w:left w:val="none" w:sz="0" w:space="0" w:color="auto"/>
        <w:bottom w:val="none" w:sz="0" w:space="0" w:color="auto"/>
        <w:right w:val="none" w:sz="0" w:space="0" w:color="auto"/>
      </w:divBdr>
    </w:div>
    <w:div w:id="1805614873">
      <w:bodyDiv w:val="1"/>
      <w:marLeft w:val="0"/>
      <w:marRight w:val="0"/>
      <w:marTop w:val="0"/>
      <w:marBottom w:val="0"/>
      <w:divBdr>
        <w:top w:val="none" w:sz="0" w:space="0" w:color="auto"/>
        <w:left w:val="none" w:sz="0" w:space="0" w:color="auto"/>
        <w:bottom w:val="none" w:sz="0" w:space="0" w:color="auto"/>
        <w:right w:val="none" w:sz="0" w:space="0" w:color="auto"/>
      </w:divBdr>
    </w:div>
    <w:div w:id="20091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A910-E665-48F7-8B56-6F74D198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3289</Words>
  <Characters>19410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Carbolová Vladimíra</dc:creator>
  <cp:lastModifiedBy>Čermáková Lenka</cp:lastModifiedBy>
  <cp:revision>4</cp:revision>
  <cp:lastPrinted>2023-11-08T06:29:00Z</cp:lastPrinted>
  <dcterms:created xsi:type="dcterms:W3CDTF">2024-03-26T07:38:00Z</dcterms:created>
  <dcterms:modified xsi:type="dcterms:W3CDTF">2024-03-27T09:57:00Z</dcterms:modified>
</cp:coreProperties>
</file>