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3E21" w14:textId="0B05F2DE" w:rsidR="00D51D24" w:rsidRPr="00830D5F" w:rsidRDefault="00C94C59" w:rsidP="00D51D24">
      <w:pPr>
        <w:spacing w:line="276" w:lineRule="auto"/>
        <w:jc w:val="center"/>
        <w:rPr>
          <w:b/>
          <w:sz w:val="28"/>
          <w:szCs w:val="28"/>
        </w:rPr>
      </w:pPr>
      <w:r w:rsidRPr="00830D5F">
        <w:rPr>
          <w:b/>
          <w:caps/>
          <w:sz w:val="28"/>
          <w:szCs w:val="28"/>
        </w:rPr>
        <w:t xml:space="preserve">OBEC čEJČ </w:t>
      </w:r>
    </w:p>
    <w:p w14:paraId="4B34E057" w14:textId="211DA2CC" w:rsidR="000B7AAF" w:rsidRPr="00830D5F" w:rsidRDefault="00D51D24" w:rsidP="00830D5F">
      <w:pPr>
        <w:spacing w:line="276" w:lineRule="auto"/>
        <w:jc w:val="center"/>
        <w:rPr>
          <w:b/>
          <w:sz w:val="28"/>
          <w:szCs w:val="28"/>
        </w:rPr>
      </w:pPr>
      <w:r w:rsidRPr="00830D5F">
        <w:rPr>
          <w:b/>
          <w:sz w:val="28"/>
          <w:szCs w:val="28"/>
        </w:rPr>
        <w:t xml:space="preserve">Zastupitelstvo </w:t>
      </w:r>
      <w:r w:rsidR="00C94C59" w:rsidRPr="00830D5F">
        <w:rPr>
          <w:b/>
          <w:sz w:val="28"/>
          <w:szCs w:val="28"/>
        </w:rPr>
        <w:t>obce Čejč</w:t>
      </w:r>
    </w:p>
    <w:p w14:paraId="468F519B" w14:textId="09CDF02A" w:rsidR="0024722A" w:rsidRPr="00830D5F" w:rsidRDefault="00FD5A34" w:rsidP="000B7AAF">
      <w:pPr>
        <w:jc w:val="center"/>
        <w:rPr>
          <w:b/>
          <w:sz w:val="28"/>
          <w:szCs w:val="28"/>
        </w:rPr>
      </w:pPr>
      <w:r w:rsidRPr="00830D5F">
        <w:rPr>
          <w:b/>
          <w:sz w:val="28"/>
          <w:szCs w:val="28"/>
        </w:rPr>
        <w:t>Obecně záv</w:t>
      </w:r>
      <w:r w:rsidR="00CD79BB" w:rsidRPr="00830D5F">
        <w:rPr>
          <w:b/>
          <w:sz w:val="28"/>
          <w:szCs w:val="28"/>
        </w:rPr>
        <w:t xml:space="preserve">azná vyhláška </w:t>
      </w:r>
      <w:r w:rsidR="00C94C59" w:rsidRPr="00830D5F">
        <w:rPr>
          <w:b/>
          <w:sz w:val="28"/>
          <w:szCs w:val="28"/>
        </w:rPr>
        <w:t xml:space="preserve">obce Čejč </w:t>
      </w:r>
    </w:p>
    <w:p w14:paraId="033A85A6" w14:textId="77777777" w:rsidR="0024722A" w:rsidRPr="00830D5F" w:rsidRDefault="0024722A" w:rsidP="000B7AAF">
      <w:pPr>
        <w:pStyle w:val="NormlnIMP"/>
        <w:spacing w:line="240" w:lineRule="auto"/>
        <w:jc w:val="center"/>
        <w:rPr>
          <w:b/>
          <w:sz w:val="28"/>
          <w:szCs w:val="28"/>
        </w:rPr>
      </w:pPr>
      <w:r w:rsidRPr="00830D5F">
        <w:rPr>
          <w:b/>
          <w:sz w:val="28"/>
          <w:szCs w:val="28"/>
        </w:rPr>
        <w:t xml:space="preserve">o </w:t>
      </w:r>
      <w:r w:rsidR="00A342C0" w:rsidRPr="00830D5F">
        <w:rPr>
          <w:b/>
          <w:sz w:val="28"/>
          <w:szCs w:val="28"/>
        </w:rPr>
        <w:t xml:space="preserve">stanovení obecního systému </w:t>
      </w:r>
      <w:r w:rsidR="00031731" w:rsidRPr="00830D5F">
        <w:rPr>
          <w:b/>
          <w:sz w:val="28"/>
          <w:szCs w:val="28"/>
        </w:rPr>
        <w:t>odpadového hospodářství</w:t>
      </w:r>
      <w:r w:rsidRPr="00830D5F">
        <w:rPr>
          <w:b/>
          <w:sz w:val="28"/>
          <w:szCs w:val="28"/>
        </w:rPr>
        <w:t xml:space="preserve"> </w:t>
      </w:r>
    </w:p>
    <w:p w14:paraId="7725D8B7" w14:textId="77777777" w:rsidR="0024722A" w:rsidRPr="00830D5F" w:rsidRDefault="0024722A"/>
    <w:p w14:paraId="43B5353D" w14:textId="188C6A80" w:rsidR="00C31C05" w:rsidRPr="00830D5F" w:rsidRDefault="0042723F" w:rsidP="00C94C59">
      <w:r w:rsidRPr="00830D5F">
        <w:t xml:space="preserve">Zastupitelstvo </w:t>
      </w:r>
      <w:r w:rsidR="00C94C59" w:rsidRPr="00830D5F">
        <w:t>obce Čejč</w:t>
      </w:r>
      <w:r w:rsidR="00FD5A34" w:rsidRPr="00830D5F">
        <w:t xml:space="preserve"> </w:t>
      </w:r>
      <w:r w:rsidR="00E2491F" w:rsidRPr="00830D5F">
        <w:t xml:space="preserve">se na </w:t>
      </w:r>
      <w:r w:rsidR="007E2F71" w:rsidRPr="00830D5F">
        <w:t xml:space="preserve">svém zasedání dne </w:t>
      </w:r>
      <w:r w:rsidR="000D2550">
        <w:t>1</w:t>
      </w:r>
      <w:r w:rsidR="00650BDC">
        <w:t>3</w:t>
      </w:r>
      <w:r w:rsidR="007E2F71" w:rsidRPr="00830D5F">
        <w:t xml:space="preserve">. </w:t>
      </w:r>
      <w:r w:rsidR="00650BDC">
        <w:t>12</w:t>
      </w:r>
      <w:r w:rsidR="007E2F71" w:rsidRPr="00830D5F">
        <w:t>. 202</w:t>
      </w:r>
      <w:r w:rsidR="000D2550">
        <w:t>3</w:t>
      </w:r>
      <w:r w:rsidR="0024722A" w:rsidRPr="00830D5F">
        <w:t xml:space="preserve"> usneslo vydat na základě § </w:t>
      </w:r>
      <w:r w:rsidR="00A342C0" w:rsidRPr="00830D5F">
        <w:t>59</w:t>
      </w:r>
      <w:r w:rsidR="0024722A" w:rsidRPr="00830D5F">
        <w:t xml:space="preserve"> odst. </w:t>
      </w:r>
      <w:r w:rsidR="00A07653" w:rsidRPr="00830D5F">
        <w:t>4</w:t>
      </w:r>
      <w:r w:rsidR="0024722A" w:rsidRPr="00830D5F">
        <w:t xml:space="preserve"> zákona </w:t>
      </w:r>
      <w:r w:rsidR="00696155" w:rsidRPr="00830D5F">
        <w:t>č. 541/2020 Sb.,</w:t>
      </w:r>
      <w:r w:rsidR="0024722A" w:rsidRPr="00830D5F">
        <w:t xml:space="preserve"> o</w:t>
      </w:r>
      <w:r w:rsidR="001869E0" w:rsidRPr="00830D5F">
        <w:t xml:space="preserve"> odpadech</w:t>
      </w:r>
      <w:r w:rsidR="0024722A" w:rsidRPr="00830D5F">
        <w:t xml:space="preserve"> (dále jen „zákon </w:t>
      </w:r>
      <w:r w:rsidR="004B018B" w:rsidRPr="00830D5F">
        <w:br/>
      </w:r>
      <w:r w:rsidR="0024722A" w:rsidRPr="00830D5F">
        <w:t>o odpadech“), a v souladu s § 10 písm. d) a § 84 odst. 2 písm. h) zákona</w:t>
      </w:r>
      <w:r w:rsidR="00D51D24" w:rsidRPr="00830D5F">
        <w:t xml:space="preserve"> </w:t>
      </w:r>
      <w:r w:rsidR="0024722A" w:rsidRPr="00830D5F">
        <w:t>č.</w:t>
      </w:r>
      <w:r w:rsidRPr="00830D5F">
        <w:t xml:space="preserve"> </w:t>
      </w:r>
      <w:r w:rsidR="0024722A" w:rsidRPr="00830D5F">
        <w:t xml:space="preserve">128/2000 Sb., </w:t>
      </w:r>
      <w:r w:rsidR="004B018B" w:rsidRPr="00830D5F">
        <w:br/>
      </w:r>
      <w:r w:rsidR="0024722A" w:rsidRPr="00830D5F">
        <w:t>o obcích (obecní zřízení</w:t>
      </w:r>
      <w:r w:rsidR="00244C59" w:rsidRPr="00830D5F">
        <w:t>), ve znění pozdějších předpisů</w:t>
      </w:r>
      <w:r w:rsidR="00E8031C" w:rsidRPr="00830D5F">
        <w:t>,</w:t>
      </w:r>
      <w:r w:rsidR="0024722A" w:rsidRPr="00830D5F">
        <w:t xml:space="preserve"> tuto obecně závaznou vyhlášku</w:t>
      </w:r>
      <w:r w:rsidR="00E8031C" w:rsidRPr="00830D5F">
        <w:t xml:space="preserve"> (dále jen „vyhláška“)</w:t>
      </w:r>
      <w:r w:rsidR="0024722A" w:rsidRPr="00830D5F">
        <w:t>:</w:t>
      </w:r>
    </w:p>
    <w:p w14:paraId="25F2FB2A" w14:textId="77777777" w:rsidR="0024722A" w:rsidRPr="00830D5F" w:rsidRDefault="0024722A" w:rsidP="00540BAC">
      <w:pPr>
        <w:jc w:val="center"/>
        <w:rPr>
          <w:b/>
        </w:rPr>
      </w:pPr>
      <w:r w:rsidRPr="00830D5F">
        <w:rPr>
          <w:b/>
        </w:rPr>
        <w:t>Čl. 1</w:t>
      </w:r>
    </w:p>
    <w:p w14:paraId="759A2F01" w14:textId="7AF8EE39" w:rsidR="0024722A" w:rsidRDefault="0024722A" w:rsidP="00540BAC">
      <w:pPr>
        <w:pStyle w:val="Nadpis2"/>
        <w:jc w:val="center"/>
        <w:rPr>
          <w:b/>
          <w:bCs/>
          <w:szCs w:val="24"/>
          <w:u w:val="none"/>
        </w:rPr>
      </w:pPr>
      <w:r w:rsidRPr="00830D5F">
        <w:rPr>
          <w:b/>
          <w:bCs/>
          <w:szCs w:val="24"/>
          <w:u w:val="none"/>
        </w:rPr>
        <w:t>Úvodní ustanovení</w:t>
      </w:r>
    </w:p>
    <w:p w14:paraId="3AD80C39" w14:textId="77777777" w:rsidR="00830D5F" w:rsidRPr="00830D5F" w:rsidRDefault="00830D5F" w:rsidP="00830D5F"/>
    <w:p w14:paraId="4FF33397" w14:textId="418A5C2F" w:rsidR="00EB486C" w:rsidRPr="00830D5F" w:rsidRDefault="0024722A">
      <w:pPr>
        <w:numPr>
          <w:ilvl w:val="0"/>
          <w:numId w:val="9"/>
        </w:numPr>
        <w:tabs>
          <w:tab w:val="left" w:pos="0"/>
        </w:tabs>
        <w:ind w:left="0" w:hanging="426"/>
      </w:pPr>
      <w:r w:rsidRPr="00830D5F">
        <w:t xml:space="preserve">Tato vyhláška stanovuje </w:t>
      </w:r>
      <w:r w:rsidR="00A342C0" w:rsidRPr="00830D5F">
        <w:t xml:space="preserve">obecní systém </w:t>
      </w:r>
      <w:r w:rsidR="00BD2B1D" w:rsidRPr="00830D5F">
        <w:t>odpad</w:t>
      </w:r>
      <w:r w:rsidR="006B6EEC" w:rsidRPr="00830D5F">
        <w:t>ového hospodářství na území</w:t>
      </w:r>
      <w:r w:rsidR="00C94C59" w:rsidRPr="00830D5F">
        <w:t xml:space="preserve"> obce Čejč</w:t>
      </w:r>
      <w:r w:rsidR="006B6EEC" w:rsidRPr="00830D5F">
        <w:t xml:space="preserve"> </w:t>
      </w:r>
      <w:r w:rsidR="000B7AAF" w:rsidRPr="00830D5F">
        <w:t>(dále</w:t>
      </w:r>
      <w:r w:rsidR="00E900EA" w:rsidRPr="00830D5F">
        <w:t xml:space="preserve"> též</w:t>
      </w:r>
      <w:r w:rsidR="000B7AAF" w:rsidRPr="00830D5F">
        <w:t xml:space="preserve"> jen „obec“).</w:t>
      </w:r>
    </w:p>
    <w:p w14:paraId="1A8D1DAB" w14:textId="31069597" w:rsidR="006B58B2" w:rsidRPr="00830D5F" w:rsidRDefault="00EB486C" w:rsidP="00830D5F">
      <w:pPr>
        <w:numPr>
          <w:ilvl w:val="0"/>
          <w:numId w:val="9"/>
        </w:numPr>
        <w:autoSpaceDE w:val="0"/>
        <w:autoSpaceDN w:val="0"/>
        <w:adjustRightInd w:val="0"/>
        <w:ind w:left="0" w:hanging="426"/>
      </w:pPr>
      <w:r w:rsidRPr="00830D5F">
        <w:t>Každý je povinen odpad nebo movitou věc, které předává do obecního systému,</w:t>
      </w:r>
      <w:r w:rsidR="006B58B2" w:rsidRPr="00830D5F">
        <w:t xml:space="preserve"> </w:t>
      </w:r>
      <w:r w:rsidR="000B7AAF" w:rsidRPr="00830D5F">
        <w:t>odkládat na místa určená obcí</w:t>
      </w:r>
      <w:r w:rsidRPr="00830D5F">
        <w:t xml:space="preserve"> v souladu s povinnostmi stanovenými pro daný druh, kategorii nebo materiál odpadu nebo movitých věcí </w:t>
      </w:r>
      <w:r w:rsidR="006B58B2" w:rsidRPr="00830D5F">
        <w:t>zákonem o odpadech</w:t>
      </w:r>
      <w:r w:rsidRPr="00830D5F">
        <w:t xml:space="preserve"> a </w:t>
      </w:r>
      <w:r w:rsidR="00320CF7" w:rsidRPr="00830D5F">
        <w:t xml:space="preserve">touto </w:t>
      </w:r>
      <w:r w:rsidRPr="00830D5F">
        <w:t>vyhláškou</w:t>
      </w:r>
      <w:r w:rsidR="006B58B2" w:rsidRPr="00830D5F">
        <w:rPr>
          <w:rStyle w:val="Znakapoznpodarou"/>
        </w:rPr>
        <w:footnoteReference w:id="1"/>
      </w:r>
      <w:r w:rsidR="006B58B2" w:rsidRPr="00830D5F">
        <w:t>.</w:t>
      </w:r>
    </w:p>
    <w:p w14:paraId="5223B06D" w14:textId="413E82BB" w:rsidR="00D62F8B" w:rsidRPr="00830D5F" w:rsidRDefault="006B58B2" w:rsidP="00830D5F">
      <w:pPr>
        <w:numPr>
          <w:ilvl w:val="0"/>
          <w:numId w:val="9"/>
        </w:numPr>
        <w:autoSpaceDE w:val="0"/>
        <w:autoSpaceDN w:val="0"/>
        <w:adjustRightInd w:val="0"/>
        <w:ind w:left="0" w:hanging="426"/>
      </w:pPr>
      <w:r w:rsidRPr="00830D5F">
        <w:t xml:space="preserve">V okamžiku, kdy osoba zapojená do obecního systému odloží movitou věc nebo odpad, </w:t>
      </w:r>
      <w:r w:rsidR="00940656" w:rsidRPr="00830D5F">
        <w:br/>
      </w:r>
      <w:r w:rsidRPr="00830D5F">
        <w:t>s výjimkou výrobků s ukončenou životností, na místě obcí k tom</w:t>
      </w:r>
      <w:r w:rsidR="005C667B" w:rsidRPr="00830D5F">
        <w:t>ut</w:t>
      </w:r>
      <w:r w:rsidR="000B7AAF" w:rsidRPr="00830D5F">
        <w:t>o účelu určeném, stává se obec</w:t>
      </w:r>
      <w:r w:rsidRPr="00830D5F">
        <w:t xml:space="preserve"> vlastníkem této movité věci nebo odpadu</w:t>
      </w:r>
      <w:r w:rsidRPr="00830D5F">
        <w:rPr>
          <w:rStyle w:val="Znakapoznpodarou"/>
        </w:rPr>
        <w:footnoteReference w:id="2"/>
      </w:r>
      <w:r w:rsidRPr="00830D5F">
        <w:t xml:space="preserve">. </w:t>
      </w:r>
    </w:p>
    <w:p w14:paraId="724A8A7A" w14:textId="77280EEB" w:rsidR="00D62F8B" w:rsidRPr="00830D5F" w:rsidRDefault="00D62F8B" w:rsidP="00D62F8B">
      <w:pPr>
        <w:numPr>
          <w:ilvl w:val="0"/>
          <w:numId w:val="9"/>
        </w:numPr>
        <w:autoSpaceDE w:val="0"/>
        <w:autoSpaceDN w:val="0"/>
        <w:adjustRightInd w:val="0"/>
        <w:ind w:left="0" w:hanging="426"/>
      </w:pPr>
      <w:r w:rsidRPr="00830D5F">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0AF4FD9" w14:textId="77777777" w:rsidR="00012F79" w:rsidRPr="00830D5F" w:rsidRDefault="00012F79">
      <w:pPr>
        <w:jc w:val="center"/>
        <w:rPr>
          <w:b/>
        </w:rPr>
      </w:pPr>
    </w:p>
    <w:p w14:paraId="50971677" w14:textId="77777777" w:rsidR="0024722A" w:rsidRPr="00830D5F" w:rsidRDefault="0024722A">
      <w:pPr>
        <w:jc w:val="center"/>
        <w:rPr>
          <w:b/>
        </w:rPr>
      </w:pPr>
      <w:r w:rsidRPr="00830D5F">
        <w:rPr>
          <w:b/>
        </w:rPr>
        <w:t>Čl. 2</w:t>
      </w:r>
    </w:p>
    <w:p w14:paraId="4F45BCE1" w14:textId="0D59C8F1" w:rsidR="00CB5754" w:rsidRDefault="004B018B" w:rsidP="00CB5754">
      <w:pPr>
        <w:jc w:val="center"/>
        <w:rPr>
          <w:b/>
        </w:rPr>
      </w:pPr>
      <w:r w:rsidRPr="00830D5F">
        <w:rPr>
          <w:b/>
        </w:rPr>
        <w:t xml:space="preserve">Oddělené soustřeďování komunálního odpadu </w:t>
      </w:r>
    </w:p>
    <w:p w14:paraId="487E7E0C" w14:textId="77777777" w:rsidR="00830D5F" w:rsidRPr="00830D5F" w:rsidRDefault="00830D5F" w:rsidP="00CB5754">
      <w:pPr>
        <w:jc w:val="center"/>
      </w:pPr>
    </w:p>
    <w:p w14:paraId="62C700EF" w14:textId="77777777" w:rsidR="0024722A" w:rsidRPr="00830D5F" w:rsidRDefault="00F53E58" w:rsidP="00295C7E">
      <w:pPr>
        <w:numPr>
          <w:ilvl w:val="0"/>
          <w:numId w:val="7"/>
        </w:numPr>
        <w:ind w:left="0"/>
      </w:pPr>
      <w:r w:rsidRPr="00830D5F">
        <w:t>Osoby předávající k</w:t>
      </w:r>
      <w:r w:rsidR="0024722A" w:rsidRPr="00830D5F">
        <w:t xml:space="preserve">omunální odpad </w:t>
      </w:r>
      <w:r w:rsidR="000B7AAF" w:rsidRPr="00830D5F">
        <w:t>na místa určená obcí</w:t>
      </w:r>
      <w:r w:rsidRPr="00830D5F">
        <w:t xml:space="preserve"> jsou povinny </w:t>
      </w:r>
      <w:r w:rsidR="00E5725E" w:rsidRPr="00830D5F">
        <w:t>od</w:t>
      </w:r>
      <w:r w:rsidR="00912D28" w:rsidRPr="00830D5F">
        <w:t xml:space="preserve">děleně soustřeďovat </w:t>
      </w:r>
      <w:r w:rsidRPr="00830D5F">
        <w:t xml:space="preserve">následující </w:t>
      </w:r>
      <w:r w:rsidR="009B77CC" w:rsidRPr="00830D5F">
        <w:t>složky</w:t>
      </w:r>
      <w:r w:rsidR="0024722A" w:rsidRPr="00830D5F">
        <w:t>:</w:t>
      </w:r>
    </w:p>
    <w:p w14:paraId="32AA5B41" w14:textId="73C9BA87" w:rsidR="009B77CC" w:rsidRPr="00830D5F" w:rsidRDefault="000B7AAF"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Biologické odpady rostlinného původu</w:t>
      </w:r>
    </w:p>
    <w:p w14:paraId="4C7B8BED" w14:textId="1D05B5F2"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Papír</w:t>
      </w:r>
    </w:p>
    <w:p w14:paraId="3AB3EF98" w14:textId="4C9D525C"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Plasty</w:t>
      </w:r>
      <w:r w:rsidR="00745703" w:rsidRPr="00830D5F">
        <w:rPr>
          <w:rFonts w:ascii="Times New Roman" w:hAnsi="Times New Roman"/>
          <w:b/>
          <w:bCs/>
          <w:iCs/>
          <w:sz w:val="24"/>
          <w:szCs w:val="24"/>
        </w:rPr>
        <w:t xml:space="preserve"> včetně PET lahví</w:t>
      </w:r>
      <w:r w:rsidR="00637A07" w:rsidRPr="00830D5F">
        <w:rPr>
          <w:rFonts w:ascii="Times New Roman" w:hAnsi="Times New Roman"/>
          <w:b/>
          <w:bCs/>
          <w:iCs/>
          <w:sz w:val="24"/>
          <w:szCs w:val="24"/>
        </w:rPr>
        <w:t>,</w:t>
      </w:r>
      <w:r w:rsidR="002B7E0B" w:rsidRPr="00830D5F">
        <w:rPr>
          <w:rFonts w:ascii="Times New Roman" w:hAnsi="Times New Roman"/>
          <w:b/>
          <w:bCs/>
          <w:iCs/>
          <w:sz w:val="24"/>
          <w:szCs w:val="24"/>
        </w:rPr>
        <w:t xml:space="preserve"> nápojových kartonů</w:t>
      </w:r>
      <w:r w:rsidR="00EF1001" w:rsidRPr="00830D5F">
        <w:rPr>
          <w:rFonts w:ascii="Times New Roman" w:hAnsi="Times New Roman"/>
          <w:b/>
          <w:bCs/>
          <w:iCs/>
          <w:sz w:val="24"/>
          <w:szCs w:val="24"/>
        </w:rPr>
        <w:t xml:space="preserve"> a polystyrenu</w:t>
      </w:r>
    </w:p>
    <w:p w14:paraId="23FB74A9" w14:textId="7F21C3C6"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Sklo</w:t>
      </w:r>
    </w:p>
    <w:p w14:paraId="00B73417" w14:textId="4D609258"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Kovy</w:t>
      </w:r>
    </w:p>
    <w:p w14:paraId="0F560EC8" w14:textId="0CDB06EC" w:rsidR="0024722A" w:rsidRPr="00830D5F" w:rsidRDefault="009B77CC" w:rsidP="00830D5F">
      <w:pPr>
        <w:numPr>
          <w:ilvl w:val="0"/>
          <w:numId w:val="5"/>
        </w:numPr>
        <w:ind w:left="709" w:hanging="425"/>
        <w:rPr>
          <w:b/>
          <w:bCs/>
          <w:iCs/>
        </w:rPr>
      </w:pPr>
      <w:r w:rsidRPr="00830D5F">
        <w:rPr>
          <w:b/>
          <w:bCs/>
          <w:iCs/>
        </w:rPr>
        <w:t>Nebezpečné odpady</w:t>
      </w:r>
    </w:p>
    <w:p w14:paraId="7381B983" w14:textId="49A5541D" w:rsidR="00053446" w:rsidRPr="00830D5F" w:rsidRDefault="00053446" w:rsidP="00830D5F">
      <w:pPr>
        <w:numPr>
          <w:ilvl w:val="0"/>
          <w:numId w:val="5"/>
        </w:numPr>
        <w:ind w:left="709" w:hanging="425"/>
        <w:rPr>
          <w:b/>
          <w:bCs/>
          <w:iCs/>
        </w:rPr>
      </w:pPr>
      <w:r w:rsidRPr="00830D5F">
        <w:rPr>
          <w:b/>
          <w:bCs/>
          <w:iCs/>
        </w:rPr>
        <w:t>Objemný odpad</w:t>
      </w:r>
    </w:p>
    <w:p w14:paraId="52B6DE66" w14:textId="6698C835" w:rsidR="00053446" w:rsidRPr="00830D5F" w:rsidRDefault="006F432E" w:rsidP="00830D5F">
      <w:pPr>
        <w:numPr>
          <w:ilvl w:val="0"/>
          <w:numId w:val="5"/>
        </w:numPr>
        <w:ind w:left="709" w:hanging="425"/>
        <w:rPr>
          <w:b/>
          <w:bCs/>
          <w:iCs/>
        </w:rPr>
      </w:pPr>
      <w:r w:rsidRPr="00830D5F">
        <w:rPr>
          <w:b/>
          <w:bCs/>
          <w:iCs/>
        </w:rPr>
        <w:t>Jedlé oleje a tuky</w:t>
      </w:r>
    </w:p>
    <w:p w14:paraId="7F383FA9" w14:textId="0E4573C5" w:rsidR="001E5DED" w:rsidRPr="00830D5F" w:rsidRDefault="001E5DED" w:rsidP="00830D5F">
      <w:pPr>
        <w:numPr>
          <w:ilvl w:val="0"/>
          <w:numId w:val="5"/>
        </w:numPr>
        <w:ind w:left="709" w:hanging="425"/>
        <w:rPr>
          <w:b/>
          <w:bCs/>
          <w:iCs/>
        </w:rPr>
      </w:pPr>
      <w:r w:rsidRPr="00830D5F">
        <w:rPr>
          <w:b/>
          <w:bCs/>
          <w:iCs/>
        </w:rPr>
        <w:t>Textil</w:t>
      </w:r>
    </w:p>
    <w:p w14:paraId="355B5CF8" w14:textId="7BB41AD4" w:rsidR="007909DA" w:rsidRPr="00830D5F" w:rsidRDefault="006F432E" w:rsidP="00830D5F">
      <w:pPr>
        <w:numPr>
          <w:ilvl w:val="0"/>
          <w:numId w:val="5"/>
        </w:numPr>
        <w:ind w:left="709" w:hanging="425"/>
        <w:rPr>
          <w:b/>
          <w:bCs/>
          <w:iCs/>
        </w:rPr>
      </w:pPr>
      <w:r w:rsidRPr="00830D5F">
        <w:rPr>
          <w:b/>
          <w:bCs/>
          <w:iCs/>
        </w:rPr>
        <w:t>Směsný komunální odpad</w:t>
      </w:r>
    </w:p>
    <w:p w14:paraId="0D0A70FC" w14:textId="357BF6C1" w:rsidR="00262D62" w:rsidRPr="00830D5F" w:rsidRDefault="0024722A" w:rsidP="00830D5F">
      <w:pPr>
        <w:pStyle w:val="Zkladntextodsazen"/>
        <w:numPr>
          <w:ilvl w:val="0"/>
          <w:numId w:val="7"/>
        </w:numPr>
        <w:ind w:left="0"/>
        <w:rPr>
          <w:szCs w:val="24"/>
        </w:rPr>
      </w:pPr>
      <w:r w:rsidRPr="00830D5F">
        <w:rPr>
          <w:szCs w:val="24"/>
        </w:rPr>
        <w:t>Směsný</w:t>
      </w:r>
      <w:r w:rsidR="00FB36A3" w:rsidRPr="00830D5F">
        <w:rPr>
          <w:szCs w:val="24"/>
        </w:rPr>
        <w:t xml:space="preserve">m </w:t>
      </w:r>
      <w:r w:rsidR="00795009" w:rsidRPr="00830D5F">
        <w:rPr>
          <w:szCs w:val="24"/>
        </w:rPr>
        <w:t>komunální</w:t>
      </w:r>
      <w:r w:rsidR="00FB36A3" w:rsidRPr="00830D5F">
        <w:rPr>
          <w:szCs w:val="24"/>
        </w:rPr>
        <w:t>m</w:t>
      </w:r>
      <w:r w:rsidR="00795009" w:rsidRPr="00830D5F">
        <w:rPr>
          <w:szCs w:val="24"/>
        </w:rPr>
        <w:t xml:space="preserve"> </w:t>
      </w:r>
      <w:r w:rsidRPr="00830D5F">
        <w:rPr>
          <w:szCs w:val="24"/>
        </w:rPr>
        <w:t>odpad</w:t>
      </w:r>
      <w:r w:rsidR="00FB36A3" w:rsidRPr="00830D5F">
        <w:rPr>
          <w:szCs w:val="24"/>
        </w:rPr>
        <w:t>em</w:t>
      </w:r>
      <w:r w:rsidRPr="00830D5F">
        <w:rPr>
          <w:szCs w:val="24"/>
        </w:rPr>
        <w:t xml:space="preserve"> </w:t>
      </w:r>
      <w:r w:rsidR="00FB36A3" w:rsidRPr="00830D5F">
        <w:rPr>
          <w:szCs w:val="24"/>
        </w:rPr>
        <w:t>se rozumí</w:t>
      </w:r>
      <w:r w:rsidRPr="00830D5F">
        <w:rPr>
          <w:szCs w:val="24"/>
        </w:rPr>
        <w:t xml:space="preserve"> zbylý komunální odpad po st</w:t>
      </w:r>
      <w:r w:rsidR="00FB6AE5" w:rsidRPr="00830D5F">
        <w:rPr>
          <w:szCs w:val="24"/>
        </w:rPr>
        <w:t xml:space="preserve">anoveném vytřídění </w:t>
      </w:r>
      <w:r w:rsidR="00FB36A3" w:rsidRPr="00830D5F">
        <w:rPr>
          <w:szCs w:val="24"/>
        </w:rPr>
        <w:t>po</w:t>
      </w:r>
      <w:r w:rsidR="00FB6AE5" w:rsidRPr="00830D5F">
        <w:rPr>
          <w:szCs w:val="24"/>
        </w:rPr>
        <w:t xml:space="preserve">dle </w:t>
      </w:r>
      <w:r w:rsidRPr="00830D5F">
        <w:rPr>
          <w:szCs w:val="24"/>
        </w:rPr>
        <w:t>odst</w:t>
      </w:r>
      <w:r w:rsidR="00FB36A3" w:rsidRPr="00830D5F">
        <w:rPr>
          <w:szCs w:val="24"/>
        </w:rPr>
        <w:t>avce</w:t>
      </w:r>
      <w:r w:rsidRPr="00830D5F">
        <w:rPr>
          <w:szCs w:val="24"/>
        </w:rPr>
        <w:t xml:space="preserve"> 1 písm. a), b), c)</w:t>
      </w:r>
      <w:r w:rsidR="00745703" w:rsidRPr="00830D5F">
        <w:rPr>
          <w:szCs w:val="24"/>
        </w:rPr>
        <w:t>, d), e)</w:t>
      </w:r>
      <w:r w:rsidR="002C442F" w:rsidRPr="00830D5F">
        <w:rPr>
          <w:szCs w:val="24"/>
        </w:rPr>
        <w:t>,</w:t>
      </w:r>
      <w:r w:rsidR="00745703" w:rsidRPr="00830D5F">
        <w:rPr>
          <w:szCs w:val="24"/>
        </w:rPr>
        <w:t xml:space="preserve"> f)</w:t>
      </w:r>
      <w:r w:rsidR="00D226C7" w:rsidRPr="00830D5F">
        <w:rPr>
          <w:szCs w:val="24"/>
        </w:rPr>
        <w:t>,</w:t>
      </w:r>
      <w:r w:rsidR="00AC2295" w:rsidRPr="00830D5F">
        <w:rPr>
          <w:szCs w:val="24"/>
        </w:rPr>
        <w:t xml:space="preserve"> </w:t>
      </w:r>
      <w:r w:rsidR="002C442F" w:rsidRPr="00830D5F">
        <w:rPr>
          <w:szCs w:val="24"/>
        </w:rPr>
        <w:t>g</w:t>
      </w:r>
      <w:r w:rsidR="00547890" w:rsidRPr="00830D5F">
        <w:rPr>
          <w:szCs w:val="24"/>
        </w:rPr>
        <w:t>)</w:t>
      </w:r>
      <w:r w:rsidR="00A342C0" w:rsidRPr="00830D5F">
        <w:rPr>
          <w:szCs w:val="24"/>
        </w:rPr>
        <w:t>,</w:t>
      </w:r>
      <w:r w:rsidR="000B7AAF" w:rsidRPr="00830D5F">
        <w:rPr>
          <w:szCs w:val="24"/>
        </w:rPr>
        <w:t xml:space="preserve"> h)</w:t>
      </w:r>
      <w:r w:rsidR="00961B39" w:rsidRPr="00830D5F">
        <w:rPr>
          <w:szCs w:val="24"/>
        </w:rPr>
        <w:t xml:space="preserve"> a i).</w:t>
      </w:r>
    </w:p>
    <w:p w14:paraId="7DD4ACFE" w14:textId="7970F726" w:rsidR="00262D62" w:rsidRPr="00830D5F" w:rsidRDefault="00262D62" w:rsidP="00830D5F">
      <w:pPr>
        <w:pStyle w:val="Zkladntextodsazen"/>
        <w:numPr>
          <w:ilvl w:val="0"/>
          <w:numId w:val="7"/>
        </w:numPr>
        <w:ind w:left="0"/>
        <w:rPr>
          <w:szCs w:val="24"/>
        </w:rPr>
      </w:pPr>
      <w:r w:rsidRPr="00830D5F">
        <w:rPr>
          <w:szCs w:val="24"/>
        </w:rPr>
        <w:t>Objemný odpad je takový odpad, který vzhledem ke svým rozměrům nemůže být umístěn do sběrných nádob (</w:t>
      </w:r>
      <w:r w:rsidRPr="00830D5F">
        <w:rPr>
          <w:i/>
          <w:iCs/>
          <w:szCs w:val="24"/>
        </w:rPr>
        <w:t xml:space="preserve">např. koberce, matrace, </w:t>
      </w:r>
      <w:r w:rsidR="000D2550" w:rsidRPr="00830D5F">
        <w:rPr>
          <w:i/>
          <w:iCs/>
          <w:szCs w:val="24"/>
        </w:rPr>
        <w:t>nábytek, …</w:t>
      </w:r>
      <w:r w:rsidRPr="00830D5F">
        <w:rPr>
          <w:szCs w:val="24"/>
        </w:rPr>
        <w:t>).</w:t>
      </w:r>
    </w:p>
    <w:p w14:paraId="2B2CBCEB" w14:textId="77777777" w:rsidR="00C94C59" w:rsidRPr="00830D5F" w:rsidRDefault="00C94C59">
      <w:pPr>
        <w:jc w:val="center"/>
        <w:rPr>
          <w:b/>
        </w:rPr>
      </w:pPr>
    </w:p>
    <w:p w14:paraId="534881B2" w14:textId="2806E284" w:rsidR="0024722A" w:rsidRPr="00830D5F" w:rsidRDefault="0024722A">
      <w:pPr>
        <w:jc w:val="center"/>
        <w:rPr>
          <w:b/>
        </w:rPr>
      </w:pPr>
      <w:r w:rsidRPr="00830D5F">
        <w:rPr>
          <w:b/>
        </w:rPr>
        <w:t>Čl. 3</w:t>
      </w:r>
    </w:p>
    <w:p w14:paraId="35ACFB1B" w14:textId="77777777" w:rsidR="001E5DED" w:rsidRPr="00830D5F" w:rsidRDefault="001E5DED" w:rsidP="001E5DED">
      <w:pPr>
        <w:tabs>
          <w:tab w:val="num" w:pos="540"/>
          <w:tab w:val="num" w:pos="927"/>
        </w:tabs>
        <w:ind w:left="284"/>
        <w:jc w:val="center"/>
      </w:pPr>
      <w:r w:rsidRPr="00830D5F">
        <w:rPr>
          <w:b/>
          <w:bCs/>
        </w:rPr>
        <w:t>Určení míst pro oddělené soustřeďování určených složek komunálního odpadu</w:t>
      </w:r>
    </w:p>
    <w:p w14:paraId="6CAFC1B4" w14:textId="77777777" w:rsidR="008F031C" w:rsidRPr="00830D5F" w:rsidRDefault="008F031C" w:rsidP="008F031C">
      <w:pPr>
        <w:tabs>
          <w:tab w:val="num" w:pos="540"/>
          <w:tab w:val="num" w:pos="927"/>
        </w:tabs>
      </w:pPr>
    </w:p>
    <w:p w14:paraId="2481FEBD" w14:textId="70E81E9E" w:rsidR="008F031C" w:rsidRPr="00830D5F" w:rsidRDefault="008F031C" w:rsidP="00830D5F">
      <w:pPr>
        <w:numPr>
          <w:ilvl w:val="0"/>
          <w:numId w:val="2"/>
        </w:numPr>
        <w:tabs>
          <w:tab w:val="clear" w:pos="360"/>
        </w:tabs>
        <w:ind w:left="0" w:hanging="426"/>
      </w:pPr>
      <w:r w:rsidRPr="00830D5F">
        <w:t>Papír, plasty</w:t>
      </w:r>
      <w:r w:rsidR="004D37CD" w:rsidRPr="00830D5F">
        <w:t>, včetně nápojových kartonů</w:t>
      </w:r>
      <w:r w:rsidRPr="00830D5F">
        <w:t>, sklo, kovy, biologické odpady</w:t>
      </w:r>
      <w:r w:rsidR="004D37CD" w:rsidRPr="00830D5F">
        <w:t xml:space="preserve"> rostlinného původu</w:t>
      </w:r>
      <w:r w:rsidRPr="00830D5F">
        <w:t xml:space="preserve">, jedlé oleje a tuky a textil se soustřeďují do </w:t>
      </w:r>
      <w:r w:rsidRPr="00830D5F">
        <w:rPr>
          <w:bCs/>
        </w:rPr>
        <w:t>zvláštních sběrných nádob</w:t>
      </w:r>
      <w:r w:rsidRPr="00830D5F">
        <w:t>.</w:t>
      </w:r>
    </w:p>
    <w:p w14:paraId="2B50D719" w14:textId="306D2E8A" w:rsidR="008F031C" w:rsidRPr="00830D5F" w:rsidRDefault="008F031C" w:rsidP="00830D5F">
      <w:pPr>
        <w:widowControl w:val="0"/>
        <w:numPr>
          <w:ilvl w:val="0"/>
          <w:numId w:val="2"/>
        </w:numPr>
        <w:tabs>
          <w:tab w:val="clear" w:pos="360"/>
        </w:tabs>
        <w:ind w:left="0" w:hanging="426"/>
        <w:rPr>
          <w:strike/>
        </w:rPr>
      </w:pPr>
      <w:r w:rsidRPr="00830D5F">
        <w:t>Biologický odpad</w:t>
      </w:r>
      <w:r w:rsidR="004D37CD" w:rsidRPr="00830D5F">
        <w:t xml:space="preserve"> rostlinného původu</w:t>
      </w:r>
      <w:r w:rsidRPr="00830D5F">
        <w:rPr>
          <w:b/>
          <w:bCs/>
        </w:rPr>
        <w:t xml:space="preserve"> </w:t>
      </w:r>
      <w:r w:rsidRPr="00830D5F">
        <w:t>se odkládá do sběrných nádob. Pro účely této vyhlášky se sběrnými nádobami rozumějí</w:t>
      </w:r>
      <w:r w:rsidR="0086296E">
        <w:rPr>
          <w:strike/>
        </w:rPr>
        <w:t>:</w:t>
      </w:r>
    </w:p>
    <w:p w14:paraId="6BF82D52" w14:textId="752407AF" w:rsidR="008F031C" w:rsidRPr="00830D5F" w:rsidRDefault="008F031C" w:rsidP="00830D5F">
      <w:pPr>
        <w:widowControl w:val="0"/>
        <w:numPr>
          <w:ilvl w:val="1"/>
          <w:numId w:val="2"/>
        </w:numPr>
        <w:ind w:left="709" w:hanging="425"/>
        <w:rPr>
          <w:strike/>
        </w:rPr>
      </w:pPr>
      <w:r w:rsidRPr="00830D5F">
        <w:rPr>
          <w:bCs/>
        </w:rPr>
        <w:lastRenderedPageBreak/>
        <w:t>popelnice určené pro odpad rostlinného původu, zpravidla hnědá barva s nápisem „BIOODPAD“ i bez nápisu</w:t>
      </w:r>
    </w:p>
    <w:p w14:paraId="0247C96D" w14:textId="09B0F213" w:rsidR="008F031C" w:rsidRPr="00830D5F" w:rsidRDefault="008F031C" w:rsidP="00830D5F">
      <w:pPr>
        <w:widowControl w:val="0"/>
        <w:numPr>
          <w:ilvl w:val="1"/>
          <w:numId w:val="2"/>
        </w:numPr>
        <w:ind w:left="709" w:hanging="425"/>
        <w:rPr>
          <w:strike/>
        </w:rPr>
      </w:pPr>
      <w:r w:rsidRPr="00830D5F">
        <w:rPr>
          <w:bCs/>
        </w:rPr>
        <w:t>velkoobjemov</w:t>
      </w:r>
      <w:r w:rsidR="00431204" w:rsidRPr="00830D5F">
        <w:rPr>
          <w:bCs/>
        </w:rPr>
        <w:t>é</w:t>
      </w:r>
      <w:r w:rsidRPr="00830D5F">
        <w:rPr>
          <w:bCs/>
        </w:rPr>
        <w:t xml:space="preserve"> kontejner</w:t>
      </w:r>
      <w:r w:rsidR="00431204" w:rsidRPr="00830D5F">
        <w:rPr>
          <w:bCs/>
        </w:rPr>
        <w:t>y</w:t>
      </w:r>
      <w:r w:rsidR="0086296E">
        <w:rPr>
          <w:bCs/>
        </w:rPr>
        <w:t xml:space="preserve"> umístěné na </w:t>
      </w:r>
      <w:r w:rsidR="0086296E" w:rsidRPr="00830D5F">
        <w:t>Sběrném dvoře odpadů v Čejči</w:t>
      </w:r>
      <w:r w:rsidR="0086296E">
        <w:rPr>
          <w:bCs/>
        </w:rPr>
        <w:t>.</w:t>
      </w:r>
    </w:p>
    <w:p w14:paraId="461EBE17" w14:textId="21082149" w:rsidR="008F031C" w:rsidRPr="00830D5F" w:rsidRDefault="00650BDC" w:rsidP="00830D5F">
      <w:pPr>
        <w:pStyle w:val="Odstavecseseznamem"/>
        <w:widowControl w:val="0"/>
        <w:numPr>
          <w:ilvl w:val="0"/>
          <w:numId w:val="2"/>
        </w:numPr>
        <w:tabs>
          <w:tab w:val="clear" w:pos="360"/>
        </w:tabs>
        <w:ind w:left="0" w:hanging="426"/>
        <w:rPr>
          <w:rFonts w:ascii="Times New Roman" w:hAnsi="Times New Roman"/>
          <w:sz w:val="24"/>
          <w:szCs w:val="24"/>
        </w:rPr>
      </w:pPr>
      <w:r w:rsidRPr="00650BDC">
        <w:rPr>
          <w:rFonts w:ascii="Times New Roman" w:hAnsi="Times New Roman"/>
          <w:sz w:val="24"/>
          <w:szCs w:val="24"/>
        </w:rPr>
        <w:t xml:space="preserve">Svoz biologického odpadu z nádob dle čl. 3 odst. 2) písm. a) je prováděn tzv. </w:t>
      </w:r>
      <w:proofErr w:type="spellStart"/>
      <w:r w:rsidRPr="00650BDC">
        <w:rPr>
          <w:rFonts w:ascii="Times New Roman" w:hAnsi="Times New Roman"/>
          <w:sz w:val="24"/>
          <w:szCs w:val="24"/>
        </w:rPr>
        <w:t>door</w:t>
      </w:r>
      <w:proofErr w:type="spellEnd"/>
      <w:r w:rsidRPr="00650BDC">
        <w:rPr>
          <w:rFonts w:ascii="Times New Roman" w:hAnsi="Times New Roman"/>
          <w:sz w:val="24"/>
          <w:szCs w:val="24"/>
        </w:rPr>
        <w:t>-to-</w:t>
      </w:r>
      <w:proofErr w:type="spellStart"/>
      <w:r w:rsidRPr="00650BDC">
        <w:rPr>
          <w:rFonts w:ascii="Times New Roman" w:hAnsi="Times New Roman"/>
          <w:sz w:val="24"/>
          <w:szCs w:val="24"/>
        </w:rPr>
        <w:t>door</w:t>
      </w:r>
      <w:proofErr w:type="spellEnd"/>
      <w:r w:rsidRPr="00650BDC">
        <w:rPr>
          <w:rFonts w:ascii="Times New Roman" w:hAnsi="Times New Roman"/>
          <w:sz w:val="24"/>
          <w:szCs w:val="24"/>
        </w:rPr>
        <w:t xml:space="preserve"> systémem, tyto sběrné nádoby jsou tak umístěny u každé jednotlivé nemovitosti. Tyto sběrné nádoby se v den svozu umisťují na vhodné a dostupné místo k manipulaci s odpadem svozovou společností.</w:t>
      </w:r>
      <w:r w:rsidR="00431110">
        <w:rPr>
          <w:rFonts w:ascii="Times New Roman" w:hAnsi="Times New Roman"/>
          <w:sz w:val="24"/>
          <w:szCs w:val="24"/>
        </w:rPr>
        <w:t xml:space="preserve"> Seznam stanovišť je uveden na</w:t>
      </w:r>
      <w:r>
        <w:rPr>
          <w:rFonts w:ascii="Times New Roman" w:hAnsi="Times New Roman"/>
          <w:sz w:val="24"/>
          <w:szCs w:val="24"/>
        </w:rPr>
        <w:t xml:space="preserve"> webových</w:t>
      </w:r>
      <w:r w:rsidR="00431110">
        <w:rPr>
          <w:rFonts w:ascii="Times New Roman" w:hAnsi="Times New Roman"/>
          <w:sz w:val="24"/>
          <w:szCs w:val="24"/>
        </w:rPr>
        <w:t xml:space="preserve"> stránkách obce</w:t>
      </w:r>
      <w:r w:rsidR="00BC356D">
        <w:rPr>
          <w:rFonts w:ascii="Times New Roman" w:hAnsi="Times New Roman"/>
          <w:sz w:val="24"/>
          <w:szCs w:val="24"/>
        </w:rPr>
        <w:t xml:space="preserve"> na adrese</w:t>
      </w:r>
      <w:r w:rsidR="00085434">
        <w:rPr>
          <w:rFonts w:ascii="Times New Roman" w:hAnsi="Times New Roman"/>
          <w:sz w:val="24"/>
          <w:szCs w:val="24"/>
        </w:rPr>
        <w:t xml:space="preserve"> www.cejc.cz</w:t>
      </w:r>
      <w:r w:rsidR="00431110">
        <w:rPr>
          <w:rFonts w:ascii="Times New Roman" w:hAnsi="Times New Roman"/>
          <w:sz w:val="24"/>
          <w:szCs w:val="24"/>
        </w:rPr>
        <w:t>.</w:t>
      </w:r>
    </w:p>
    <w:p w14:paraId="12403C13" w14:textId="6F7CB903" w:rsidR="00961B39" w:rsidRPr="00830D5F" w:rsidRDefault="00961B39" w:rsidP="00830D5F">
      <w:pPr>
        <w:pStyle w:val="Odstavecseseznamem"/>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Pro potřeby svozu a svozové společnosti je nutné, aby byly typizované sběrné nádoby uvedené v čl. 3 odst. 2) písm. a) označeny definovaným QR kódem, který dodala obec.</w:t>
      </w:r>
    </w:p>
    <w:p w14:paraId="246F4DED" w14:textId="77777777" w:rsidR="008F031C" w:rsidRPr="00830D5F" w:rsidRDefault="008F031C" w:rsidP="00830D5F">
      <w:pPr>
        <w:pStyle w:val="Odstavecseseznamem"/>
        <w:widowControl w:val="0"/>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Svoz biologického odpadu rostlinného původu je zajišťován oprávněnou osobou ve   stanovených dnech uvedených na internetových stránkách obce.</w:t>
      </w:r>
    </w:p>
    <w:p w14:paraId="2DC111BC" w14:textId="77777777" w:rsidR="00500F40" w:rsidRPr="00500F40" w:rsidRDefault="008F031C"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830D5F">
        <w:rPr>
          <w:rFonts w:ascii="Times New Roman" w:hAnsi="Times New Roman"/>
          <w:sz w:val="24"/>
          <w:szCs w:val="24"/>
        </w:rPr>
        <w:t xml:space="preserve">Neumožňuje-li stav komunikace svozové technice příjezd ke stavbě, od které je svážen odpad, obec po dohodě s oprávněnou osobou a vlastníkem stavby určí stanoviště sběrné nádoby na </w:t>
      </w:r>
      <w:r w:rsidRPr="00500F40">
        <w:rPr>
          <w:rFonts w:ascii="Times New Roman" w:hAnsi="Times New Roman"/>
          <w:sz w:val="24"/>
          <w:szCs w:val="24"/>
        </w:rPr>
        <w:t>jiném vhodném místě.</w:t>
      </w:r>
    </w:p>
    <w:p w14:paraId="16421C7F" w14:textId="77777777" w:rsidR="00500F40" w:rsidRPr="00500F40" w:rsidRDefault="002B7E0B"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500F40">
        <w:rPr>
          <w:rFonts w:ascii="Times New Roman" w:hAnsi="Times New Roman"/>
          <w:sz w:val="24"/>
          <w:szCs w:val="24"/>
        </w:rPr>
        <w:t>Papír, plast, včetně nápojových kartonů</w:t>
      </w:r>
      <w:r w:rsidR="004D37CD" w:rsidRPr="00500F40">
        <w:rPr>
          <w:rFonts w:ascii="Times New Roman" w:hAnsi="Times New Roman"/>
          <w:sz w:val="24"/>
          <w:szCs w:val="24"/>
        </w:rPr>
        <w:t>, kovy a jedlé oleje a tuky</w:t>
      </w:r>
      <w:r w:rsidRPr="00500F40">
        <w:rPr>
          <w:rFonts w:ascii="Times New Roman" w:hAnsi="Times New Roman"/>
          <w:sz w:val="24"/>
          <w:szCs w:val="24"/>
        </w:rPr>
        <w:t xml:space="preserve"> se od rodinných domů </w:t>
      </w:r>
      <w:r w:rsidR="00EF1001" w:rsidRPr="00500F40">
        <w:rPr>
          <w:rFonts w:ascii="Times New Roman" w:hAnsi="Times New Roman"/>
          <w:sz w:val="24"/>
          <w:szCs w:val="24"/>
        </w:rPr>
        <w:t>v</w:t>
      </w:r>
      <w:r w:rsidR="00C94C59" w:rsidRPr="00500F40">
        <w:rPr>
          <w:rFonts w:ascii="Times New Roman" w:hAnsi="Times New Roman"/>
          <w:sz w:val="24"/>
          <w:szCs w:val="24"/>
        </w:rPr>
        <w:t> obci Čejč</w:t>
      </w:r>
      <w:r w:rsidRPr="00500F40">
        <w:rPr>
          <w:rFonts w:ascii="Times New Roman" w:hAnsi="Times New Roman"/>
          <w:sz w:val="24"/>
          <w:szCs w:val="24"/>
        </w:rPr>
        <w:t xml:space="preserve"> </w:t>
      </w:r>
      <w:r w:rsidR="000A2661" w:rsidRPr="00500F40">
        <w:rPr>
          <w:rFonts w:ascii="Times New Roman" w:hAnsi="Times New Roman"/>
          <w:sz w:val="24"/>
          <w:szCs w:val="24"/>
        </w:rPr>
        <w:t>sváží</w:t>
      </w:r>
      <w:r w:rsidR="004D37CD" w:rsidRPr="00500F40">
        <w:rPr>
          <w:rFonts w:ascii="Times New Roman" w:hAnsi="Times New Roman"/>
          <w:sz w:val="24"/>
          <w:szCs w:val="24"/>
        </w:rPr>
        <w:t>:</w:t>
      </w:r>
    </w:p>
    <w:p w14:paraId="5D99C429" w14:textId="0390D832" w:rsidR="00500F40" w:rsidRPr="00500F40" w:rsidRDefault="000A2661"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w:t>
      </w:r>
      <w:r w:rsidR="00500F40" w:rsidRPr="00500F40">
        <w:rPr>
          <w:rFonts w:ascii="Times New Roman" w:hAnsi="Times New Roman"/>
          <w:sz w:val="24"/>
          <w:szCs w:val="24"/>
        </w:rPr>
        <w:t> </w:t>
      </w:r>
      <w:r w:rsidRPr="00500F40">
        <w:rPr>
          <w:rFonts w:ascii="Times New Roman" w:hAnsi="Times New Roman"/>
          <w:sz w:val="24"/>
          <w:szCs w:val="24"/>
        </w:rPr>
        <w:t>pytlích</w:t>
      </w:r>
    </w:p>
    <w:p w14:paraId="7E90DDB6" w14:textId="218F50D5" w:rsidR="004D37CD" w:rsidRPr="00500F40" w:rsidRDefault="004D37CD"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 xml:space="preserve">v PET lahvích v případě </w:t>
      </w:r>
      <w:r w:rsidR="00527062" w:rsidRPr="00500F40">
        <w:rPr>
          <w:rFonts w:ascii="Times New Roman" w:hAnsi="Times New Roman"/>
          <w:sz w:val="24"/>
          <w:szCs w:val="24"/>
        </w:rPr>
        <w:t>jedl</w:t>
      </w:r>
      <w:r w:rsidRPr="00500F40">
        <w:rPr>
          <w:rFonts w:ascii="Times New Roman" w:hAnsi="Times New Roman"/>
          <w:sz w:val="24"/>
          <w:szCs w:val="24"/>
        </w:rPr>
        <w:t>ý</w:t>
      </w:r>
      <w:r w:rsidR="00527062" w:rsidRPr="00500F40">
        <w:rPr>
          <w:rFonts w:ascii="Times New Roman" w:hAnsi="Times New Roman"/>
          <w:sz w:val="24"/>
          <w:szCs w:val="24"/>
        </w:rPr>
        <w:t xml:space="preserve"> tuk</w:t>
      </w:r>
      <w:r w:rsidRPr="00500F40">
        <w:rPr>
          <w:rFonts w:ascii="Times New Roman" w:hAnsi="Times New Roman"/>
          <w:sz w:val="24"/>
          <w:szCs w:val="24"/>
        </w:rPr>
        <w:t>ů</w:t>
      </w:r>
      <w:r w:rsidR="00527062" w:rsidRPr="00500F40">
        <w:rPr>
          <w:rFonts w:ascii="Times New Roman" w:hAnsi="Times New Roman"/>
          <w:sz w:val="24"/>
          <w:szCs w:val="24"/>
        </w:rPr>
        <w:t xml:space="preserve"> a olej</w:t>
      </w:r>
      <w:r w:rsidRPr="00500F40">
        <w:rPr>
          <w:rFonts w:ascii="Times New Roman" w:hAnsi="Times New Roman"/>
          <w:sz w:val="24"/>
          <w:szCs w:val="24"/>
        </w:rPr>
        <w:t>ů</w:t>
      </w:r>
      <w:r w:rsidR="002B7E0B" w:rsidRPr="00500F40">
        <w:rPr>
          <w:rFonts w:ascii="Times New Roman" w:hAnsi="Times New Roman"/>
          <w:sz w:val="24"/>
          <w:szCs w:val="24"/>
        </w:rPr>
        <w:t xml:space="preserve"> </w:t>
      </w:r>
    </w:p>
    <w:p w14:paraId="3F0398D8" w14:textId="436E6E79" w:rsidR="0024722A" w:rsidRPr="00500F40" w:rsidRDefault="00EF1001" w:rsidP="00830D5F">
      <w:pPr>
        <w:pStyle w:val="NormlnIMP"/>
        <w:suppressAutoHyphens w:val="0"/>
        <w:overflowPunct/>
        <w:autoSpaceDE/>
        <w:autoSpaceDN/>
        <w:adjustRightInd/>
        <w:spacing w:line="240" w:lineRule="auto"/>
        <w:jc w:val="left"/>
        <w:textAlignment w:val="auto"/>
        <w:rPr>
          <w:szCs w:val="24"/>
        </w:rPr>
      </w:pPr>
      <w:r w:rsidRPr="00500F40">
        <w:rPr>
          <w:szCs w:val="24"/>
        </w:rPr>
        <w:t>T</w:t>
      </w:r>
      <w:r w:rsidR="002B7E0B" w:rsidRPr="00500F40">
        <w:rPr>
          <w:szCs w:val="24"/>
        </w:rPr>
        <w:t>ermíny svozů jsou zveřejněn</w:t>
      </w:r>
      <w:r w:rsidRPr="00500F40">
        <w:rPr>
          <w:szCs w:val="24"/>
        </w:rPr>
        <w:t>y</w:t>
      </w:r>
      <w:r w:rsidR="002B7E0B" w:rsidRPr="00500F40">
        <w:rPr>
          <w:szCs w:val="24"/>
        </w:rPr>
        <w:t xml:space="preserve"> na oficiálních webových </w:t>
      </w:r>
      <w:r w:rsidR="00C94C59" w:rsidRPr="00500F40">
        <w:rPr>
          <w:szCs w:val="24"/>
        </w:rPr>
        <w:t>stránkách obce www.cejc.cz</w:t>
      </w:r>
    </w:p>
    <w:p w14:paraId="7C930E4B" w14:textId="3196B7C1" w:rsidR="00431204" w:rsidRPr="00500F40" w:rsidRDefault="002A3581"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500F40">
        <w:rPr>
          <w:szCs w:val="24"/>
        </w:rPr>
        <w:t>Zvláštní sběrné nádoby</w:t>
      </w:r>
      <w:r w:rsidR="002D4F28" w:rsidRPr="00500F40">
        <w:rPr>
          <w:szCs w:val="24"/>
        </w:rPr>
        <w:t xml:space="preserve"> </w:t>
      </w:r>
      <w:r w:rsidR="00431204" w:rsidRPr="00500F40">
        <w:rPr>
          <w:szCs w:val="24"/>
        </w:rPr>
        <w:t xml:space="preserve">na </w:t>
      </w:r>
      <w:r w:rsidR="002D4F28" w:rsidRPr="00500F40">
        <w:rPr>
          <w:szCs w:val="24"/>
        </w:rPr>
        <w:t>papír, plasty</w:t>
      </w:r>
      <w:r w:rsidR="00431204" w:rsidRPr="00500F40">
        <w:rPr>
          <w:szCs w:val="24"/>
        </w:rPr>
        <w:t>, včetně nápojových kartonů a</w:t>
      </w:r>
      <w:r w:rsidR="002D4F28" w:rsidRPr="00500F40">
        <w:rPr>
          <w:szCs w:val="24"/>
        </w:rPr>
        <w:t xml:space="preserve"> sklo</w:t>
      </w:r>
      <w:r w:rsidR="00431204" w:rsidRPr="00500F40">
        <w:rPr>
          <w:szCs w:val="24"/>
        </w:rPr>
        <w:t xml:space="preserve"> </w:t>
      </w:r>
      <w:r w:rsidR="002D4F28" w:rsidRPr="00500F40">
        <w:rPr>
          <w:szCs w:val="24"/>
        </w:rPr>
        <w:t>jsou umístěny na</w:t>
      </w:r>
      <w:r w:rsidR="007E2F71" w:rsidRPr="00500F40">
        <w:rPr>
          <w:szCs w:val="24"/>
        </w:rPr>
        <w:t xml:space="preserve"> těchto</w:t>
      </w:r>
      <w:r w:rsidR="002D4F28" w:rsidRPr="00500F40">
        <w:rPr>
          <w:szCs w:val="24"/>
        </w:rPr>
        <w:t xml:space="preserve"> stanovištích.</w:t>
      </w:r>
    </w:p>
    <w:p w14:paraId="0E952248" w14:textId="1E9FFA0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zdravotního střediska</w:t>
      </w:r>
    </w:p>
    <w:p w14:paraId="0A50D90F" w14:textId="7AF52CB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ulici Slavkovská – naproti domu č. p. 423</w:t>
      </w:r>
    </w:p>
    <w:p w14:paraId="5AA3D111" w14:textId="4D34BAF5"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šlechtitelské stanice</w:t>
      </w:r>
    </w:p>
    <w:p w14:paraId="599850FE" w14:textId="0BC63039"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parčíku</w:t>
      </w:r>
    </w:p>
    <w:p w14:paraId="4367F59E" w14:textId="237CF4C0"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hasičské zbrojnice</w:t>
      </w:r>
    </w:p>
    <w:p w14:paraId="3D5D0CBF" w14:textId="77777777"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začátku ulice Pod Lesíky</w:t>
      </w:r>
    </w:p>
    <w:p w14:paraId="6ADD4C1A" w14:textId="00CF73B6" w:rsidR="001E5DED" w:rsidRPr="00830D5F" w:rsidRDefault="001E5DED"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 xml:space="preserve">Zvláštní sběrné nádoby </w:t>
      </w:r>
      <w:r w:rsidR="00431204" w:rsidRPr="00830D5F">
        <w:rPr>
          <w:szCs w:val="24"/>
        </w:rPr>
        <w:t xml:space="preserve">na </w:t>
      </w:r>
      <w:r w:rsidRPr="00830D5F">
        <w:rPr>
          <w:szCs w:val="24"/>
        </w:rPr>
        <w:t>kovy</w:t>
      </w:r>
      <w:r w:rsidR="00431204" w:rsidRPr="00830D5F">
        <w:rPr>
          <w:szCs w:val="24"/>
        </w:rPr>
        <w:t xml:space="preserve"> a</w:t>
      </w:r>
      <w:r w:rsidRPr="00830D5F">
        <w:rPr>
          <w:szCs w:val="24"/>
        </w:rPr>
        <w:t xml:space="preserve"> jedlé oleje a tuky jsou umístěny na Sběrném dvoře odpadů v</w:t>
      </w:r>
      <w:r w:rsidR="00431204" w:rsidRPr="00830D5F">
        <w:rPr>
          <w:szCs w:val="24"/>
        </w:rPr>
        <w:t> </w:t>
      </w:r>
      <w:r w:rsidRPr="00830D5F">
        <w:rPr>
          <w:szCs w:val="24"/>
        </w:rPr>
        <w:t>Čejči</w:t>
      </w:r>
      <w:r w:rsidR="00431204" w:rsidRPr="00830D5F">
        <w:rPr>
          <w:szCs w:val="24"/>
        </w:rPr>
        <w:t>.</w:t>
      </w:r>
    </w:p>
    <w:p w14:paraId="494B8862" w14:textId="3ED4C120" w:rsidR="007E2F71" w:rsidRPr="00830D5F" w:rsidRDefault="001E5DED" w:rsidP="00830D5F">
      <w:pPr>
        <w:pStyle w:val="NormlnIMP"/>
        <w:numPr>
          <w:ilvl w:val="0"/>
          <w:numId w:val="2"/>
        </w:numPr>
        <w:tabs>
          <w:tab w:val="clear" w:pos="360"/>
          <w:tab w:val="num" w:pos="426"/>
          <w:tab w:val="num" w:pos="540"/>
          <w:tab w:val="num" w:pos="927"/>
        </w:tabs>
        <w:suppressAutoHyphens w:val="0"/>
        <w:overflowPunct/>
        <w:autoSpaceDE/>
        <w:autoSpaceDN/>
        <w:adjustRightInd/>
        <w:spacing w:line="240" w:lineRule="auto"/>
        <w:ind w:left="0" w:hanging="426"/>
        <w:textAlignment w:val="auto"/>
        <w:rPr>
          <w:szCs w:val="24"/>
        </w:rPr>
      </w:pPr>
      <w:r w:rsidRPr="00830D5F">
        <w:rPr>
          <w:szCs w:val="24"/>
        </w:rPr>
        <w:t>Zvláštní sběrné nádoby na textil jsou umístěny na stanovišti za budovou obecního úřadu.</w:t>
      </w:r>
    </w:p>
    <w:p w14:paraId="0514C24F" w14:textId="4776BE36" w:rsidR="002D4F28" w:rsidRPr="00830D5F" w:rsidRDefault="0024722A"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Zvláštní sběrné nádoby jsou barevně odlišeny a označeny příslušnými nápisy:</w:t>
      </w:r>
    </w:p>
    <w:p w14:paraId="086F0108" w14:textId="3FE6B423"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Papír,</w:t>
      </w:r>
      <w:r w:rsidRPr="00830D5F">
        <w:rPr>
          <w:rFonts w:ascii="Times New Roman" w:hAnsi="Times New Roman"/>
          <w:bCs/>
          <w:iCs/>
          <w:sz w:val="24"/>
          <w:szCs w:val="24"/>
        </w:rPr>
        <w:t xml:space="preserve"> sběrná nádoba (kontejner) modr</w:t>
      </w:r>
      <w:r w:rsidR="00C001E6" w:rsidRPr="00830D5F">
        <w:rPr>
          <w:rFonts w:ascii="Times New Roman" w:hAnsi="Times New Roman"/>
          <w:bCs/>
          <w:iCs/>
          <w:sz w:val="24"/>
          <w:szCs w:val="24"/>
        </w:rPr>
        <w:t>é barvy</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nebo s modrým víkem </w:t>
      </w:r>
      <w:r w:rsidRPr="00830D5F">
        <w:rPr>
          <w:rFonts w:ascii="Times New Roman" w:hAnsi="Times New Roman"/>
          <w:bCs/>
          <w:iCs/>
          <w:sz w:val="24"/>
          <w:szCs w:val="24"/>
        </w:rPr>
        <w:t>a nápisem „PAPÍR“</w:t>
      </w:r>
    </w:p>
    <w:p w14:paraId="25874974" w14:textId="48E4ECDA"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Plasty</w:t>
      </w:r>
      <w:r w:rsidR="00B00DFA" w:rsidRPr="00830D5F">
        <w:rPr>
          <w:rFonts w:ascii="Times New Roman" w:hAnsi="Times New Roman"/>
          <w:b/>
          <w:bCs/>
          <w:iCs/>
          <w:sz w:val="24"/>
          <w:szCs w:val="24"/>
        </w:rPr>
        <w:t>, včetně nápojových kartonů</w:t>
      </w:r>
      <w:r w:rsidRPr="00830D5F">
        <w:rPr>
          <w:rFonts w:ascii="Times New Roman" w:hAnsi="Times New Roman"/>
          <w:bCs/>
          <w:iCs/>
          <w:sz w:val="24"/>
          <w:szCs w:val="24"/>
        </w:rPr>
        <w:t>, sběrná nádoba (kontejner) žlut</w:t>
      </w:r>
      <w:r w:rsidR="00C001E6" w:rsidRPr="00830D5F">
        <w:rPr>
          <w:rFonts w:ascii="Times New Roman" w:hAnsi="Times New Roman"/>
          <w:bCs/>
          <w:iCs/>
          <w:sz w:val="24"/>
          <w:szCs w:val="24"/>
        </w:rPr>
        <w:t>é barvy nebo se žlutým</w:t>
      </w:r>
      <w:r w:rsidRPr="00830D5F">
        <w:rPr>
          <w:rFonts w:ascii="Times New Roman" w:hAnsi="Times New Roman"/>
          <w:bCs/>
          <w:iCs/>
          <w:sz w:val="24"/>
          <w:szCs w:val="24"/>
        </w:rPr>
        <w:t xml:space="preserve"> víkem a nápisem „PLAST“</w:t>
      </w:r>
    </w:p>
    <w:p w14:paraId="5219ADCC" w14:textId="206701EB"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Sklo</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bílá </w:t>
      </w:r>
      <w:r w:rsidRPr="00830D5F">
        <w:rPr>
          <w:rFonts w:ascii="Times New Roman" w:hAnsi="Times New Roman"/>
          <w:bCs/>
          <w:iCs/>
          <w:sz w:val="24"/>
          <w:szCs w:val="24"/>
        </w:rPr>
        <w:t xml:space="preserve">sběrná nádoba (bílý zvon) na čiré sklo a </w:t>
      </w:r>
      <w:r w:rsidR="00C001E6" w:rsidRPr="00830D5F">
        <w:rPr>
          <w:rFonts w:ascii="Times New Roman" w:hAnsi="Times New Roman"/>
          <w:bCs/>
          <w:iCs/>
          <w:sz w:val="24"/>
          <w:szCs w:val="24"/>
        </w:rPr>
        <w:t xml:space="preserve">zelená </w:t>
      </w:r>
      <w:r w:rsidRPr="00830D5F">
        <w:rPr>
          <w:rFonts w:ascii="Times New Roman" w:hAnsi="Times New Roman"/>
          <w:bCs/>
          <w:iCs/>
          <w:sz w:val="24"/>
          <w:szCs w:val="24"/>
        </w:rPr>
        <w:t>sběrná nádoba (zelený zvon) na barevné sklo, všechny nádoby s nápisem „SKLO“</w:t>
      </w:r>
    </w:p>
    <w:p w14:paraId="6B617CF0" w14:textId="18CCC572"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Jedlé oleje a tuky</w:t>
      </w:r>
      <w:r w:rsidRPr="00830D5F">
        <w:rPr>
          <w:rFonts w:ascii="Times New Roman" w:hAnsi="Times New Roman"/>
          <w:iCs/>
          <w:sz w:val="24"/>
          <w:szCs w:val="24"/>
        </w:rPr>
        <w:t xml:space="preserve">, sběrná nádoba (popelnice) </w:t>
      </w:r>
      <w:r w:rsidR="00664AB7" w:rsidRPr="00830D5F">
        <w:rPr>
          <w:rFonts w:ascii="Times New Roman" w:hAnsi="Times New Roman"/>
          <w:iCs/>
          <w:sz w:val="24"/>
          <w:szCs w:val="24"/>
        </w:rPr>
        <w:t>černé</w:t>
      </w:r>
      <w:r w:rsidRPr="00830D5F">
        <w:rPr>
          <w:rFonts w:ascii="Times New Roman" w:hAnsi="Times New Roman"/>
          <w:iCs/>
          <w:sz w:val="24"/>
          <w:szCs w:val="24"/>
        </w:rPr>
        <w:t xml:space="preserve"> barvy </w:t>
      </w:r>
      <w:r w:rsidR="00664AB7" w:rsidRPr="00830D5F">
        <w:rPr>
          <w:rFonts w:ascii="Times New Roman" w:hAnsi="Times New Roman"/>
          <w:iCs/>
          <w:sz w:val="24"/>
          <w:szCs w:val="24"/>
        </w:rPr>
        <w:t xml:space="preserve">s </w:t>
      </w:r>
      <w:r w:rsidRPr="00830D5F">
        <w:rPr>
          <w:rFonts w:ascii="Times New Roman" w:hAnsi="Times New Roman"/>
          <w:iCs/>
          <w:sz w:val="24"/>
          <w:szCs w:val="24"/>
        </w:rPr>
        <w:t>nápisem „</w:t>
      </w:r>
      <w:r w:rsidR="00664AB7" w:rsidRPr="00830D5F">
        <w:rPr>
          <w:rFonts w:ascii="Times New Roman" w:hAnsi="Times New Roman"/>
          <w:iCs/>
          <w:sz w:val="24"/>
          <w:szCs w:val="24"/>
        </w:rPr>
        <w:t>Použitý k</w:t>
      </w:r>
      <w:r w:rsidR="000277BD" w:rsidRPr="00830D5F">
        <w:rPr>
          <w:rFonts w:ascii="Times New Roman" w:hAnsi="Times New Roman"/>
          <w:iCs/>
          <w:sz w:val="24"/>
          <w:szCs w:val="24"/>
        </w:rPr>
        <w:t>u</w:t>
      </w:r>
      <w:r w:rsidR="00664AB7" w:rsidRPr="00830D5F">
        <w:rPr>
          <w:rFonts w:ascii="Times New Roman" w:hAnsi="Times New Roman"/>
          <w:iCs/>
          <w:sz w:val="24"/>
          <w:szCs w:val="24"/>
        </w:rPr>
        <w:t xml:space="preserve">chyňský </w:t>
      </w:r>
      <w:r w:rsidRPr="00830D5F">
        <w:rPr>
          <w:rFonts w:ascii="Times New Roman" w:hAnsi="Times New Roman"/>
          <w:iCs/>
          <w:sz w:val="24"/>
          <w:szCs w:val="24"/>
        </w:rPr>
        <w:t>olej“</w:t>
      </w:r>
      <w:r w:rsidRPr="00830D5F">
        <w:rPr>
          <w:rFonts w:ascii="Times New Roman" w:hAnsi="Times New Roman"/>
          <w:bCs/>
          <w:iCs/>
          <w:sz w:val="24"/>
          <w:szCs w:val="24"/>
        </w:rPr>
        <w:t>.</w:t>
      </w:r>
    </w:p>
    <w:p w14:paraId="1602E499" w14:textId="2694A665" w:rsidR="0024722A" w:rsidRPr="0086296E" w:rsidRDefault="00B00DFA" w:rsidP="0086296E">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 xml:space="preserve">Kov, </w:t>
      </w:r>
      <w:r w:rsidRPr="00830D5F">
        <w:rPr>
          <w:rFonts w:ascii="Times New Roman" w:hAnsi="Times New Roman"/>
          <w:bCs/>
          <w:iCs/>
          <w:sz w:val="24"/>
          <w:szCs w:val="24"/>
        </w:rPr>
        <w:t xml:space="preserve">sběrná nádoba (kontejner) šedé barvy nebo </w:t>
      </w:r>
      <w:r w:rsidR="0086296E">
        <w:rPr>
          <w:rFonts w:ascii="Times New Roman" w:hAnsi="Times New Roman"/>
          <w:bCs/>
          <w:iCs/>
          <w:sz w:val="24"/>
          <w:szCs w:val="24"/>
        </w:rPr>
        <w:t>s</w:t>
      </w:r>
      <w:r w:rsidRPr="00830D5F">
        <w:rPr>
          <w:rFonts w:ascii="Times New Roman" w:hAnsi="Times New Roman"/>
          <w:bCs/>
          <w:iCs/>
          <w:sz w:val="24"/>
          <w:szCs w:val="24"/>
        </w:rPr>
        <w:t xml:space="preserve"> šedým víkem a nápisem „Kovové obaly“</w:t>
      </w:r>
    </w:p>
    <w:p w14:paraId="48430954" w14:textId="7567CDD1" w:rsidR="009007DD" w:rsidRPr="00830D5F" w:rsidRDefault="00F77173" w:rsidP="00830D5F">
      <w:pPr>
        <w:numPr>
          <w:ilvl w:val="0"/>
          <w:numId w:val="2"/>
        </w:numPr>
        <w:tabs>
          <w:tab w:val="clear" w:pos="360"/>
        </w:tabs>
        <w:ind w:left="0" w:hanging="426"/>
      </w:pPr>
      <w:r w:rsidRPr="00830D5F">
        <w:t>Do sběrných nádob je zakázáno ukládat jin</w:t>
      </w:r>
      <w:r w:rsidR="00A94551" w:rsidRPr="00830D5F">
        <w:t>é složky komunálních odpadů</w:t>
      </w:r>
      <w:r w:rsidR="00FF60D6" w:rsidRPr="00830D5F">
        <w:t>,</w:t>
      </w:r>
      <w:r w:rsidR="00223F72" w:rsidRPr="00830D5F">
        <w:t xml:space="preserve"> </w:t>
      </w:r>
      <w:r w:rsidR="00A94551" w:rsidRPr="00830D5F">
        <w:t>než</w:t>
      </w:r>
      <w:r w:rsidRPr="00830D5F">
        <w:t xml:space="preserve"> pro které jsou určeny</w:t>
      </w:r>
      <w:r w:rsidR="00A94551" w:rsidRPr="00830D5F">
        <w:t>.</w:t>
      </w:r>
    </w:p>
    <w:p w14:paraId="1ACDDA4F" w14:textId="77777777" w:rsidR="00500F40" w:rsidRDefault="00E22733" w:rsidP="00500F40">
      <w:pPr>
        <w:numPr>
          <w:ilvl w:val="0"/>
          <w:numId w:val="2"/>
        </w:numPr>
        <w:tabs>
          <w:tab w:val="clear" w:pos="360"/>
        </w:tabs>
        <w:ind w:left="0" w:hanging="426"/>
      </w:pPr>
      <w:r w:rsidRPr="00830D5F">
        <w:t>S</w:t>
      </w:r>
      <w:r w:rsidR="009007DD" w:rsidRPr="00830D5F">
        <w:t xml:space="preserve">běrné nádoby je povinnost plnit tak, aby je bylo možno uzavřít a odpad z nich při manipulaci nevypadával. Pokud to umožňuje povaha odpadu, je nutno objem odpadu před jeho odložením do sběrné nádoby minimalizovat. </w:t>
      </w:r>
    </w:p>
    <w:p w14:paraId="69495344" w14:textId="679F3068" w:rsidR="00500F40" w:rsidRDefault="000A2661" w:rsidP="00500F40">
      <w:pPr>
        <w:numPr>
          <w:ilvl w:val="0"/>
          <w:numId w:val="2"/>
        </w:numPr>
        <w:tabs>
          <w:tab w:val="clear" w:pos="360"/>
        </w:tabs>
        <w:ind w:left="0" w:hanging="426"/>
      </w:pPr>
      <w:r w:rsidRPr="00500F40">
        <w:t xml:space="preserve">Ve sběrném dvoře (dále též jen „sběrný dvůr“) lze, odevzdávat </w:t>
      </w:r>
      <w:r w:rsidR="00B00DFA" w:rsidRPr="00500F40">
        <w:t>papír</w:t>
      </w:r>
      <w:r w:rsidR="00B00DFA" w:rsidRPr="00830D5F">
        <w:t>, plasty, včetně nápojových kartonů, sklo, kovy, biologické odpady rostlinného původu, jedlé oleje a tuky</w:t>
      </w:r>
      <w:r w:rsidRPr="00500F40">
        <w:t xml:space="preserve">. Informace o provozní době sběrného dvora je k dispozici na oficiálních webových stránkách obce Čejč </w:t>
      </w:r>
      <w:hyperlink r:id="rId8" w:history="1">
        <w:r w:rsidR="00500F40" w:rsidRPr="00CC55C6">
          <w:rPr>
            <w:rStyle w:val="Hypertextovodkaz"/>
          </w:rPr>
          <w:t>www.cejc.cz</w:t>
        </w:r>
      </w:hyperlink>
      <w:r w:rsidRPr="00500F40">
        <w:t>.</w:t>
      </w:r>
    </w:p>
    <w:p w14:paraId="1708E85B" w14:textId="77777777" w:rsidR="00500F40" w:rsidRDefault="000A2661" w:rsidP="00500F40">
      <w:pPr>
        <w:numPr>
          <w:ilvl w:val="0"/>
          <w:numId w:val="2"/>
        </w:numPr>
        <w:tabs>
          <w:tab w:val="clear" w:pos="360"/>
        </w:tabs>
        <w:ind w:left="0" w:hanging="426"/>
      </w:pPr>
      <w:r w:rsidRPr="00500F40">
        <w:lastRenderedPageBreak/>
        <w:t>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v obci Čejč“ (dále jen pravidla MESOH). Pravidla MESOH jsou dostupná na internetové stránce obce (http://www.cejc.cz) a v odpadových účtech.</w:t>
      </w:r>
    </w:p>
    <w:p w14:paraId="377D391A" w14:textId="2F2CD032" w:rsidR="000A2661" w:rsidRPr="00500F40" w:rsidRDefault="000A2661" w:rsidP="00500F40">
      <w:pPr>
        <w:numPr>
          <w:ilvl w:val="0"/>
          <w:numId w:val="2"/>
        </w:numPr>
        <w:tabs>
          <w:tab w:val="clear" w:pos="360"/>
        </w:tabs>
        <w:ind w:left="0" w:hanging="426"/>
      </w:pPr>
      <w:r w:rsidRPr="00500F40">
        <w:t>Pro potřeby svozu a svozové společnosti je nutné, aby byly pytle s tříděným odpadem a PET lahve s jedlým olejem a tukem, označeny definovaným QR kódem, který dodala obec. Pytle na tříděný odpad a definované QR kódy je možné vyzvednout na obecním úřadě (dále jen obecní úřad). Pytle na tříděný odpad a definované QR kódy, pokud jsou využity dle evidence svozu, jsou poskytovány zdarma.</w:t>
      </w:r>
    </w:p>
    <w:p w14:paraId="6E0146CA" w14:textId="77777777" w:rsidR="00637A07" w:rsidRPr="00830D5F" w:rsidRDefault="00637A07" w:rsidP="008A0D9D">
      <w:pPr>
        <w:ind w:left="360"/>
      </w:pPr>
    </w:p>
    <w:p w14:paraId="4A10B137" w14:textId="77777777" w:rsidR="0024722A" w:rsidRPr="00830D5F" w:rsidRDefault="0024722A">
      <w:pPr>
        <w:pStyle w:val="Nadpis2"/>
        <w:jc w:val="center"/>
        <w:rPr>
          <w:b/>
          <w:bCs/>
          <w:szCs w:val="24"/>
          <w:u w:val="none"/>
        </w:rPr>
      </w:pPr>
      <w:r w:rsidRPr="00830D5F">
        <w:rPr>
          <w:b/>
          <w:bCs/>
          <w:szCs w:val="24"/>
          <w:u w:val="none"/>
        </w:rPr>
        <w:t xml:space="preserve">Čl. </w:t>
      </w:r>
      <w:r w:rsidR="00D226C7" w:rsidRPr="00830D5F">
        <w:rPr>
          <w:b/>
          <w:bCs/>
          <w:szCs w:val="24"/>
          <w:u w:val="none"/>
        </w:rPr>
        <w:t>4</w:t>
      </w:r>
    </w:p>
    <w:p w14:paraId="7D6B5767" w14:textId="74EA21EE" w:rsidR="0024722A" w:rsidRDefault="00A94551">
      <w:pPr>
        <w:pStyle w:val="Nadpis2"/>
        <w:jc w:val="center"/>
        <w:rPr>
          <w:b/>
          <w:bCs/>
          <w:szCs w:val="24"/>
          <w:u w:val="none"/>
        </w:rPr>
      </w:pPr>
      <w:r w:rsidRPr="00830D5F">
        <w:rPr>
          <w:b/>
          <w:bCs/>
          <w:szCs w:val="24"/>
          <w:u w:val="none"/>
        </w:rPr>
        <w:t xml:space="preserve"> </w:t>
      </w:r>
      <w:r w:rsidR="00715D69" w:rsidRPr="00830D5F">
        <w:rPr>
          <w:b/>
          <w:bCs/>
          <w:szCs w:val="24"/>
          <w:u w:val="none"/>
        </w:rPr>
        <w:t>Soustřeďování</w:t>
      </w:r>
      <w:r w:rsidR="008A0D9D" w:rsidRPr="00830D5F">
        <w:rPr>
          <w:b/>
          <w:bCs/>
          <w:szCs w:val="24"/>
          <w:u w:val="none"/>
        </w:rPr>
        <w:t xml:space="preserve"> </w:t>
      </w:r>
      <w:r w:rsidR="0024722A" w:rsidRPr="00830D5F">
        <w:rPr>
          <w:b/>
          <w:bCs/>
          <w:szCs w:val="24"/>
          <w:u w:val="none"/>
        </w:rPr>
        <w:t>nebezpečných složek komunálního odpadu</w:t>
      </w:r>
    </w:p>
    <w:p w14:paraId="5524AC75" w14:textId="77777777" w:rsidR="00830D5F" w:rsidRPr="00830D5F" w:rsidRDefault="00830D5F" w:rsidP="00830D5F"/>
    <w:p w14:paraId="62231973" w14:textId="653BE275" w:rsidR="00746BEE" w:rsidRPr="00500F40" w:rsidRDefault="00715D69"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 xml:space="preserve">Soustřeďování </w:t>
      </w:r>
      <w:r w:rsidR="008A0D9D" w:rsidRPr="00830D5F">
        <w:rPr>
          <w:rFonts w:ascii="Times New Roman" w:hAnsi="Times New Roman"/>
          <w:sz w:val="24"/>
          <w:szCs w:val="24"/>
        </w:rPr>
        <w:t xml:space="preserve">nebezpečného odpadu je zajišťováno celoročně </w:t>
      </w:r>
      <w:r w:rsidR="009B4668" w:rsidRPr="00830D5F">
        <w:rPr>
          <w:rFonts w:ascii="Times New Roman" w:hAnsi="Times New Roman"/>
          <w:sz w:val="24"/>
          <w:szCs w:val="24"/>
        </w:rPr>
        <w:t xml:space="preserve">na </w:t>
      </w:r>
      <w:r w:rsidR="008A0D9D" w:rsidRPr="00500F40">
        <w:rPr>
          <w:rFonts w:ascii="Times New Roman" w:hAnsi="Times New Roman"/>
          <w:sz w:val="24"/>
          <w:szCs w:val="24"/>
        </w:rPr>
        <w:t>sběrném dvoře.</w:t>
      </w:r>
      <w:r w:rsidR="000A2661" w:rsidRPr="00500F40">
        <w:rPr>
          <w:rFonts w:ascii="Times New Roman" w:hAnsi="Times New Roman"/>
          <w:sz w:val="24"/>
          <w:szCs w:val="24"/>
        </w:rPr>
        <w:t xml:space="preserve"> Nebezpečný odpad lze uložit na sběrném dvoře.</w:t>
      </w:r>
    </w:p>
    <w:p w14:paraId="29BE9A42" w14:textId="06E7EB19" w:rsidR="004E7368" w:rsidRPr="00830D5F" w:rsidRDefault="00B00DFA"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Soustřeďování nebezpečných složek komunálního odpadu podléhá požadavkům stanoveným v čl. 3 odst. 1</w:t>
      </w:r>
      <w:r w:rsidR="00B911EE">
        <w:rPr>
          <w:rFonts w:ascii="Times New Roman" w:hAnsi="Times New Roman"/>
          <w:sz w:val="24"/>
          <w:szCs w:val="24"/>
        </w:rPr>
        <w:t>2</w:t>
      </w:r>
      <w:r w:rsidRPr="00830D5F">
        <w:rPr>
          <w:rFonts w:ascii="Times New Roman" w:hAnsi="Times New Roman"/>
          <w:sz w:val="24"/>
          <w:szCs w:val="24"/>
        </w:rPr>
        <w:t xml:space="preserve"> a 1</w:t>
      </w:r>
      <w:r w:rsidR="00B911EE">
        <w:rPr>
          <w:rFonts w:ascii="Times New Roman" w:hAnsi="Times New Roman"/>
          <w:sz w:val="24"/>
          <w:szCs w:val="24"/>
        </w:rPr>
        <w:t>3</w:t>
      </w:r>
      <w:r w:rsidRPr="00830D5F">
        <w:rPr>
          <w:rFonts w:ascii="Times New Roman" w:hAnsi="Times New Roman"/>
          <w:sz w:val="24"/>
          <w:szCs w:val="24"/>
        </w:rPr>
        <w:t>.</w:t>
      </w:r>
    </w:p>
    <w:p w14:paraId="145A0B5F" w14:textId="30A44A2E" w:rsidR="000F645D" w:rsidRPr="00830D5F" w:rsidRDefault="000F645D" w:rsidP="000F645D">
      <w:pPr>
        <w:jc w:val="center"/>
        <w:rPr>
          <w:b/>
        </w:rPr>
      </w:pPr>
      <w:r w:rsidRPr="00830D5F">
        <w:rPr>
          <w:b/>
        </w:rPr>
        <w:t xml:space="preserve">Čl. </w:t>
      </w:r>
      <w:r w:rsidR="00D226C7" w:rsidRPr="00830D5F">
        <w:rPr>
          <w:b/>
        </w:rPr>
        <w:t>5</w:t>
      </w:r>
    </w:p>
    <w:p w14:paraId="5D72FC79" w14:textId="404D4C3D" w:rsidR="000F645D" w:rsidRDefault="000F645D" w:rsidP="000F645D">
      <w:pPr>
        <w:jc w:val="center"/>
        <w:rPr>
          <w:b/>
        </w:rPr>
      </w:pPr>
      <w:r w:rsidRPr="00830D5F">
        <w:rPr>
          <w:b/>
        </w:rPr>
        <w:t xml:space="preserve"> </w:t>
      </w:r>
      <w:r w:rsidR="006101FB" w:rsidRPr="00830D5F">
        <w:rPr>
          <w:b/>
        </w:rPr>
        <w:t>S</w:t>
      </w:r>
      <w:r w:rsidR="00715D69" w:rsidRPr="00830D5F">
        <w:rPr>
          <w:b/>
        </w:rPr>
        <w:t xml:space="preserve">oustřeďování </w:t>
      </w:r>
      <w:r w:rsidRPr="00830D5F">
        <w:rPr>
          <w:b/>
        </w:rPr>
        <w:t>objemného odpadu</w:t>
      </w:r>
    </w:p>
    <w:p w14:paraId="70728877" w14:textId="77777777" w:rsidR="00830D5F" w:rsidRPr="00830D5F" w:rsidRDefault="00830D5F" w:rsidP="000F645D">
      <w:pPr>
        <w:jc w:val="center"/>
      </w:pPr>
    </w:p>
    <w:p w14:paraId="57E2B61C" w14:textId="61B87489" w:rsidR="00B00DFA" w:rsidRPr="00830D5F" w:rsidRDefault="006101FB" w:rsidP="00830D5F">
      <w:pPr>
        <w:numPr>
          <w:ilvl w:val="0"/>
          <w:numId w:val="3"/>
        </w:numPr>
        <w:tabs>
          <w:tab w:val="clear" w:pos="360"/>
        </w:tabs>
        <w:ind w:left="0" w:hanging="426"/>
        <w:rPr>
          <w:iCs/>
        </w:rPr>
      </w:pPr>
      <w:r w:rsidRPr="00830D5F">
        <w:t>S</w:t>
      </w:r>
      <w:r w:rsidR="00715D69" w:rsidRPr="00830D5F">
        <w:t xml:space="preserve">oustřeďování objemného odpadu je zajišťováno celoročně do velkoobjemových kontejnerů </w:t>
      </w:r>
      <w:r w:rsidR="009B4668" w:rsidRPr="00830D5F">
        <w:t>umístěných na</w:t>
      </w:r>
      <w:r w:rsidR="00715D69" w:rsidRPr="00830D5F">
        <w:t xml:space="preserve"> sběrném </w:t>
      </w:r>
      <w:r w:rsidR="00715D69" w:rsidRPr="00500F40">
        <w:t>dvoře</w:t>
      </w:r>
      <w:r w:rsidR="004E7368" w:rsidRPr="00500F40">
        <w:t xml:space="preserve">. </w:t>
      </w:r>
    </w:p>
    <w:p w14:paraId="4D525B43" w14:textId="72C3EF19" w:rsidR="00F43DC6" w:rsidRPr="00830D5F" w:rsidRDefault="00B00DFA" w:rsidP="00830D5F">
      <w:pPr>
        <w:numPr>
          <w:ilvl w:val="0"/>
          <w:numId w:val="3"/>
        </w:numPr>
        <w:tabs>
          <w:tab w:val="clear" w:pos="360"/>
        </w:tabs>
        <w:ind w:left="0" w:hanging="426"/>
        <w:rPr>
          <w:iCs/>
        </w:rPr>
      </w:pPr>
      <w:r w:rsidRPr="00830D5F">
        <w:t>Soustřeďování objemného odpadu podléhá požadavkům stanoveným v čl. 3 odst. 1</w:t>
      </w:r>
      <w:r w:rsidR="00B911EE">
        <w:t>2</w:t>
      </w:r>
      <w:r w:rsidRPr="00830D5F">
        <w:t xml:space="preserve"> a 1</w:t>
      </w:r>
      <w:r w:rsidR="00B911EE">
        <w:t>3</w:t>
      </w:r>
    </w:p>
    <w:p w14:paraId="6C22750B" w14:textId="77777777" w:rsidR="00830D5F" w:rsidRPr="00830D5F" w:rsidRDefault="00830D5F" w:rsidP="00830D5F">
      <w:pPr>
        <w:rPr>
          <w:iCs/>
        </w:rPr>
      </w:pPr>
    </w:p>
    <w:p w14:paraId="7E420AC0" w14:textId="77777777" w:rsidR="0024722A" w:rsidRPr="00830D5F" w:rsidRDefault="0024722A">
      <w:pPr>
        <w:jc w:val="center"/>
        <w:rPr>
          <w:b/>
        </w:rPr>
      </w:pPr>
      <w:r w:rsidRPr="00830D5F">
        <w:rPr>
          <w:b/>
        </w:rPr>
        <w:t xml:space="preserve">Čl. </w:t>
      </w:r>
      <w:r w:rsidR="00D226C7" w:rsidRPr="00830D5F">
        <w:rPr>
          <w:b/>
        </w:rPr>
        <w:t>6</w:t>
      </w:r>
    </w:p>
    <w:p w14:paraId="46A37151" w14:textId="57358778" w:rsidR="0024722A" w:rsidRDefault="0024722A">
      <w:pPr>
        <w:jc w:val="center"/>
        <w:rPr>
          <w:b/>
        </w:rPr>
      </w:pPr>
      <w:r w:rsidRPr="00830D5F">
        <w:rPr>
          <w:b/>
        </w:rPr>
        <w:t>S</w:t>
      </w:r>
      <w:r w:rsidR="00912D28" w:rsidRPr="00830D5F">
        <w:rPr>
          <w:b/>
        </w:rPr>
        <w:t>oustřeďování</w:t>
      </w:r>
      <w:r w:rsidRPr="00830D5F">
        <w:rPr>
          <w:b/>
        </w:rPr>
        <w:t xml:space="preserve"> směsného </w:t>
      </w:r>
      <w:r w:rsidR="00A94551" w:rsidRPr="00830D5F">
        <w:rPr>
          <w:b/>
        </w:rPr>
        <w:t xml:space="preserve">komunálního </w:t>
      </w:r>
      <w:r w:rsidRPr="00830D5F">
        <w:rPr>
          <w:b/>
        </w:rPr>
        <w:t xml:space="preserve">odpadu </w:t>
      </w:r>
    </w:p>
    <w:p w14:paraId="3B9AE4EE" w14:textId="77777777" w:rsidR="00830D5F" w:rsidRPr="00830D5F" w:rsidRDefault="00830D5F">
      <w:pPr>
        <w:jc w:val="center"/>
        <w:rPr>
          <w:b/>
        </w:rPr>
      </w:pPr>
    </w:p>
    <w:p w14:paraId="1B4E03CA" w14:textId="77777777" w:rsidR="0025354B" w:rsidRPr="00830D5F" w:rsidRDefault="0025354B" w:rsidP="00830D5F">
      <w:pPr>
        <w:widowControl w:val="0"/>
        <w:numPr>
          <w:ilvl w:val="0"/>
          <w:numId w:val="10"/>
        </w:numPr>
        <w:ind w:left="0" w:hanging="426"/>
        <w:rPr>
          <w:strike/>
        </w:rPr>
      </w:pPr>
      <w:r w:rsidRPr="00830D5F">
        <w:t xml:space="preserve">Směsný komunální odpad se </w:t>
      </w:r>
      <w:r w:rsidR="00912D28" w:rsidRPr="00830D5F">
        <w:t xml:space="preserve">odkládá </w:t>
      </w:r>
      <w:r w:rsidRPr="00830D5F">
        <w:t>do sběrných nádob. Pro účely této vyhlášky se sběrnými nádobami rozumějí:</w:t>
      </w:r>
      <w:r w:rsidR="00D736CB" w:rsidRPr="00830D5F">
        <w:rPr>
          <w:i/>
        </w:rPr>
        <w:t xml:space="preserve"> </w:t>
      </w:r>
    </w:p>
    <w:p w14:paraId="1AF40CB7" w14:textId="77777777" w:rsidR="0025354B" w:rsidRPr="00830D5F" w:rsidRDefault="00F87C05" w:rsidP="00830D5F">
      <w:pPr>
        <w:numPr>
          <w:ilvl w:val="0"/>
          <w:numId w:val="1"/>
        </w:numPr>
        <w:tabs>
          <w:tab w:val="clear" w:pos="360"/>
        </w:tabs>
        <w:ind w:left="709" w:hanging="425"/>
        <w:rPr>
          <w:iCs/>
        </w:rPr>
      </w:pPr>
      <w:r w:rsidRPr="00830D5F">
        <w:rPr>
          <w:bCs/>
          <w:iCs/>
        </w:rPr>
        <w:t>p</w:t>
      </w:r>
      <w:r w:rsidR="005F0210" w:rsidRPr="00830D5F">
        <w:rPr>
          <w:bCs/>
          <w:iCs/>
        </w:rPr>
        <w:t>opelnice</w:t>
      </w:r>
      <w:r w:rsidRPr="00830D5F">
        <w:rPr>
          <w:bCs/>
          <w:iCs/>
        </w:rPr>
        <w:t>,</w:t>
      </w:r>
    </w:p>
    <w:p w14:paraId="1F988207" w14:textId="77777777" w:rsidR="0025354B" w:rsidRPr="00830D5F" w:rsidRDefault="00F87C05" w:rsidP="00830D5F">
      <w:pPr>
        <w:numPr>
          <w:ilvl w:val="0"/>
          <w:numId w:val="1"/>
        </w:numPr>
        <w:tabs>
          <w:tab w:val="clear" w:pos="360"/>
        </w:tabs>
        <w:ind w:left="709" w:hanging="425"/>
        <w:rPr>
          <w:iCs/>
        </w:rPr>
      </w:pPr>
      <w:r w:rsidRPr="00830D5F">
        <w:rPr>
          <w:bCs/>
          <w:iCs/>
        </w:rPr>
        <w:t>kontejnery,</w:t>
      </w:r>
    </w:p>
    <w:p w14:paraId="61244261" w14:textId="277895DB" w:rsidR="00F87C05" w:rsidRPr="00830D5F" w:rsidRDefault="005F0210" w:rsidP="00830D5F">
      <w:pPr>
        <w:numPr>
          <w:ilvl w:val="0"/>
          <w:numId w:val="1"/>
        </w:numPr>
        <w:tabs>
          <w:tab w:val="clear" w:pos="360"/>
          <w:tab w:val="num" w:pos="709"/>
        </w:tabs>
        <w:ind w:left="709" w:hanging="425"/>
        <w:rPr>
          <w:iCs/>
        </w:rPr>
      </w:pPr>
      <w:r w:rsidRPr="00830D5F">
        <w:rPr>
          <w:iCs/>
        </w:rPr>
        <w:t>odpadkové koše</w:t>
      </w:r>
      <w:r w:rsidR="0025354B" w:rsidRPr="00830D5F">
        <w:rPr>
          <w:iCs/>
        </w:rPr>
        <w:t>, které jsou umístěny na</w:t>
      </w:r>
      <w:r w:rsidR="00F87C05" w:rsidRPr="00830D5F">
        <w:rPr>
          <w:iCs/>
        </w:rPr>
        <w:t xml:space="preserve"> veřejných prostranstvíc</w:t>
      </w:r>
      <w:r w:rsidR="00C94C59" w:rsidRPr="00830D5F">
        <w:rPr>
          <w:iCs/>
        </w:rPr>
        <w:t>h obce Čejč</w:t>
      </w:r>
      <w:r w:rsidR="0025354B" w:rsidRPr="00830D5F">
        <w:rPr>
          <w:iCs/>
        </w:rPr>
        <w:t>, sloužící pro odkládání drobného směsného komunálního odpadu.</w:t>
      </w:r>
    </w:p>
    <w:p w14:paraId="4FB5399B" w14:textId="2FAF7DF4" w:rsidR="00F87C05" w:rsidRPr="00830D5F" w:rsidRDefault="00CF5BE8" w:rsidP="00830D5F">
      <w:pPr>
        <w:numPr>
          <w:ilvl w:val="0"/>
          <w:numId w:val="10"/>
        </w:numPr>
        <w:ind w:left="0" w:hanging="426"/>
      </w:pPr>
      <w:r w:rsidRPr="00830D5F">
        <w:t>S</w:t>
      </w:r>
      <w:r w:rsidR="00247C11" w:rsidRPr="00830D5F">
        <w:t>oustřeďování</w:t>
      </w:r>
      <w:r w:rsidRPr="00830D5F">
        <w:t xml:space="preserve"> směsného komunálního odpadu podléhá požadavkům stanoveným </w:t>
      </w:r>
      <w:r w:rsidRPr="00830D5F">
        <w:br/>
        <w:t xml:space="preserve">v čl. 3 odst. </w:t>
      </w:r>
      <w:r w:rsidR="00B00DFA" w:rsidRPr="00830D5F">
        <w:t>1</w:t>
      </w:r>
      <w:r w:rsidR="00B911EE">
        <w:t>2</w:t>
      </w:r>
      <w:r w:rsidR="00E8031C" w:rsidRPr="00830D5F">
        <w:t xml:space="preserve"> a</w:t>
      </w:r>
      <w:r w:rsidRPr="00830D5F">
        <w:t xml:space="preserve"> </w:t>
      </w:r>
      <w:r w:rsidR="00B00DFA" w:rsidRPr="00830D5F">
        <w:t>1</w:t>
      </w:r>
      <w:r w:rsidR="00B911EE">
        <w:t>3</w:t>
      </w:r>
      <w:r w:rsidRPr="00830D5F">
        <w:t xml:space="preserve">. </w:t>
      </w:r>
    </w:p>
    <w:p w14:paraId="3A47FFAF" w14:textId="42E9A9E8" w:rsidR="00174495" w:rsidRPr="00830D5F" w:rsidRDefault="00F87C05" w:rsidP="00830D5F">
      <w:pPr>
        <w:numPr>
          <w:ilvl w:val="0"/>
          <w:numId w:val="10"/>
        </w:numPr>
        <w:ind w:left="0" w:hanging="426"/>
      </w:pPr>
      <w:r w:rsidRPr="00830D5F">
        <w:t xml:space="preserve">Sběrné nádoby </w:t>
      </w:r>
      <w:r w:rsidR="00961B39" w:rsidRPr="00830D5F">
        <w:t xml:space="preserve">dle článku 6 odst. 1) písm. a) a b) </w:t>
      </w:r>
      <w:r w:rsidRPr="00830D5F">
        <w:t>se umísťují na přechodné stanoviště, tj. na místo vhodné k manipulaci s odpadem svozovou společností, pouze v den svozu.</w:t>
      </w:r>
    </w:p>
    <w:p w14:paraId="57398284" w14:textId="64684D85" w:rsidR="001D677D" w:rsidRPr="00830D5F" w:rsidRDefault="00F87C05" w:rsidP="00830D5F">
      <w:pPr>
        <w:numPr>
          <w:ilvl w:val="0"/>
          <w:numId w:val="10"/>
        </w:numPr>
        <w:ind w:left="0" w:hanging="426"/>
      </w:pPr>
      <w:r w:rsidRPr="00830D5F">
        <w:t>Svoz směsného komunálního odpadu je zajišťován oprávněnou osobou ve</w:t>
      </w:r>
      <w:r w:rsidR="00620D91" w:rsidRPr="00830D5F">
        <w:t xml:space="preserve"> </w:t>
      </w:r>
      <w:r w:rsidRPr="00830D5F">
        <w:t xml:space="preserve">stanovených dnech uvedených na </w:t>
      </w:r>
      <w:r w:rsidR="00620D91" w:rsidRPr="00830D5F">
        <w:t xml:space="preserve">oficiálních webových </w:t>
      </w:r>
      <w:r w:rsidR="00C94C59" w:rsidRPr="00830D5F">
        <w:t>stránkách obce Čejč www.cejc.cz</w:t>
      </w:r>
    </w:p>
    <w:p w14:paraId="6F50B497" w14:textId="77777777" w:rsidR="00500F40" w:rsidRDefault="001D677D" w:rsidP="00500F40">
      <w:pPr>
        <w:numPr>
          <w:ilvl w:val="0"/>
          <w:numId w:val="10"/>
        </w:numPr>
        <w:ind w:left="0" w:hanging="426"/>
      </w:pPr>
      <w:r w:rsidRPr="00830D5F">
        <w:t>Neumožňuje-li stav komunikace svozové technice příjezd ke stavbě, od které je svážen odpad, obec po dohodě se svozovou společností a vlastníkem stavby určí stanoviště sběrné nádoby na jiném vhodném místě.</w:t>
      </w:r>
    </w:p>
    <w:p w14:paraId="65D21593" w14:textId="4700C0E9" w:rsidR="007001AC" w:rsidRDefault="000A2661" w:rsidP="00527062">
      <w:pPr>
        <w:numPr>
          <w:ilvl w:val="0"/>
          <w:numId w:val="10"/>
        </w:numPr>
        <w:ind w:left="0" w:hanging="426"/>
      </w:pPr>
      <w:r w:rsidRPr="00500F40">
        <w:t xml:space="preserve">Pro potřeby svozu a svozové společnosti je nutné, aby byly typizované sběrné nádoby uvedené v čl. 6 odst. 1 písm. a), b) označeny definovaným </w:t>
      </w:r>
      <w:r w:rsidR="00961B39" w:rsidRPr="00500F40">
        <w:t>Q</w:t>
      </w:r>
      <w:r w:rsidRPr="00500F40">
        <w:t>R kódem, který dodala obec.</w:t>
      </w:r>
    </w:p>
    <w:p w14:paraId="137B8DF3" w14:textId="77777777" w:rsidR="00B911EE" w:rsidRDefault="00B911EE" w:rsidP="00F771CC">
      <w:pPr>
        <w:jc w:val="center"/>
        <w:rPr>
          <w:b/>
        </w:rPr>
      </w:pPr>
    </w:p>
    <w:p w14:paraId="530778B4" w14:textId="7EEDDED0" w:rsidR="00F771CC" w:rsidRPr="00830D5F" w:rsidRDefault="00F771CC" w:rsidP="00F771CC">
      <w:pPr>
        <w:jc w:val="center"/>
        <w:rPr>
          <w:b/>
        </w:rPr>
      </w:pPr>
      <w:r w:rsidRPr="00830D5F">
        <w:rPr>
          <w:b/>
        </w:rPr>
        <w:t xml:space="preserve">Čl. </w:t>
      </w:r>
      <w:r w:rsidR="00B911EE">
        <w:rPr>
          <w:b/>
        </w:rPr>
        <w:t>7</w:t>
      </w:r>
    </w:p>
    <w:p w14:paraId="60AE6BD4" w14:textId="77777777" w:rsidR="00211D36" w:rsidRPr="00830D5F" w:rsidRDefault="00F771CC" w:rsidP="00F771CC">
      <w:pPr>
        <w:pStyle w:val="Nadpis2"/>
        <w:jc w:val="center"/>
        <w:rPr>
          <w:b/>
          <w:bCs/>
          <w:szCs w:val="24"/>
          <w:u w:val="none"/>
        </w:rPr>
      </w:pPr>
      <w:r w:rsidRPr="00830D5F">
        <w:rPr>
          <w:b/>
          <w:bCs/>
          <w:szCs w:val="24"/>
          <w:u w:val="none"/>
        </w:rPr>
        <w:t>Nakládání s výrob</w:t>
      </w:r>
      <w:r w:rsidR="00211D36" w:rsidRPr="00830D5F">
        <w:rPr>
          <w:b/>
          <w:bCs/>
          <w:szCs w:val="24"/>
          <w:u w:val="none"/>
        </w:rPr>
        <w:t>k</w:t>
      </w:r>
      <w:r w:rsidRPr="00830D5F">
        <w:rPr>
          <w:b/>
          <w:bCs/>
          <w:szCs w:val="24"/>
          <w:u w:val="none"/>
        </w:rPr>
        <w:t>y s ukončenou životností v rámci služby pro výrobce</w:t>
      </w:r>
      <w:r w:rsidR="00211D36" w:rsidRPr="00830D5F">
        <w:rPr>
          <w:b/>
          <w:bCs/>
          <w:szCs w:val="24"/>
          <w:u w:val="none"/>
        </w:rPr>
        <w:t xml:space="preserve"> </w:t>
      </w:r>
    </w:p>
    <w:p w14:paraId="1E299C53" w14:textId="7C82A824" w:rsidR="00310FD2" w:rsidRDefault="00211D36" w:rsidP="004E7368">
      <w:pPr>
        <w:pStyle w:val="Nadpis2"/>
        <w:jc w:val="center"/>
        <w:rPr>
          <w:b/>
          <w:bCs/>
          <w:szCs w:val="24"/>
          <w:u w:val="none"/>
        </w:rPr>
      </w:pPr>
      <w:r w:rsidRPr="00830D5F">
        <w:rPr>
          <w:b/>
          <w:bCs/>
          <w:szCs w:val="24"/>
          <w:u w:val="none"/>
        </w:rPr>
        <w:t>(zpětný odběr)</w:t>
      </w:r>
    </w:p>
    <w:p w14:paraId="3B796F9B" w14:textId="77777777" w:rsidR="00830D5F" w:rsidRPr="00830D5F" w:rsidRDefault="00830D5F" w:rsidP="00830D5F"/>
    <w:p w14:paraId="3D5EED60" w14:textId="77777777" w:rsidR="00211D36" w:rsidRPr="00830D5F" w:rsidRDefault="00211D36" w:rsidP="00830D5F">
      <w:pPr>
        <w:numPr>
          <w:ilvl w:val="0"/>
          <w:numId w:val="11"/>
        </w:numPr>
        <w:autoSpaceDE w:val="0"/>
        <w:autoSpaceDN w:val="0"/>
        <w:adjustRightInd w:val="0"/>
        <w:ind w:left="0" w:hanging="426"/>
      </w:pPr>
      <w:r w:rsidRPr="00830D5F">
        <w:t>Obec v rámci služby pro výrobce nakládá s t</w:t>
      </w:r>
      <w:r w:rsidR="00636768" w:rsidRPr="00830D5F">
        <w:t>ímto</w:t>
      </w:r>
      <w:r w:rsidRPr="00830D5F">
        <w:t xml:space="preserve"> výrobk</w:t>
      </w:r>
      <w:r w:rsidR="00636768" w:rsidRPr="00830D5F">
        <w:t>em</w:t>
      </w:r>
      <w:r w:rsidRPr="00830D5F">
        <w:t xml:space="preserve"> s ukončenou životností: </w:t>
      </w:r>
    </w:p>
    <w:p w14:paraId="15E0A5E1" w14:textId="47E5AD81" w:rsidR="00211D36" w:rsidRPr="00830D5F" w:rsidRDefault="001A3FF4" w:rsidP="00830D5F">
      <w:pPr>
        <w:numPr>
          <w:ilvl w:val="0"/>
          <w:numId w:val="14"/>
        </w:numPr>
        <w:autoSpaceDE w:val="0"/>
        <w:autoSpaceDN w:val="0"/>
        <w:adjustRightInd w:val="0"/>
        <w:ind w:left="709" w:hanging="425"/>
      </w:pPr>
      <w:r w:rsidRPr="00830D5F">
        <w:lastRenderedPageBreak/>
        <w:t>e</w:t>
      </w:r>
      <w:r w:rsidR="00211D36" w:rsidRPr="00830D5F">
        <w:t>lektrozařízení</w:t>
      </w:r>
      <w:r w:rsidRPr="00830D5F">
        <w:t>,</w:t>
      </w:r>
    </w:p>
    <w:p w14:paraId="7A888A0B" w14:textId="5320AA88" w:rsidR="00C31C05" w:rsidRPr="00830D5F" w:rsidRDefault="001A3FF4" w:rsidP="00830D5F">
      <w:pPr>
        <w:numPr>
          <w:ilvl w:val="0"/>
          <w:numId w:val="14"/>
        </w:numPr>
        <w:autoSpaceDE w:val="0"/>
        <w:autoSpaceDN w:val="0"/>
        <w:adjustRightInd w:val="0"/>
        <w:ind w:left="709" w:hanging="425"/>
      </w:pPr>
      <w:r w:rsidRPr="00830D5F">
        <w:t>pneumatiky</w:t>
      </w:r>
    </w:p>
    <w:p w14:paraId="273B0EC8" w14:textId="34BF1484" w:rsidR="00295C7E" w:rsidRPr="00830D5F" w:rsidRDefault="00295C7E" w:rsidP="00830D5F">
      <w:pPr>
        <w:numPr>
          <w:ilvl w:val="0"/>
          <w:numId w:val="14"/>
        </w:numPr>
        <w:autoSpaceDE w:val="0"/>
        <w:autoSpaceDN w:val="0"/>
        <w:adjustRightInd w:val="0"/>
        <w:ind w:left="709" w:hanging="425"/>
      </w:pPr>
      <w:r w:rsidRPr="00830D5F">
        <w:t>baterie a akumulátory</w:t>
      </w:r>
    </w:p>
    <w:p w14:paraId="69538CB4" w14:textId="283DF69E" w:rsidR="0067170C" w:rsidRPr="00830D5F" w:rsidRDefault="00636768" w:rsidP="00830D5F">
      <w:pPr>
        <w:numPr>
          <w:ilvl w:val="0"/>
          <w:numId w:val="11"/>
        </w:numPr>
        <w:autoSpaceDE w:val="0"/>
        <w:autoSpaceDN w:val="0"/>
        <w:adjustRightInd w:val="0"/>
        <w:ind w:left="0" w:hanging="426"/>
      </w:pPr>
      <w:r w:rsidRPr="00830D5F">
        <w:t>Výrobk</w:t>
      </w:r>
      <w:r w:rsidR="009F0776" w:rsidRPr="00830D5F">
        <w:t>y</w:t>
      </w:r>
      <w:r w:rsidR="00F771CC" w:rsidRPr="00830D5F">
        <w:t xml:space="preserve"> s ukončenou životností</w:t>
      </w:r>
      <w:r w:rsidRPr="00830D5F">
        <w:t xml:space="preserve"> uveden</w:t>
      </w:r>
      <w:r w:rsidR="009F0776" w:rsidRPr="00830D5F">
        <w:t>é</w:t>
      </w:r>
      <w:r w:rsidRPr="00830D5F">
        <w:t xml:space="preserve"> </w:t>
      </w:r>
      <w:r w:rsidR="00211D36" w:rsidRPr="00830D5F">
        <w:t>v odst. 1</w:t>
      </w:r>
      <w:r w:rsidR="00F771CC" w:rsidRPr="00830D5F">
        <w:t xml:space="preserve"> lze předávat</w:t>
      </w:r>
      <w:r w:rsidR="00310FD2" w:rsidRPr="00830D5F">
        <w:t xml:space="preserve"> do sběrné nádoby </w:t>
      </w:r>
      <w:r w:rsidR="000773E4" w:rsidRPr="00830D5F">
        <w:t>umístěn</w:t>
      </w:r>
      <w:r w:rsidR="009F0776" w:rsidRPr="00830D5F">
        <w:t>ých</w:t>
      </w:r>
      <w:r w:rsidR="000773E4" w:rsidRPr="00830D5F">
        <w:t xml:space="preserve"> </w:t>
      </w:r>
      <w:r w:rsidR="009B4668" w:rsidRPr="00830D5F">
        <w:t>na</w:t>
      </w:r>
      <w:r w:rsidR="000773E4" w:rsidRPr="00830D5F">
        <w:t xml:space="preserve"> sběrném dvoře</w:t>
      </w:r>
      <w:r w:rsidR="000A2661" w:rsidRPr="00500F40">
        <w:t>.</w:t>
      </w:r>
    </w:p>
    <w:p w14:paraId="23953BDC" w14:textId="77777777" w:rsidR="007001AC" w:rsidRPr="00830D5F" w:rsidRDefault="007001AC">
      <w:pPr>
        <w:jc w:val="center"/>
        <w:rPr>
          <w:b/>
        </w:rPr>
      </w:pPr>
    </w:p>
    <w:p w14:paraId="4333BCB1" w14:textId="1ED6CEE6" w:rsidR="001078B1" w:rsidRPr="00830D5F" w:rsidRDefault="00765052">
      <w:pPr>
        <w:jc w:val="center"/>
        <w:rPr>
          <w:b/>
        </w:rPr>
      </w:pPr>
      <w:r w:rsidRPr="00830D5F">
        <w:rPr>
          <w:b/>
        </w:rPr>
        <w:t xml:space="preserve">Čl. </w:t>
      </w:r>
      <w:r w:rsidR="00650BDC">
        <w:rPr>
          <w:b/>
        </w:rPr>
        <w:t>8</w:t>
      </w:r>
    </w:p>
    <w:p w14:paraId="0CB1143C" w14:textId="69C54784" w:rsidR="000773E4" w:rsidRDefault="0024722A" w:rsidP="000A2661">
      <w:pPr>
        <w:jc w:val="center"/>
        <w:rPr>
          <w:b/>
        </w:rPr>
      </w:pPr>
      <w:r w:rsidRPr="00830D5F">
        <w:rPr>
          <w:b/>
        </w:rPr>
        <w:t xml:space="preserve">Nakládání se stavebním </w:t>
      </w:r>
      <w:r w:rsidR="00C45BF9" w:rsidRPr="00830D5F">
        <w:rPr>
          <w:b/>
        </w:rPr>
        <w:t>a demoličním odpadem</w:t>
      </w:r>
    </w:p>
    <w:p w14:paraId="50558957" w14:textId="77777777" w:rsidR="00830D5F" w:rsidRPr="00830D5F" w:rsidRDefault="00830D5F" w:rsidP="000A2661">
      <w:pPr>
        <w:jc w:val="center"/>
        <w:rPr>
          <w:b/>
        </w:rPr>
      </w:pPr>
    </w:p>
    <w:p w14:paraId="46F4A828" w14:textId="589112AD" w:rsidR="00F67C91" w:rsidRPr="00830D5F" w:rsidRDefault="0024722A" w:rsidP="00830D5F">
      <w:pPr>
        <w:numPr>
          <w:ilvl w:val="0"/>
          <w:numId w:val="12"/>
        </w:numPr>
        <w:ind w:left="0" w:hanging="426"/>
      </w:pPr>
      <w:r w:rsidRPr="00830D5F">
        <w:t>Stavební</w:t>
      </w:r>
      <w:r w:rsidR="00FB36A3" w:rsidRPr="00830D5F">
        <w:t>m</w:t>
      </w:r>
      <w:r w:rsidRPr="00830D5F">
        <w:t xml:space="preserve"> odpad</w:t>
      </w:r>
      <w:r w:rsidR="00FB36A3" w:rsidRPr="00830D5F">
        <w:t>em</w:t>
      </w:r>
      <w:r w:rsidRPr="00830D5F">
        <w:t xml:space="preserve"> </w:t>
      </w:r>
      <w:r w:rsidR="00C45BF9" w:rsidRPr="00830D5F">
        <w:t xml:space="preserve">a demoličním odpadem </w:t>
      </w:r>
      <w:r w:rsidR="00FB36A3" w:rsidRPr="00830D5F">
        <w:t>se rozumí</w:t>
      </w:r>
      <w:r w:rsidRPr="00830D5F">
        <w:t xml:space="preserve"> </w:t>
      </w:r>
      <w:r w:rsidR="00C45BF9" w:rsidRPr="00830D5F">
        <w:t xml:space="preserve">odpad vznikající při stavebních </w:t>
      </w:r>
      <w:r w:rsidR="006814CB" w:rsidRPr="00830D5F">
        <w:br/>
      </w:r>
      <w:r w:rsidR="00C45BF9" w:rsidRPr="00830D5F">
        <w:t>a demoličních činnostech</w:t>
      </w:r>
      <w:r w:rsidR="0031415A" w:rsidRPr="00830D5F">
        <w:t xml:space="preserve"> nepodnikajících fyzických osob</w:t>
      </w:r>
      <w:r w:rsidR="00C94283" w:rsidRPr="00830D5F">
        <w:t>.</w:t>
      </w:r>
      <w:r w:rsidR="00E5685C" w:rsidRPr="00830D5F">
        <w:t xml:space="preserve"> Stavební a demoliční odpad není odpadem komunálním.</w:t>
      </w:r>
    </w:p>
    <w:p w14:paraId="2D534F8A" w14:textId="77777777" w:rsidR="00500F40" w:rsidRDefault="00C45BF9" w:rsidP="00500F40">
      <w:pPr>
        <w:numPr>
          <w:ilvl w:val="0"/>
          <w:numId w:val="12"/>
        </w:numPr>
        <w:ind w:left="0" w:hanging="426"/>
        <w:rPr>
          <w:i/>
        </w:rPr>
      </w:pPr>
      <w:r w:rsidRPr="00830D5F">
        <w:t>S</w:t>
      </w:r>
      <w:r w:rsidR="0024722A" w:rsidRPr="00830D5F">
        <w:t xml:space="preserve">tavební </w:t>
      </w:r>
      <w:r w:rsidRPr="00830D5F">
        <w:t xml:space="preserve">a demoliční </w:t>
      </w:r>
      <w:r w:rsidR="0024722A" w:rsidRPr="00830D5F">
        <w:t xml:space="preserve">odpad </w:t>
      </w:r>
      <w:r w:rsidR="00940656" w:rsidRPr="00830D5F">
        <w:t>lze</w:t>
      </w:r>
      <w:r w:rsidR="0024722A" w:rsidRPr="00830D5F">
        <w:t xml:space="preserve"> </w:t>
      </w:r>
      <w:r w:rsidR="000773E4" w:rsidRPr="00830D5F">
        <w:t xml:space="preserve">použít, předat či odstranit pouze zákonem stanoveným způsobem. </w:t>
      </w:r>
    </w:p>
    <w:p w14:paraId="59E630CC" w14:textId="77777777" w:rsidR="00500F40" w:rsidRDefault="00295C7E" w:rsidP="00500F40">
      <w:pPr>
        <w:numPr>
          <w:ilvl w:val="0"/>
          <w:numId w:val="12"/>
        </w:numPr>
        <w:ind w:left="0" w:hanging="426"/>
        <w:rPr>
          <w:i/>
        </w:rPr>
      </w:pPr>
      <w:r w:rsidRPr="00500F40">
        <w:t>Fyzické o</w:t>
      </w:r>
      <w:r w:rsidR="000773E4" w:rsidRPr="00500F40">
        <w:t xml:space="preserve">soby mohou stavební </w:t>
      </w:r>
      <w:r w:rsidR="00CE293E" w:rsidRPr="00500F40">
        <w:t xml:space="preserve">a demoliční </w:t>
      </w:r>
      <w:r w:rsidR="000773E4" w:rsidRPr="00500F40">
        <w:t xml:space="preserve">odpad </w:t>
      </w:r>
      <w:r w:rsidRPr="00500F40">
        <w:t>předávat</w:t>
      </w:r>
      <w:r w:rsidR="002836D9" w:rsidRPr="00500F40">
        <w:t xml:space="preserve"> </w:t>
      </w:r>
      <w:r w:rsidR="000773E4" w:rsidRPr="00500F40">
        <w:t>na sběrném dvoře</w:t>
      </w:r>
      <w:r w:rsidR="003B040B" w:rsidRPr="00500F40">
        <w:t xml:space="preserve"> v</w:t>
      </w:r>
      <w:r w:rsidRPr="00500F40">
        <w:t xml:space="preserve"> maximálním </w:t>
      </w:r>
      <w:r w:rsidR="003B040B" w:rsidRPr="00500F40">
        <w:t xml:space="preserve">množství </w:t>
      </w:r>
      <w:r w:rsidR="007E2F71" w:rsidRPr="00500F40">
        <w:t>0,5 m3</w:t>
      </w:r>
      <w:r w:rsidR="003B040B" w:rsidRPr="00500F40">
        <w:t xml:space="preserve"> na </w:t>
      </w:r>
      <w:r w:rsidR="006A4D1C" w:rsidRPr="00500F40">
        <w:t>stanoviště</w:t>
      </w:r>
      <w:r w:rsidRPr="00500F40">
        <w:t xml:space="preserve"> a </w:t>
      </w:r>
      <w:r w:rsidR="003B040B" w:rsidRPr="00500F40">
        <w:t>rok</w:t>
      </w:r>
      <w:r w:rsidR="002836D9" w:rsidRPr="00500F40">
        <w:t>.</w:t>
      </w:r>
      <w:r w:rsidR="004E7368" w:rsidRPr="00500F40">
        <w:t xml:space="preserve"> </w:t>
      </w:r>
    </w:p>
    <w:p w14:paraId="2EB31BCB" w14:textId="77777777" w:rsidR="00B911EE" w:rsidRDefault="00B911EE">
      <w:pPr>
        <w:jc w:val="center"/>
      </w:pPr>
    </w:p>
    <w:p w14:paraId="0E364628" w14:textId="7A6480AB" w:rsidR="0024722A" w:rsidRPr="00830D5F" w:rsidRDefault="0024722A">
      <w:pPr>
        <w:jc w:val="center"/>
        <w:rPr>
          <w:b/>
        </w:rPr>
      </w:pPr>
      <w:r w:rsidRPr="00830D5F">
        <w:rPr>
          <w:b/>
        </w:rPr>
        <w:t xml:space="preserve">Čl. </w:t>
      </w:r>
      <w:r w:rsidR="00650BDC">
        <w:rPr>
          <w:b/>
        </w:rPr>
        <w:t>9</w:t>
      </w:r>
    </w:p>
    <w:p w14:paraId="2E6E9D4B" w14:textId="59EF9712" w:rsidR="0024722A" w:rsidRDefault="0024722A" w:rsidP="00830D5F">
      <w:pPr>
        <w:jc w:val="center"/>
        <w:rPr>
          <w:b/>
        </w:rPr>
      </w:pPr>
      <w:r w:rsidRPr="00830D5F">
        <w:rPr>
          <w:b/>
        </w:rPr>
        <w:t>Závěrečná ustanovení</w:t>
      </w:r>
    </w:p>
    <w:p w14:paraId="6E1621B0" w14:textId="77777777" w:rsidR="00650BDC" w:rsidRDefault="00650BDC" w:rsidP="00830D5F">
      <w:pPr>
        <w:jc w:val="center"/>
        <w:rPr>
          <w:b/>
        </w:rPr>
      </w:pPr>
    </w:p>
    <w:p w14:paraId="3EC41260" w14:textId="1DAB6B1D" w:rsidR="00650BDC" w:rsidRPr="00650BDC" w:rsidRDefault="0024722A" w:rsidP="00650BDC">
      <w:pPr>
        <w:pStyle w:val="Odstavecseseznamem"/>
        <w:numPr>
          <w:ilvl w:val="0"/>
          <w:numId w:val="19"/>
        </w:numPr>
        <w:ind w:left="0"/>
        <w:rPr>
          <w:rFonts w:ascii="Times New Roman" w:hAnsi="Times New Roman"/>
          <w:sz w:val="24"/>
          <w:szCs w:val="24"/>
        </w:rPr>
      </w:pPr>
      <w:r w:rsidRPr="00650BDC">
        <w:rPr>
          <w:rFonts w:ascii="Times New Roman" w:hAnsi="Times New Roman"/>
          <w:sz w:val="24"/>
          <w:szCs w:val="24"/>
        </w:rPr>
        <w:t xml:space="preserve">Nabytím účinnosti této vyhlášky se zrušuje </w:t>
      </w:r>
      <w:r w:rsidR="00650BDC" w:rsidRPr="00650BDC">
        <w:rPr>
          <w:rFonts w:ascii="Times New Roman" w:hAnsi="Times New Roman"/>
          <w:sz w:val="24"/>
          <w:szCs w:val="24"/>
        </w:rPr>
        <w:t>Obecně závazná vyhláška obce č. 1/2023, o stanovení obecního systému odpadového hospodářství ze dne 17. 5. 2025</w:t>
      </w:r>
    </w:p>
    <w:p w14:paraId="725DC019" w14:textId="5D10D163" w:rsidR="00C31C05" w:rsidRPr="00650BDC" w:rsidRDefault="004D2212" w:rsidP="00650BDC">
      <w:pPr>
        <w:pStyle w:val="Odstavecseseznamem"/>
        <w:numPr>
          <w:ilvl w:val="0"/>
          <w:numId w:val="19"/>
        </w:numPr>
        <w:ind w:left="0"/>
        <w:rPr>
          <w:rFonts w:ascii="Times New Roman" w:hAnsi="Times New Roman"/>
          <w:sz w:val="24"/>
          <w:szCs w:val="24"/>
        </w:rPr>
      </w:pPr>
      <w:r w:rsidRPr="004D2212">
        <w:rPr>
          <w:rFonts w:ascii="Times New Roman" w:hAnsi="Times New Roman"/>
          <w:sz w:val="24"/>
          <w:szCs w:val="24"/>
        </w:rPr>
        <w:t>Tato vyhláška nabývá účinnosti počátkem patnáctého dne následujícího po dni jejího vyhlášení.</w:t>
      </w:r>
    </w:p>
    <w:p w14:paraId="2CBAFE19" w14:textId="77777777" w:rsidR="00C31C05" w:rsidRPr="00830D5F" w:rsidRDefault="00C31C05" w:rsidP="00EA6199">
      <w:pPr>
        <w:pStyle w:val="Zkladntext"/>
        <w:tabs>
          <w:tab w:val="left" w:pos="1440"/>
          <w:tab w:val="left" w:pos="7020"/>
        </w:tabs>
        <w:spacing w:after="0" w:line="264" w:lineRule="auto"/>
        <w:rPr>
          <w:szCs w:val="24"/>
        </w:rPr>
      </w:pPr>
    </w:p>
    <w:p w14:paraId="77B92346" w14:textId="574228D5" w:rsidR="00EA6199" w:rsidRDefault="00EA6199" w:rsidP="00EA6199">
      <w:pPr>
        <w:pStyle w:val="Zkladntext"/>
        <w:tabs>
          <w:tab w:val="left" w:pos="1440"/>
          <w:tab w:val="left" w:pos="7020"/>
        </w:tabs>
        <w:spacing w:after="0" w:line="264" w:lineRule="auto"/>
        <w:rPr>
          <w:szCs w:val="24"/>
        </w:rPr>
      </w:pPr>
    </w:p>
    <w:p w14:paraId="202548F3" w14:textId="77777777" w:rsidR="00830D5F" w:rsidRPr="00830D5F" w:rsidRDefault="00830D5F" w:rsidP="00EA6199">
      <w:pPr>
        <w:pStyle w:val="Zkladntext"/>
        <w:tabs>
          <w:tab w:val="left" w:pos="1440"/>
          <w:tab w:val="left" w:pos="7020"/>
        </w:tabs>
        <w:spacing w:after="0" w:line="264" w:lineRule="auto"/>
        <w:rPr>
          <w:szCs w:val="24"/>
        </w:rPr>
      </w:pPr>
    </w:p>
    <w:p w14:paraId="6926B087" w14:textId="77777777" w:rsidR="00500F40" w:rsidRDefault="00EA6199" w:rsidP="004E7368">
      <w:pPr>
        <w:pStyle w:val="Zkladntext"/>
        <w:tabs>
          <w:tab w:val="left" w:pos="720"/>
          <w:tab w:val="left" w:pos="6120"/>
        </w:tabs>
        <w:spacing w:after="0" w:line="264" w:lineRule="auto"/>
        <w:rPr>
          <w:i/>
          <w:sz w:val="22"/>
          <w:szCs w:val="22"/>
        </w:rPr>
      </w:pPr>
      <w:r w:rsidRPr="00830D5F">
        <w:rPr>
          <w:szCs w:val="24"/>
        </w:rPr>
        <w:tab/>
      </w:r>
      <w:r w:rsidR="004E7368" w:rsidRPr="00830D5F">
        <w:rPr>
          <w:i/>
          <w:sz w:val="22"/>
          <w:szCs w:val="22"/>
        </w:rPr>
        <w:tab/>
      </w:r>
    </w:p>
    <w:p w14:paraId="4BCFBDC5" w14:textId="634611DC" w:rsidR="004E7368" w:rsidRPr="00830D5F" w:rsidRDefault="00500F40" w:rsidP="004E7368">
      <w:pPr>
        <w:pStyle w:val="Zkladntext"/>
        <w:tabs>
          <w:tab w:val="left" w:pos="720"/>
          <w:tab w:val="left" w:pos="6120"/>
        </w:tabs>
        <w:spacing w:after="0" w:line="264" w:lineRule="auto"/>
        <w:rPr>
          <w:i/>
          <w:szCs w:val="24"/>
        </w:rPr>
      </w:pPr>
      <w:r>
        <w:rPr>
          <w:i/>
          <w:sz w:val="22"/>
          <w:szCs w:val="22"/>
        </w:rPr>
        <w:t xml:space="preserve">                </w:t>
      </w:r>
      <w:r w:rsidR="004E7368" w:rsidRPr="00830D5F">
        <w:rPr>
          <w:i/>
          <w:sz w:val="22"/>
          <w:szCs w:val="22"/>
        </w:rPr>
        <w:t>...................................</w:t>
      </w:r>
      <w:r w:rsidR="004E7368" w:rsidRPr="00830D5F">
        <w:rPr>
          <w:i/>
          <w:sz w:val="22"/>
          <w:szCs w:val="22"/>
        </w:rPr>
        <w:tab/>
      </w:r>
      <w:r w:rsidR="004E7368" w:rsidRPr="00830D5F">
        <w:rPr>
          <w:i/>
          <w:szCs w:val="24"/>
        </w:rPr>
        <w:t>..........................................</w:t>
      </w:r>
    </w:p>
    <w:p w14:paraId="7BAFF97E" w14:textId="5A9E40C7" w:rsidR="004E7368" w:rsidRPr="00830D5F" w:rsidRDefault="002803D5" w:rsidP="004E7368">
      <w:pPr>
        <w:pStyle w:val="Zkladntext"/>
        <w:tabs>
          <w:tab w:val="left" w:pos="1080"/>
          <w:tab w:val="left" w:pos="6660"/>
        </w:tabs>
        <w:spacing w:after="0" w:line="264" w:lineRule="auto"/>
        <w:rPr>
          <w:szCs w:val="24"/>
        </w:rPr>
      </w:pPr>
      <w:r w:rsidRPr="00830D5F">
        <w:rPr>
          <w:szCs w:val="24"/>
        </w:rPr>
        <w:tab/>
        <w:t xml:space="preserve">David </w:t>
      </w:r>
      <w:proofErr w:type="spellStart"/>
      <w:r w:rsidRPr="00830D5F">
        <w:rPr>
          <w:szCs w:val="24"/>
        </w:rPr>
        <w:t>Fulajtár</w:t>
      </w:r>
      <w:proofErr w:type="spellEnd"/>
      <w:r w:rsidR="004E7368" w:rsidRPr="00830D5F">
        <w:rPr>
          <w:szCs w:val="24"/>
        </w:rPr>
        <w:t xml:space="preserve"> </w:t>
      </w:r>
      <w:r w:rsidR="004E7368" w:rsidRPr="00830D5F">
        <w:rPr>
          <w:szCs w:val="24"/>
        </w:rPr>
        <w:tab/>
        <w:t>Ing. Jan Koutný</w:t>
      </w:r>
    </w:p>
    <w:p w14:paraId="04972D28" w14:textId="2DF8A26B" w:rsidR="004E7368" w:rsidRPr="00830D5F" w:rsidRDefault="004E7368" w:rsidP="004E7368">
      <w:pPr>
        <w:pStyle w:val="Zkladntext"/>
        <w:tabs>
          <w:tab w:val="left" w:pos="1080"/>
          <w:tab w:val="left" w:pos="7020"/>
        </w:tabs>
        <w:spacing w:after="0" w:line="264" w:lineRule="auto"/>
        <w:rPr>
          <w:szCs w:val="24"/>
        </w:rPr>
      </w:pPr>
      <w:r w:rsidRPr="00830D5F">
        <w:rPr>
          <w:szCs w:val="24"/>
        </w:rPr>
        <w:tab/>
      </w:r>
      <w:r w:rsidR="002803D5" w:rsidRPr="00830D5F">
        <w:rPr>
          <w:szCs w:val="24"/>
        </w:rPr>
        <w:t xml:space="preserve"> </w:t>
      </w:r>
      <w:r w:rsidRPr="00830D5F">
        <w:rPr>
          <w:szCs w:val="24"/>
        </w:rPr>
        <w:t>místostarosta</w:t>
      </w:r>
      <w:r w:rsidRPr="00830D5F">
        <w:rPr>
          <w:szCs w:val="24"/>
        </w:rPr>
        <w:tab/>
        <w:t>starosta</w:t>
      </w:r>
    </w:p>
    <w:sectPr w:rsidR="004E7368" w:rsidRPr="00830D5F" w:rsidSect="00500F40">
      <w:headerReference w:type="default" r:id="rId9"/>
      <w:footerReference w:type="default" r:id="rId10"/>
      <w:headerReference w:type="first" r:id="rId11"/>
      <w:pgSz w:w="11906" w:h="16838"/>
      <w:pgMar w:top="1135" w:right="1418" w:bottom="142"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C916" w14:textId="77777777" w:rsidR="007A6427" w:rsidRDefault="007A6427">
      <w:r>
        <w:separator/>
      </w:r>
    </w:p>
  </w:endnote>
  <w:endnote w:type="continuationSeparator" w:id="0">
    <w:p w14:paraId="61926DEC" w14:textId="77777777" w:rsidR="007A6427" w:rsidRDefault="007A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041171"/>
      <w:docPartObj>
        <w:docPartGallery w:val="Page Numbers (Bottom of Page)"/>
        <w:docPartUnique/>
      </w:docPartObj>
    </w:sdtPr>
    <w:sdtContent>
      <w:p w14:paraId="2248E8CE" w14:textId="4C88ADE9" w:rsidR="007001AC" w:rsidRDefault="007001AC">
        <w:pPr>
          <w:pStyle w:val="Zpat"/>
          <w:jc w:val="right"/>
        </w:pPr>
        <w:r>
          <w:fldChar w:fldCharType="begin"/>
        </w:r>
        <w:r>
          <w:instrText>PAGE   \* MERGEFORMAT</w:instrText>
        </w:r>
        <w:r>
          <w:fldChar w:fldCharType="separate"/>
        </w:r>
        <w:r w:rsidR="002803D5" w:rsidRPr="002803D5">
          <w:rPr>
            <w:noProof/>
            <w:lang w:val="cs-CZ"/>
          </w:rPr>
          <w:t>2</w:t>
        </w:r>
        <w:r>
          <w:fldChar w:fldCharType="end"/>
        </w:r>
      </w:p>
    </w:sdtContent>
  </w:sdt>
  <w:p w14:paraId="6664D3C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340C" w14:textId="77777777" w:rsidR="007A6427" w:rsidRDefault="007A6427">
      <w:r>
        <w:separator/>
      </w:r>
    </w:p>
  </w:footnote>
  <w:footnote w:type="continuationSeparator" w:id="0">
    <w:p w14:paraId="502657FF" w14:textId="77777777" w:rsidR="007A6427" w:rsidRDefault="007A6427">
      <w:r>
        <w:continuationSeparator/>
      </w:r>
    </w:p>
  </w:footnote>
  <w:footnote w:id="1">
    <w:p w14:paraId="696D374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DEDE4E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2E2" w14:textId="22FA6EF9" w:rsidR="00500F40" w:rsidRDefault="00500F40">
    <w:pPr>
      <w:pStyle w:val="Zhlav"/>
    </w:pPr>
  </w:p>
  <w:p w14:paraId="6F7E930A" w14:textId="77777777" w:rsidR="00500F40" w:rsidRDefault="00500F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89D8" w14:textId="43959628" w:rsidR="00500F40" w:rsidRDefault="00500F40">
    <w:pPr>
      <w:pStyle w:val="Zhlav"/>
    </w:pPr>
    <w:r>
      <w:rPr>
        <w:rFonts w:ascii="Calibri Light" w:hAnsi="Calibri Light"/>
        <w:b/>
        <w:noProof/>
        <w:spacing w:val="20"/>
        <w:sz w:val="40"/>
        <w:szCs w:val="40"/>
      </w:rPr>
      <w:drawing>
        <wp:anchor distT="0" distB="0" distL="114300" distR="114300" simplePos="0" relativeHeight="251659264" behindDoc="1" locked="0" layoutInCell="1" allowOverlap="1" wp14:anchorId="5CAE4B0E" wp14:editId="7D4FF9DB">
          <wp:simplePos x="0" y="0"/>
          <wp:positionH relativeFrom="page">
            <wp:posOffset>6426586</wp:posOffset>
          </wp:positionH>
          <wp:positionV relativeFrom="page">
            <wp:posOffset>218689</wp:posOffset>
          </wp:positionV>
          <wp:extent cx="835025" cy="944245"/>
          <wp:effectExtent l="0" t="0" r="0" b="0"/>
          <wp:wrapTight wrapText="bothSides">
            <wp:wrapPolygon edited="0">
              <wp:start x="0" y="0"/>
              <wp:lineTo x="0" y="21353"/>
              <wp:lineTo x="21189" y="21353"/>
              <wp:lineTo x="21189"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944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01126762"/>
    <w:lvl w:ilvl="0" w:tplc="BAC0031C">
      <w:start w:val="1"/>
      <w:numFmt w:val="lowerLetter"/>
      <w:lvlText w:val="%1)"/>
      <w:lvlJc w:val="left"/>
      <w:pPr>
        <w:ind w:left="1070" w:hanging="360"/>
      </w:pPr>
      <w:rPr>
        <w:rFonts w:hint="default"/>
        <w:i w:val="0"/>
        <w:iCs/>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6505C0F"/>
    <w:multiLevelType w:val="hybridMultilevel"/>
    <w:tmpl w:val="A44C9F20"/>
    <w:lvl w:ilvl="0" w:tplc="04050011">
      <w:start w:val="1"/>
      <w:numFmt w:val="decimal"/>
      <w:lvlText w:val="%1)"/>
      <w:lvlJc w:val="left"/>
      <w:pPr>
        <w:ind w:left="360" w:hanging="360"/>
      </w:pPr>
      <w:rPr>
        <w:strike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AF1DA1"/>
    <w:multiLevelType w:val="multilevel"/>
    <w:tmpl w:val="87F6921C"/>
    <w:lvl w:ilvl="0">
      <w:start w:val="1"/>
      <w:numFmt w:val="decimal"/>
      <w:lvlText w:val="%1)"/>
      <w:lvlJc w:val="left"/>
      <w:pPr>
        <w:tabs>
          <w:tab w:val="num" w:pos="720"/>
        </w:tabs>
        <w:ind w:left="720" w:hanging="360"/>
      </w:pPr>
      <w:rPr>
        <w:rFonts w:hint="default"/>
        <w:b w:val="0"/>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827C1B"/>
    <w:multiLevelType w:val="hybridMultilevel"/>
    <w:tmpl w:val="3EE070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721E2"/>
    <w:multiLevelType w:val="hybridMultilevel"/>
    <w:tmpl w:val="2F287D60"/>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420BA"/>
    <w:multiLevelType w:val="multilevel"/>
    <w:tmpl w:val="4910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12C3B"/>
    <w:multiLevelType w:val="hybridMultilevel"/>
    <w:tmpl w:val="5A8412FE"/>
    <w:lvl w:ilvl="0" w:tplc="AA620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20280880"/>
    <w:lvl w:ilvl="0" w:tplc="259E88E0">
      <w:start w:val="1"/>
      <w:numFmt w:val="decimal"/>
      <w:lvlText w:val="%1)"/>
      <w:lvlJc w:val="left"/>
      <w:pPr>
        <w:tabs>
          <w:tab w:val="num" w:pos="360"/>
        </w:tabs>
        <w:ind w:left="360" w:hanging="360"/>
      </w:pPr>
      <w:rPr>
        <w:rFonts w:hint="default"/>
        <w:b w:val="0"/>
        <w:strike w:val="0"/>
        <w:u w:val="none"/>
      </w:rPr>
    </w:lvl>
    <w:lvl w:ilvl="1" w:tplc="8F8A0ECA">
      <w:start w:val="1"/>
      <w:numFmt w:val="lowerLetter"/>
      <w:lvlText w:val="%2)"/>
      <w:lvlJc w:val="left"/>
      <w:pPr>
        <w:ind w:left="1080" w:hanging="360"/>
      </w:pPr>
      <w:rPr>
        <w:strike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6A62F15"/>
    <w:multiLevelType w:val="hybridMultilevel"/>
    <w:tmpl w:val="028645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A07626"/>
    <w:multiLevelType w:val="hybridMultilevel"/>
    <w:tmpl w:val="FCDAD9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902306"/>
    <w:multiLevelType w:val="hybridMultilevel"/>
    <w:tmpl w:val="A6466022"/>
    <w:lvl w:ilvl="0" w:tplc="5DEC9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5B4AC9"/>
    <w:multiLevelType w:val="hybridMultilevel"/>
    <w:tmpl w:val="8C982C52"/>
    <w:lvl w:ilvl="0" w:tplc="A7BA3F70">
      <w:start w:val="1"/>
      <w:numFmt w:val="decimal"/>
      <w:lvlText w:val="%1)"/>
      <w:lvlJc w:val="left"/>
      <w:pPr>
        <w:ind w:left="360" w:hanging="360"/>
      </w:pPr>
      <w:rPr>
        <w:rFonts w:hint="default"/>
        <w:i w:val="0"/>
        <w:iCs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CEA02C5"/>
    <w:multiLevelType w:val="hybridMultilevel"/>
    <w:tmpl w:val="E6980BE8"/>
    <w:lvl w:ilvl="0" w:tplc="4168BC30">
      <w:start w:val="1"/>
      <w:numFmt w:val="lowerLetter"/>
      <w:lvlText w:val="%1)"/>
      <w:lvlJc w:val="left"/>
      <w:pPr>
        <w:tabs>
          <w:tab w:val="num" w:pos="360"/>
        </w:tabs>
        <w:ind w:left="360" w:hanging="360"/>
      </w:pPr>
      <w:rPr>
        <w:rFonts w:ascii="Times New Roman" w:eastAsia="Times New Roman" w:hAnsi="Times New Roman" w:cs="Times New Roman" w:hint="default"/>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90652200">
    <w:abstractNumId w:val="18"/>
  </w:num>
  <w:num w:numId="2" w16cid:durableId="914514390">
    <w:abstractNumId w:val="13"/>
  </w:num>
  <w:num w:numId="3" w16cid:durableId="479738758">
    <w:abstractNumId w:val="7"/>
  </w:num>
  <w:num w:numId="4" w16cid:durableId="1881894414">
    <w:abstractNumId w:val="2"/>
  </w:num>
  <w:num w:numId="5" w16cid:durableId="1919168942">
    <w:abstractNumId w:val="12"/>
  </w:num>
  <w:num w:numId="6" w16cid:durableId="296759804">
    <w:abstractNumId w:val="17"/>
  </w:num>
  <w:num w:numId="7" w16cid:durableId="110516405">
    <w:abstractNumId w:val="4"/>
  </w:num>
  <w:num w:numId="8" w16cid:durableId="412514402">
    <w:abstractNumId w:val="0"/>
  </w:num>
  <w:num w:numId="9" w16cid:durableId="203641908">
    <w:abstractNumId w:val="5"/>
  </w:num>
  <w:num w:numId="10" w16cid:durableId="1172525474">
    <w:abstractNumId w:val="9"/>
  </w:num>
  <w:num w:numId="11" w16cid:durableId="532960642">
    <w:abstractNumId w:val="8"/>
  </w:num>
  <w:num w:numId="12" w16cid:durableId="2114089753">
    <w:abstractNumId w:val="16"/>
  </w:num>
  <w:num w:numId="13" w16cid:durableId="1686665966">
    <w:abstractNumId w:val="6"/>
  </w:num>
  <w:num w:numId="14" w16cid:durableId="1715881359">
    <w:abstractNumId w:val="11"/>
  </w:num>
  <w:num w:numId="15" w16cid:durableId="471412596">
    <w:abstractNumId w:val="10"/>
  </w:num>
  <w:num w:numId="16" w16cid:durableId="1052846138">
    <w:abstractNumId w:val="3"/>
  </w:num>
  <w:num w:numId="17" w16cid:durableId="1924027710">
    <w:abstractNumId w:val="1"/>
  </w:num>
  <w:num w:numId="18" w16cid:durableId="223610985">
    <w:abstractNumId w:val="14"/>
  </w:num>
  <w:num w:numId="19" w16cid:durableId="158113254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77BD"/>
    <w:rsid w:val="00031731"/>
    <w:rsid w:val="000332D7"/>
    <w:rsid w:val="00036778"/>
    <w:rsid w:val="00041A92"/>
    <w:rsid w:val="00042756"/>
    <w:rsid w:val="00053446"/>
    <w:rsid w:val="00053FEC"/>
    <w:rsid w:val="0005615E"/>
    <w:rsid w:val="0005787D"/>
    <w:rsid w:val="00076F7D"/>
    <w:rsid w:val="000773E4"/>
    <w:rsid w:val="00077E69"/>
    <w:rsid w:val="00085434"/>
    <w:rsid w:val="0008576A"/>
    <w:rsid w:val="00091C2D"/>
    <w:rsid w:val="00095548"/>
    <w:rsid w:val="0009785F"/>
    <w:rsid w:val="000A0279"/>
    <w:rsid w:val="000A04B6"/>
    <w:rsid w:val="000A2661"/>
    <w:rsid w:val="000A3A9A"/>
    <w:rsid w:val="000B560B"/>
    <w:rsid w:val="000B7AAF"/>
    <w:rsid w:val="000D0024"/>
    <w:rsid w:val="000D2550"/>
    <w:rsid w:val="000D331D"/>
    <w:rsid w:val="000D356A"/>
    <w:rsid w:val="000D40B5"/>
    <w:rsid w:val="000E7318"/>
    <w:rsid w:val="000E7404"/>
    <w:rsid w:val="000F4494"/>
    <w:rsid w:val="000F4568"/>
    <w:rsid w:val="000F645D"/>
    <w:rsid w:val="00103649"/>
    <w:rsid w:val="001078B1"/>
    <w:rsid w:val="00111089"/>
    <w:rsid w:val="00115451"/>
    <w:rsid w:val="00116334"/>
    <w:rsid w:val="00117E27"/>
    <w:rsid w:val="00122EA8"/>
    <w:rsid w:val="00123D3A"/>
    <w:rsid w:val="00133646"/>
    <w:rsid w:val="0013421D"/>
    <w:rsid w:val="00134AA3"/>
    <w:rsid w:val="001363E2"/>
    <w:rsid w:val="00143C84"/>
    <w:rsid w:val="001468F1"/>
    <w:rsid w:val="001476FD"/>
    <w:rsid w:val="001510B8"/>
    <w:rsid w:val="00164E8B"/>
    <w:rsid w:val="001724A3"/>
    <w:rsid w:val="00174495"/>
    <w:rsid w:val="0017608F"/>
    <w:rsid w:val="00181515"/>
    <w:rsid w:val="00181C99"/>
    <w:rsid w:val="001869E0"/>
    <w:rsid w:val="001877A6"/>
    <w:rsid w:val="001A1793"/>
    <w:rsid w:val="001A3FF4"/>
    <w:rsid w:val="001A5FC6"/>
    <w:rsid w:val="001B0AEB"/>
    <w:rsid w:val="001C6E05"/>
    <w:rsid w:val="001D677D"/>
    <w:rsid w:val="001E0DF7"/>
    <w:rsid w:val="001E5DED"/>
    <w:rsid w:val="001E5FBF"/>
    <w:rsid w:val="00200839"/>
    <w:rsid w:val="00202C4A"/>
    <w:rsid w:val="00206275"/>
    <w:rsid w:val="00211D36"/>
    <w:rsid w:val="002217C9"/>
    <w:rsid w:val="00223F72"/>
    <w:rsid w:val="00232642"/>
    <w:rsid w:val="0023379E"/>
    <w:rsid w:val="00242D06"/>
    <w:rsid w:val="002439E9"/>
    <w:rsid w:val="00244C59"/>
    <w:rsid w:val="0024543D"/>
    <w:rsid w:val="00246D80"/>
    <w:rsid w:val="0024722A"/>
    <w:rsid w:val="00247C11"/>
    <w:rsid w:val="00251FBA"/>
    <w:rsid w:val="00252EAE"/>
    <w:rsid w:val="0025354B"/>
    <w:rsid w:val="00255095"/>
    <w:rsid w:val="00255AE6"/>
    <w:rsid w:val="00261098"/>
    <w:rsid w:val="00262D62"/>
    <w:rsid w:val="0026520E"/>
    <w:rsid w:val="00265EF4"/>
    <w:rsid w:val="00267188"/>
    <w:rsid w:val="002803D5"/>
    <w:rsid w:val="002836D9"/>
    <w:rsid w:val="0029012B"/>
    <w:rsid w:val="00295C7E"/>
    <w:rsid w:val="002A020A"/>
    <w:rsid w:val="002A3581"/>
    <w:rsid w:val="002B0EF7"/>
    <w:rsid w:val="002B7E0B"/>
    <w:rsid w:val="002B7E6B"/>
    <w:rsid w:val="002C32D2"/>
    <w:rsid w:val="002C3644"/>
    <w:rsid w:val="002C442F"/>
    <w:rsid w:val="002D4F28"/>
    <w:rsid w:val="002D64B8"/>
    <w:rsid w:val="002D7DAC"/>
    <w:rsid w:val="002F3146"/>
    <w:rsid w:val="002F6C9F"/>
    <w:rsid w:val="002F73FC"/>
    <w:rsid w:val="00310FD2"/>
    <w:rsid w:val="00311C89"/>
    <w:rsid w:val="0031415A"/>
    <w:rsid w:val="00314988"/>
    <w:rsid w:val="00320CF7"/>
    <w:rsid w:val="0032634F"/>
    <w:rsid w:val="00333746"/>
    <w:rsid w:val="0034317B"/>
    <w:rsid w:val="00343C2D"/>
    <w:rsid w:val="00344369"/>
    <w:rsid w:val="00352DD8"/>
    <w:rsid w:val="00373576"/>
    <w:rsid w:val="0037455E"/>
    <w:rsid w:val="003746ED"/>
    <w:rsid w:val="003934B6"/>
    <w:rsid w:val="003A0DB1"/>
    <w:rsid w:val="003A7FC0"/>
    <w:rsid w:val="003B040B"/>
    <w:rsid w:val="003D27C4"/>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110"/>
    <w:rsid w:val="00431204"/>
    <w:rsid w:val="00431942"/>
    <w:rsid w:val="00435697"/>
    <w:rsid w:val="00437AB8"/>
    <w:rsid w:val="00440856"/>
    <w:rsid w:val="00453AB3"/>
    <w:rsid w:val="004744D6"/>
    <w:rsid w:val="004761AD"/>
    <w:rsid w:val="00476A0B"/>
    <w:rsid w:val="00492D2F"/>
    <w:rsid w:val="004966EB"/>
    <w:rsid w:val="00496CEA"/>
    <w:rsid w:val="004B018B"/>
    <w:rsid w:val="004C5CD8"/>
    <w:rsid w:val="004D0009"/>
    <w:rsid w:val="004D2212"/>
    <w:rsid w:val="004D30A2"/>
    <w:rsid w:val="004D37CD"/>
    <w:rsid w:val="004D3973"/>
    <w:rsid w:val="004D5A15"/>
    <w:rsid w:val="004E7368"/>
    <w:rsid w:val="00500F40"/>
    <w:rsid w:val="00502A5D"/>
    <w:rsid w:val="00503F10"/>
    <w:rsid w:val="00505735"/>
    <w:rsid w:val="0051226B"/>
    <w:rsid w:val="0052041F"/>
    <w:rsid w:val="00525ABF"/>
    <w:rsid w:val="00527062"/>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7E0E"/>
    <w:rsid w:val="005C0885"/>
    <w:rsid w:val="005C667B"/>
    <w:rsid w:val="005C7494"/>
    <w:rsid w:val="005C7986"/>
    <w:rsid w:val="005C7FAC"/>
    <w:rsid w:val="005D29B1"/>
    <w:rsid w:val="005D3C9E"/>
    <w:rsid w:val="005D6CD7"/>
    <w:rsid w:val="005E114F"/>
    <w:rsid w:val="005E2539"/>
    <w:rsid w:val="005E3069"/>
    <w:rsid w:val="005E56E0"/>
    <w:rsid w:val="005F0210"/>
    <w:rsid w:val="005F1D1F"/>
    <w:rsid w:val="005F5C11"/>
    <w:rsid w:val="006025AC"/>
    <w:rsid w:val="0060457F"/>
    <w:rsid w:val="006048B0"/>
    <w:rsid w:val="006101FB"/>
    <w:rsid w:val="00617D61"/>
    <w:rsid w:val="00617FE8"/>
    <w:rsid w:val="00620481"/>
    <w:rsid w:val="00620D91"/>
    <w:rsid w:val="006277AF"/>
    <w:rsid w:val="00627FAA"/>
    <w:rsid w:val="00632F39"/>
    <w:rsid w:val="00636768"/>
    <w:rsid w:val="00637A07"/>
    <w:rsid w:val="00641107"/>
    <w:rsid w:val="00650BDC"/>
    <w:rsid w:val="006511C7"/>
    <w:rsid w:val="00664AB7"/>
    <w:rsid w:val="00667683"/>
    <w:rsid w:val="0067170C"/>
    <w:rsid w:val="00671A01"/>
    <w:rsid w:val="00675B4F"/>
    <w:rsid w:val="006814CB"/>
    <w:rsid w:val="006866EF"/>
    <w:rsid w:val="00692B36"/>
    <w:rsid w:val="00693339"/>
    <w:rsid w:val="00696155"/>
    <w:rsid w:val="006A4D1C"/>
    <w:rsid w:val="006B4AF2"/>
    <w:rsid w:val="006B58B2"/>
    <w:rsid w:val="006B6804"/>
    <w:rsid w:val="006B6EEC"/>
    <w:rsid w:val="006E5A79"/>
    <w:rsid w:val="006F432E"/>
    <w:rsid w:val="007001AC"/>
    <w:rsid w:val="007008E2"/>
    <w:rsid w:val="00702D6A"/>
    <w:rsid w:val="007063A1"/>
    <w:rsid w:val="00712D36"/>
    <w:rsid w:val="007131EC"/>
    <w:rsid w:val="00714B2D"/>
    <w:rsid w:val="00715D69"/>
    <w:rsid w:val="0071677D"/>
    <w:rsid w:val="00721AA5"/>
    <w:rsid w:val="00723DF9"/>
    <w:rsid w:val="00725E13"/>
    <w:rsid w:val="0072693E"/>
    <w:rsid w:val="00732470"/>
    <w:rsid w:val="0073528A"/>
    <w:rsid w:val="00745703"/>
    <w:rsid w:val="00746BEE"/>
    <w:rsid w:val="00765052"/>
    <w:rsid w:val="007654D3"/>
    <w:rsid w:val="00777412"/>
    <w:rsid w:val="00780CC5"/>
    <w:rsid w:val="00787EE1"/>
    <w:rsid w:val="007909DA"/>
    <w:rsid w:val="00795009"/>
    <w:rsid w:val="00797A40"/>
    <w:rsid w:val="007A3B21"/>
    <w:rsid w:val="007A514D"/>
    <w:rsid w:val="007A6427"/>
    <w:rsid w:val="007B6584"/>
    <w:rsid w:val="007C40FF"/>
    <w:rsid w:val="007C5E41"/>
    <w:rsid w:val="007C7508"/>
    <w:rsid w:val="007E1DB2"/>
    <w:rsid w:val="007E2B21"/>
    <w:rsid w:val="007E2F71"/>
    <w:rsid w:val="007E7071"/>
    <w:rsid w:val="007F1D2E"/>
    <w:rsid w:val="007F3823"/>
    <w:rsid w:val="007F6648"/>
    <w:rsid w:val="008015C8"/>
    <w:rsid w:val="008041C3"/>
    <w:rsid w:val="00806A9C"/>
    <w:rsid w:val="00811FB6"/>
    <w:rsid w:val="008120EE"/>
    <w:rsid w:val="00823562"/>
    <w:rsid w:val="00830D5F"/>
    <w:rsid w:val="00833615"/>
    <w:rsid w:val="00834BBA"/>
    <w:rsid w:val="00836693"/>
    <w:rsid w:val="0083695F"/>
    <w:rsid w:val="008376C9"/>
    <w:rsid w:val="00841C04"/>
    <w:rsid w:val="00841F59"/>
    <w:rsid w:val="008420FF"/>
    <w:rsid w:val="00843541"/>
    <w:rsid w:val="008449B5"/>
    <w:rsid w:val="00856F33"/>
    <w:rsid w:val="0086296E"/>
    <w:rsid w:val="00870986"/>
    <w:rsid w:val="00872F8B"/>
    <w:rsid w:val="00897334"/>
    <w:rsid w:val="008A0526"/>
    <w:rsid w:val="008A0D9D"/>
    <w:rsid w:val="008A20A1"/>
    <w:rsid w:val="008A2FC7"/>
    <w:rsid w:val="008A4009"/>
    <w:rsid w:val="008B4493"/>
    <w:rsid w:val="008C3A2A"/>
    <w:rsid w:val="008D3350"/>
    <w:rsid w:val="008E10CD"/>
    <w:rsid w:val="008E4005"/>
    <w:rsid w:val="008F031C"/>
    <w:rsid w:val="008F18F3"/>
    <w:rsid w:val="008F1E1D"/>
    <w:rsid w:val="009007DD"/>
    <w:rsid w:val="00912D28"/>
    <w:rsid w:val="009146F3"/>
    <w:rsid w:val="00915FF6"/>
    <w:rsid w:val="00916185"/>
    <w:rsid w:val="009175D0"/>
    <w:rsid w:val="00921212"/>
    <w:rsid w:val="00923300"/>
    <w:rsid w:val="00924600"/>
    <w:rsid w:val="009401A1"/>
    <w:rsid w:val="00940656"/>
    <w:rsid w:val="0094179C"/>
    <w:rsid w:val="00951700"/>
    <w:rsid w:val="00961B39"/>
    <w:rsid w:val="009722E1"/>
    <w:rsid w:val="00973C0E"/>
    <w:rsid w:val="009743BA"/>
    <w:rsid w:val="009774F4"/>
    <w:rsid w:val="009859B0"/>
    <w:rsid w:val="009A0915"/>
    <w:rsid w:val="009A0DDF"/>
    <w:rsid w:val="009A1A48"/>
    <w:rsid w:val="009A64B8"/>
    <w:rsid w:val="009B4668"/>
    <w:rsid w:val="009B50E5"/>
    <w:rsid w:val="009B680A"/>
    <w:rsid w:val="009B77CC"/>
    <w:rsid w:val="009C7464"/>
    <w:rsid w:val="009D06E1"/>
    <w:rsid w:val="009D5C19"/>
    <w:rsid w:val="009E4450"/>
    <w:rsid w:val="009E5176"/>
    <w:rsid w:val="009F0776"/>
    <w:rsid w:val="009F3E9B"/>
    <w:rsid w:val="009F5BB9"/>
    <w:rsid w:val="00A04391"/>
    <w:rsid w:val="00A07653"/>
    <w:rsid w:val="00A11DFF"/>
    <w:rsid w:val="00A23FF9"/>
    <w:rsid w:val="00A25B5E"/>
    <w:rsid w:val="00A315B2"/>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0DFA"/>
    <w:rsid w:val="00B104D8"/>
    <w:rsid w:val="00B11B51"/>
    <w:rsid w:val="00B321B9"/>
    <w:rsid w:val="00B3452E"/>
    <w:rsid w:val="00B42462"/>
    <w:rsid w:val="00B535A3"/>
    <w:rsid w:val="00B556A5"/>
    <w:rsid w:val="00B63350"/>
    <w:rsid w:val="00B7599B"/>
    <w:rsid w:val="00B7787C"/>
    <w:rsid w:val="00B911EE"/>
    <w:rsid w:val="00B947F5"/>
    <w:rsid w:val="00BA2FB8"/>
    <w:rsid w:val="00BA7164"/>
    <w:rsid w:val="00BC1E83"/>
    <w:rsid w:val="00BC356D"/>
    <w:rsid w:val="00BC51C4"/>
    <w:rsid w:val="00BC676E"/>
    <w:rsid w:val="00BD2B1D"/>
    <w:rsid w:val="00BD3591"/>
    <w:rsid w:val="00BD3C08"/>
    <w:rsid w:val="00BE347C"/>
    <w:rsid w:val="00BE4DFE"/>
    <w:rsid w:val="00BE72A2"/>
    <w:rsid w:val="00BF0879"/>
    <w:rsid w:val="00BF3879"/>
    <w:rsid w:val="00BF6EFC"/>
    <w:rsid w:val="00C001E6"/>
    <w:rsid w:val="00C06DBD"/>
    <w:rsid w:val="00C125FE"/>
    <w:rsid w:val="00C169D0"/>
    <w:rsid w:val="00C20056"/>
    <w:rsid w:val="00C25DCE"/>
    <w:rsid w:val="00C31C05"/>
    <w:rsid w:val="00C3782E"/>
    <w:rsid w:val="00C45BF9"/>
    <w:rsid w:val="00C67796"/>
    <w:rsid w:val="00C742D1"/>
    <w:rsid w:val="00C819B3"/>
    <w:rsid w:val="00C8342C"/>
    <w:rsid w:val="00C9368B"/>
    <w:rsid w:val="00C94283"/>
    <w:rsid w:val="00C94C59"/>
    <w:rsid w:val="00CA5511"/>
    <w:rsid w:val="00CB176B"/>
    <w:rsid w:val="00CB5394"/>
    <w:rsid w:val="00CB5754"/>
    <w:rsid w:val="00CB5E14"/>
    <w:rsid w:val="00CC4B32"/>
    <w:rsid w:val="00CD2654"/>
    <w:rsid w:val="00CD79BB"/>
    <w:rsid w:val="00CE1581"/>
    <w:rsid w:val="00CE293E"/>
    <w:rsid w:val="00CF0B79"/>
    <w:rsid w:val="00CF5BE8"/>
    <w:rsid w:val="00CF6192"/>
    <w:rsid w:val="00D04C14"/>
    <w:rsid w:val="00D226C7"/>
    <w:rsid w:val="00D2467D"/>
    <w:rsid w:val="00D25BA7"/>
    <w:rsid w:val="00D27F18"/>
    <w:rsid w:val="00D31F48"/>
    <w:rsid w:val="00D4132C"/>
    <w:rsid w:val="00D44ECF"/>
    <w:rsid w:val="00D51D24"/>
    <w:rsid w:val="00D546F5"/>
    <w:rsid w:val="00D62F8B"/>
    <w:rsid w:val="00D7341B"/>
    <w:rsid w:val="00D736CB"/>
    <w:rsid w:val="00D91A41"/>
    <w:rsid w:val="00DB2051"/>
    <w:rsid w:val="00DC3C0A"/>
    <w:rsid w:val="00DC5479"/>
    <w:rsid w:val="00DC5BC5"/>
    <w:rsid w:val="00DC76C8"/>
    <w:rsid w:val="00DD4C24"/>
    <w:rsid w:val="00DE0A5F"/>
    <w:rsid w:val="00DE54A3"/>
    <w:rsid w:val="00DF28D8"/>
    <w:rsid w:val="00E04C79"/>
    <w:rsid w:val="00E07AB8"/>
    <w:rsid w:val="00E11050"/>
    <w:rsid w:val="00E117FD"/>
    <w:rsid w:val="00E1507E"/>
    <w:rsid w:val="00E22733"/>
    <w:rsid w:val="00E2491F"/>
    <w:rsid w:val="00E318DB"/>
    <w:rsid w:val="00E42543"/>
    <w:rsid w:val="00E428C5"/>
    <w:rsid w:val="00E47CCB"/>
    <w:rsid w:val="00E555A1"/>
    <w:rsid w:val="00E5685C"/>
    <w:rsid w:val="00E5725E"/>
    <w:rsid w:val="00E66B2E"/>
    <w:rsid w:val="00E72053"/>
    <w:rsid w:val="00E8031C"/>
    <w:rsid w:val="00E87A75"/>
    <w:rsid w:val="00E87B0B"/>
    <w:rsid w:val="00E900EA"/>
    <w:rsid w:val="00E92D8B"/>
    <w:rsid w:val="00EA1B4D"/>
    <w:rsid w:val="00EA6199"/>
    <w:rsid w:val="00EB2DCF"/>
    <w:rsid w:val="00EB4815"/>
    <w:rsid w:val="00EB486C"/>
    <w:rsid w:val="00EB7D8D"/>
    <w:rsid w:val="00EF0F4E"/>
    <w:rsid w:val="00EF1001"/>
    <w:rsid w:val="00F00E31"/>
    <w:rsid w:val="00F11FC3"/>
    <w:rsid w:val="00F17575"/>
    <w:rsid w:val="00F1773A"/>
    <w:rsid w:val="00F20DEA"/>
    <w:rsid w:val="00F301DF"/>
    <w:rsid w:val="00F349F4"/>
    <w:rsid w:val="00F37B51"/>
    <w:rsid w:val="00F43DC6"/>
    <w:rsid w:val="00F45D43"/>
    <w:rsid w:val="00F47FED"/>
    <w:rsid w:val="00F51A5D"/>
    <w:rsid w:val="00F534BD"/>
    <w:rsid w:val="00F53E58"/>
    <w:rsid w:val="00F57F1D"/>
    <w:rsid w:val="00F64B12"/>
    <w:rsid w:val="00F67C91"/>
    <w:rsid w:val="00F71191"/>
    <w:rsid w:val="00F724DF"/>
    <w:rsid w:val="00F76A45"/>
    <w:rsid w:val="00F77173"/>
    <w:rsid w:val="00F771CC"/>
    <w:rsid w:val="00F876B3"/>
    <w:rsid w:val="00F87C05"/>
    <w:rsid w:val="00F87C7D"/>
    <w:rsid w:val="00FA1079"/>
    <w:rsid w:val="00FA33FD"/>
    <w:rsid w:val="00FA3D38"/>
    <w:rsid w:val="00FB1A9E"/>
    <w:rsid w:val="00FB298C"/>
    <w:rsid w:val="00FB317C"/>
    <w:rsid w:val="00FB36A3"/>
    <w:rsid w:val="00FB4709"/>
    <w:rsid w:val="00FB5E6F"/>
    <w:rsid w:val="00FB6AE5"/>
    <w:rsid w:val="00FB6FF1"/>
    <w:rsid w:val="00FC59DA"/>
    <w:rsid w:val="00FD5A3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056E8"/>
  <w15:docId w15:val="{2C5174A7-91CF-4EE9-BEFB-AC7E1A6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C7E"/>
    <w:pPr>
      <w:jc w:val="both"/>
    </w:pPr>
    <w:rPr>
      <w:sz w:val="24"/>
      <w:szCs w:val="24"/>
    </w:rPr>
  </w:style>
  <w:style w:type="paragraph" w:styleId="Nadpis2">
    <w:name w:val="heading 2"/>
    <w:basedOn w:val="Normln"/>
    <w:next w:val="Normln"/>
    <w:qFormat/>
    <w:pPr>
      <w:keepNext/>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pPr>
    <w:rPr>
      <w:szCs w:val="20"/>
    </w:rPr>
  </w:style>
  <w:style w:type="paragraph" w:styleId="Zkladntextodsazen2">
    <w:name w:val="Body Text Indent 2"/>
    <w:basedOn w:val="Normln"/>
    <w:pPr>
      <w:ind w:left="708" w:firstLine="360"/>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2D4F28"/>
    <w:rPr>
      <w:color w:val="0563C1"/>
      <w:u w:val="single"/>
    </w:rPr>
  </w:style>
  <w:style w:type="character" w:customStyle="1" w:styleId="Nevyeenzmnka1">
    <w:name w:val="Nevyřešená zmínka1"/>
    <w:basedOn w:val="Standardnpsmoodstavce"/>
    <w:uiPriority w:val="99"/>
    <w:semiHidden/>
    <w:unhideWhenUsed/>
    <w:rsid w:val="00E22733"/>
    <w:rPr>
      <w:color w:val="605E5C"/>
      <w:shd w:val="clear" w:color="auto" w:fill="E1DFDD"/>
    </w:rPr>
  </w:style>
  <w:style w:type="paragraph" w:styleId="Bezmezer">
    <w:name w:val="No Spacing"/>
    <w:uiPriority w:val="1"/>
    <w:qFormat/>
    <w:rsid w:val="007001AC"/>
    <w:rPr>
      <w:sz w:val="24"/>
      <w:szCs w:val="24"/>
    </w:rPr>
  </w:style>
  <w:style w:type="paragraph" w:styleId="Normlnweb">
    <w:name w:val="Normal (Web)"/>
    <w:basedOn w:val="Normln"/>
    <w:uiPriority w:val="99"/>
    <w:semiHidden/>
    <w:unhideWhenUsed/>
    <w:rsid w:val="000A2661"/>
    <w:pPr>
      <w:spacing w:before="100" w:beforeAutospacing="1" w:after="100" w:afterAutospacing="1"/>
    </w:pPr>
  </w:style>
  <w:style w:type="character" w:styleId="Nevyeenzmnka">
    <w:name w:val="Unresolved Mention"/>
    <w:basedOn w:val="Standardnpsmoodstavce"/>
    <w:uiPriority w:val="99"/>
    <w:semiHidden/>
    <w:unhideWhenUsed/>
    <w:rsid w:val="00500F40"/>
    <w:rPr>
      <w:color w:val="605E5C"/>
      <w:shd w:val="clear" w:color="auto" w:fill="E1DFDD"/>
    </w:rPr>
  </w:style>
  <w:style w:type="character" w:customStyle="1" w:styleId="ZhlavChar">
    <w:name w:val="Záhlaví Char"/>
    <w:basedOn w:val="Standardnpsmoodstavce"/>
    <w:link w:val="Zhlav"/>
    <w:uiPriority w:val="99"/>
    <w:rsid w:val="00500F40"/>
    <w:rPr>
      <w:sz w:val="24"/>
    </w:rPr>
  </w:style>
  <w:style w:type="paragraph" w:styleId="Revize">
    <w:name w:val="Revision"/>
    <w:hidden/>
    <w:uiPriority w:val="99"/>
    <w:semiHidden/>
    <w:rsid w:val="004311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1353">
      <w:bodyDiv w:val="1"/>
      <w:marLeft w:val="0"/>
      <w:marRight w:val="0"/>
      <w:marTop w:val="0"/>
      <w:marBottom w:val="0"/>
      <w:divBdr>
        <w:top w:val="none" w:sz="0" w:space="0" w:color="auto"/>
        <w:left w:val="none" w:sz="0" w:space="0" w:color="auto"/>
        <w:bottom w:val="none" w:sz="0" w:space="0" w:color="auto"/>
        <w:right w:val="none" w:sz="0" w:space="0" w:color="auto"/>
      </w:divBdr>
    </w:div>
    <w:div w:id="245115010">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496923751">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9982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j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4DEE-BEC5-489B-9B99-F79BDBA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1308</Words>
  <Characters>7722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Koutný</cp:lastModifiedBy>
  <cp:revision>2</cp:revision>
  <cp:lastPrinted>2021-11-09T09:39:00Z</cp:lastPrinted>
  <dcterms:created xsi:type="dcterms:W3CDTF">2023-12-18T08:38:00Z</dcterms:created>
  <dcterms:modified xsi:type="dcterms:W3CDTF">2023-12-18T08:38:00Z</dcterms:modified>
</cp:coreProperties>
</file>