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D7D60" w14:textId="46DCE22B" w:rsidR="00A00D8C" w:rsidRDefault="00A00D8C" w:rsidP="00A00D8C">
      <w:pPr>
        <w:jc w:val="center"/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noProof/>
          <w:color w:val="3366FF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12C8852" wp14:editId="08FC01C7">
            <wp:simplePos x="0" y="0"/>
            <wp:positionH relativeFrom="column">
              <wp:posOffset>2603500</wp:posOffset>
            </wp:positionH>
            <wp:positionV relativeFrom="paragraph">
              <wp:posOffset>-259080</wp:posOffset>
            </wp:positionV>
            <wp:extent cx="715010" cy="803910"/>
            <wp:effectExtent l="0" t="0" r="889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F74C8" w14:textId="77777777" w:rsidR="00A00D8C" w:rsidRDefault="00A00D8C" w:rsidP="00A00D8C">
      <w:pP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14:paraId="79002399" w14:textId="77777777" w:rsidR="00A00D8C" w:rsidRDefault="00A00D8C" w:rsidP="00A00D8C">
      <w:pP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14:paraId="1562AA08" w14:textId="77777777" w:rsidR="00A00D8C" w:rsidRDefault="00A00D8C" w:rsidP="00A00D8C">
      <w:pP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14:paraId="0521BBB8" w14:textId="77777777" w:rsidR="00A00D8C" w:rsidRPr="00365EAE" w:rsidRDefault="00A00D8C" w:rsidP="00A00D8C">
      <w:pPr>
        <w:jc w:val="center"/>
        <w:rPr>
          <w:rFonts w:ascii="Arial" w:hAnsi="Arial" w:cs="Arial"/>
          <w:b/>
          <w:color w:val="3366FF"/>
          <w:sz w:val="28"/>
          <w:szCs w:val="28"/>
        </w:rPr>
      </w:pPr>
      <w:r w:rsidRPr="00365EAE">
        <w:rPr>
          <w:rFonts w:ascii="Arial" w:hAnsi="Arial" w:cs="Arial"/>
          <w:b/>
          <w:color w:val="3366FF"/>
          <w:sz w:val="28"/>
          <w:szCs w:val="28"/>
        </w:rPr>
        <w:t>MĚSTYS KOUNICE</w:t>
      </w:r>
    </w:p>
    <w:p w14:paraId="7A2B27E7" w14:textId="77777777" w:rsidR="00A00D8C" w:rsidRPr="00745D33" w:rsidRDefault="00A00D8C" w:rsidP="00A00D8C">
      <w:pPr>
        <w:jc w:val="center"/>
        <w:rPr>
          <w:rFonts w:ascii="Arial" w:hAnsi="Arial" w:cs="Arial"/>
          <w:b/>
          <w:sz w:val="20"/>
          <w:szCs w:val="20"/>
        </w:rPr>
      </w:pPr>
    </w:p>
    <w:p w14:paraId="64A6D39C" w14:textId="565D1DE6" w:rsidR="00A00D8C" w:rsidRDefault="00A00D8C" w:rsidP="00A00D8C">
      <w:pPr>
        <w:jc w:val="center"/>
        <w:rPr>
          <w:rFonts w:ascii="Arial" w:hAnsi="Arial" w:cs="Arial"/>
          <w:b/>
          <w:sz w:val="26"/>
          <w:szCs w:val="26"/>
        </w:rPr>
      </w:pPr>
      <w:r w:rsidRPr="00B87CF5">
        <w:rPr>
          <w:rFonts w:ascii="Arial" w:hAnsi="Arial" w:cs="Arial"/>
          <w:b/>
          <w:sz w:val="26"/>
          <w:szCs w:val="26"/>
          <w:u w:val="single"/>
        </w:rPr>
        <w:t>Nařízení městyse Kounice č. 1/20</w:t>
      </w:r>
      <w:r>
        <w:rPr>
          <w:rFonts w:ascii="Arial" w:hAnsi="Arial" w:cs="Arial"/>
          <w:b/>
          <w:sz w:val="26"/>
          <w:szCs w:val="26"/>
          <w:u w:val="single"/>
        </w:rPr>
        <w:t>23</w:t>
      </w:r>
      <w:r w:rsidRPr="00365EAE">
        <w:rPr>
          <w:rFonts w:ascii="Arial" w:hAnsi="Arial" w:cs="Arial"/>
          <w:b/>
          <w:sz w:val="26"/>
          <w:szCs w:val="26"/>
        </w:rPr>
        <w:t>,</w:t>
      </w:r>
    </w:p>
    <w:p w14:paraId="6F10E9E6" w14:textId="77777777" w:rsidR="00A00D8C" w:rsidRDefault="00A00D8C" w:rsidP="00A00D8C">
      <w:pPr>
        <w:jc w:val="center"/>
        <w:rPr>
          <w:rFonts w:ascii="Arial" w:hAnsi="Arial" w:cs="Arial"/>
          <w:b/>
        </w:rPr>
      </w:pPr>
      <w:r w:rsidRPr="00B87CF5">
        <w:rPr>
          <w:rFonts w:ascii="Arial" w:hAnsi="Arial" w:cs="Arial"/>
          <w:b/>
        </w:rPr>
        <w:t>kterým se vydává tržní řád</w:t>
      </w:r>
    </w:p>
    <w:p w14:paraId="76EA21C6" w14:textId="77777777" w:rsidR="00A00D8C" w:rsidRDefault="00A00D8C" w:rsidP="00A00D8C">
      <w:pPr>
        <w:jc w:val="center"/>
        <w:rPr>
          <w:rFonts w:ascii="Arial" w:hAnsi="Arial" w:cs="Arial"/>
          <w:b/>
        </w:rPr>
      </w:pPr>
    </w:p>
    <w:p w14:paraId="0F1EA7A3" w14:textId="3838CEC9" w:rsidR="00A00D8C" w:rsidRDefault="00A00D8C" w:rsidP="00A00D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městyse Kounice na svém zasedání dne 22.03.2023 usnesením č. …/4/2023 vydalo v souladu s ustanoveními § 11 odst. 1) a § 84 odst. 3) zákona č. 128/2000 Sb., o obcích (obecní zřízení) ve znění pozdějších předpisů, a na základě ustanovení § 18 zákona</w:t>
      </w:r>
      <w:r w:rsidR="00F1513F">
        <w:rPr>
          <w:rFonts w:ascii="Arial" w:hAnsi="Arial" w:cs="Arial"/>
        </w:rPr>
        <w:t xml:space="preserve"> č. </w:t>
      </w:r>
      <w:r w:rsidR="00B47B61">
        <w:rPr>
          <w:rFonts w:ascii="Arial" w:hAnsi="Arial" w:cs="Arial"/>
        </w:rPr>
        <w:t>455/1991</w:t>
      </w:r>
      <w:r>
        <w:rPr>
          <w:rFonts w:ascii="Arial" w:hAnsi="Arial" w:cs="Arial"/>
        </w:rPr>
        <w:t xml:space="preserve"> o živnostenském podnikání (živnostenský zákon), ve znění pozdějších předpisů, toto nařízení:</w:t>
      </w:r>
    </w:p>
    <w:p w14:paraId="2611D1B0" w14:textId="77777777" w:rsidR="00A00D8C" w:rsidRDefault="00A00D8C" w:rsidP="00A00D8C">
      <w:pPr>
        <w:jc w:val="both"/>
        <w:rPr>
          <w:rFonts w:ascii="Arial" w:hAnsi="Arial" w:cs="Arial"/>
        </w:rPr>
      </w:pPr>
    </w:p>
    <w:p w14:paraId="14A60CA1" w14:textId="77777777" w:rsidR="00A00D8C" w:rsidRDefault="00A00D8C" w:rsidP="00A00D8C">
      <w:pPr>
        <w:jc w:val="both"/>
        <w:rPr>
          <w:rFonts w:ascii="Arial" w:hAnsi="Arial" w:cs="Arial"/>
        </w:rPr>
      </w:pPr>
    </w:p>
    <w:p w14:paraId="413F3F1A" w14:textId="77777777" w:rsidR="00A00D8C" w:rsidRPr="00A1508F" w:rsidRDefault="00A00D8C" w:rsidP="00A00D8C">
      <w:pPr>
        <w:jc w:val="center"/>
        <w:rPr>
          <w:rFonts w:ascii="Arial" w:hAnsi="Arial" w:cs="Arial"/>
          <w:b/>
        </w:rPr>
      </w:pPr>
      <w:r w:rsidRPr="00A1508F">
        <w:rPr>
          <w:rFonts w:ascii="Arial" w:hAnsi="Arial" w:cs="Arial"/>
          <w:b/>
        </w:rPr>
        <w:t>Článek 1</w:t>
      </w:r>
    </w:p>
    <w:p w14:paraId="32648E48" w14:textId="77777777" w:rsidR="00A00D8C" w:rsidRDefault="00A00D8C" w:rsidP="00A00D8C">
      <w:pPr>
        <w:jc w:val="center"/>
        <w:rPr>
          <w:rFonts w:ascii="Arial" w:hAnsi="Arial" w:cs="Arial"/>
          <w:b/>
        </w:rPr>
      </w:pPr>
      <w:r w:rsidRPr="00A1508F">
        <w:rPr>
          <w:rFonts w:ascii="Arial" w:hAnsi="Arial" w:cs="Arial"/>
          <w:b/>
        </w:rPr>
        <w:t>Úvodní ustanovení</w:t>
      </w:r>
    </w:p>
    <w:p w14:paraId="56B31EB8" w14:textId="77777777" w:rsidR="00A00D8C" w:rsidRPr="00A1508F" w:rsidRDefault="00A00D8C" w:rsidP="00A00D8C">
      <w:pPr>
        <w:jc w:val="both"/>
        <w:rPr>
          <w:rFonts w:ascii="Arial" w:hAnsi="Arial" w:cs="Arial"/>
          <w:b/>
        </w:rPr>
      </w:pPr>
    </w:p>
    <w:p w14:paraId="30AE6C62" w14:textId="77777777" w:rsidR="00A00D8C" w:rsidRDefault="00A00D8C" w:rsidP="00A00D8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1508F">
        <w:rPr>
          <w:rFonts w:ascii="Arial" w:hAnsi="Arial" w:cs="Arial"/>
        </w:rPr>
        <w:t>Účelem tohoto nařízení městyse je stanovit podmínky, za kterých lze uskutečňovat nabídku, prodej zboží a poskytovat služby mimo provozovnu určenou k tomuto účelu kolaudačním rozhodnutím podle zvláštního zákona *</w:t>
      </w:r>
      <w:r w:rsidRPr="00A1508F">
        <w:rPr>
          <w:rFonts w:ascii="Arial" w:hAnsi="Arial" w:cs="Arial"/>
          <w:vertAlign w:val="superscript"/>
        </w:rPr>
        <w:t>1</w:t>
      </w:r>
      <w:r w:rsidRPr="00A1508F">
        <w:rPr>
          <w:rFonts w:ascii="Arial" w:hAnsi="Arial" w:cs="Arial"/>
        </w:rPr>
        <w:t xml:space="preserve"> na území městyse Kounice.</w:t>
      </w:r>
    </w:p>
    <w:p w14:paraId="2E80C8E4" w14:textId="77777777" w:rsidR="00A00D8C" w:rsidRPr="00A1508F" w:rsidRDefault="00A00D8C" w:rsidP="00A00D8C">
      <w:pPr>
        <w:ind w:left="360"/>
        <w:jc w:val="both"/>
        <w:rPr>
          <w:rFonts w:ascii="Arial" w:hAnsi="Arial" w:cs="Arial"/>
        </w:rPr>
      </w:pPr>
    </w:p>
    <w:p w14:paraId="1DA78BC7" w14:textId="77777777" w:rsidR="00A00D8C" w:rsidRDefault="00A00D8C" w:rsidP="00A00D8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1508F">
        <w:rPr>
          <w:rFonts w:ascii="Arial" w:hAnsi="Arial" w:cs="Arial"/>
        </w:rPr>
        <w:t>Tržní řád je závazn</w:t>
      </w:r>
      <w:r>
        <w:rPr>
          <w:rFonts w:ascii="Arial" w:hAnsi="Arial" w:cs="Arial"/>
        </w:rPr>
        <w:t>ý pro celé území městyse bez ohledu na charakter prostranství a vlastnictví k němu.</w:t>
      </w:r>
    </w:p>
    <w:p w14:paraId="3FAA0691" w14:textId="77777777" w:rsidR="00A00D8C" w:rsidRDefault="00A00D8C" w:rsidP="00A00D8C">
      <w:pPr>
        <w:jc w:val="both"/>
        <w:rPr>
          <w:rFonts w:ascii="Arial" w:hAnsi="Arial" w:cs="Arial"/>
        </w:rPr>
      </w:pPr>
    </w:p>
    <w:p w14:paraId="78CAC822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166CA9EE" w14:textId="77777777" w:rsidR="00A00D8C" w:rsidRPr="00A1508F" w:rsidRDefault="00A00D8C" w:rsidP="00A00D8C">
      <w:pPr>
        <w:jc w:val="center"/>
        <w:rPr>
          <w:rFonts w:ascii="Arial" w:hAnsi="Arial" w:cs="Arial"/>
          <w:b/>
        </w:rPr>
      </w:pPr>
      <w:r w:rsidRPr="00A1508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2</w:t>
      </w:r>
    </w:p>
    <w:p w14:paraId="61BFC063" w14:textId="77777777" w:rsidR="00A00D8C" w:rsidRDefault="00A00D8C" w:rsidP="00A00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Místa pro nabídku, prodej zboží a poskytování služeb</w:t>
      </w:r>
    </w:p>
    <w:p w14:paraId="14448742" w14:textId="77777777" w:rsidR="00A00D8C" w:rsidRDefault="00A00D8C" w:rsidP="00A00D8C">
      <w:pPr>
        <w:jc w:val="both"/>
        <w:rPr>
          <w:rFonts w:ascii="Arial" w:hAnsi="Arial" w:cs="Arial"/>
          <w:b/>
        </w:rPr>
      </w:pPr>
    </w:p>
    <w:p w14:paraId="2405BB08" w14:textId="77777777" w:rsidR="00A00D8C" w:rsidRDefault="00A00D8C" w:rsidP="00A00D8C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území městyse je možno mimo provozovnu k tomuto účelu určenou kolaudačním rozhodnutím podle zvláštního zákona nabízet a prodávat zboží a poskytovat služby na tomto tržním místě:</w:t>
      </w:r>
    </w:p>
    <w:p w14:paraId="0AE4E366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508F">
        <w:rPr>
          <w:rFonts w:ascii="Arial" w:hAnsi="Arial" w:cs="Arial"/>
          <w:b/>
        </w:rPr>
        <w:t>Prostor č. 1</w:t>
      </w:r>
      <w:r>
        <w:rPr>
          <w:rFonts w:ascii="Arial" w:hAnsi="Arial" w:cs="Arial"/>
          <w:b/>
        </w:rPr>
        <w:t xml:space="preserve"> – na zpevněné ploše před Úřadem městyse Kounice; </w:t>
      </w:r>
      <w:r>
        <w:rPr>
          <w:rFonts w:ascii="Arial" w:hAnsi="Arial" w:cs="Arial"/>
        </w:rPr>
        <w:t xml:space="preserve">tj. část  </w:t>
      </w:r>
    </w:p>
    <w:p w14:paraId="09F46A18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1130/4 – ostatní plocha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Kounice – je vyznačen v příloze </w:t>
      </w:r>
    </w:p>
    <w:p w14:paraId="0096CA61" w14:textId="77777777" w:rsidR="00A00D8C" w:rsidRPr="006F499C" w:rsidRDefault="00A00D8C" w:rsidP="00A00D8C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č. 1 k tomuto nařízení</w:t>
      </w:r>
    </w:p>
    <w:p w14:paraId="33DE8C6F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  <w:r w:rsidRPr="00A1508F">
        <w:rPr>
          <w:rFonts w:ascii="Arial" w:hAnsi="Arial" w:cs="Arial"/>
          <w:b/>
        </w:rPr>
        <w:tab/>
        <w:t>Prostor č. 2</w:t>
      </w:r>
      <w:r>
        <w:rPr>
          <w:rFonts w:ascii="Arial" w:hAnsi="Arial" w:cs="Arial"/>
          <w:b/>
        </w:rPr>
        <w:t xml:space="preserve"> – na zpevněné ploše před nákupním střediskem JEDNOTA</w:t>
      </w:r>
    </w:p>
    <w:p w14:paraId="7BBE43B5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>(COOP)</w:t>
      </w:r>
      <w:r>
        <w:rPr>
          <w:rFonts w:ascii="Arial" w:hAnsi="Arial" w:cs="Arial"/>
        </w:rPr>
        <w:t xml:space="preserve">; tj. část 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1130/9 – ostatní plocha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Kounice – je</w:t>
      </w:r>
    </w:p>
    <w:p w14:paraId="4D3863BD" w14:textId="77777777" w:rsidR="00A00D8C" w:rsidRPr="006F499C" w:rsidRDefault="00A00D8C" w:rsidP="00A00D8C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vyznačen v příloze č. 2 k tomuto nařízení</w:t>
      </w:r>
    </w:p>
    <w:p w14:paraId="075717F7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333F0B17" w14:textId="77777777" w:rsidR="00A00D8C" w:rsidRDefault="00A00D8C" w:rsidP="00A00D8C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Restaurační předzahrádku lze provozovat u provozovny určené k hostinské činnosti.</w:t>
      </w:r>
    </w:p>
    <w:p w14:paraId="14993937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5534ADE0" w14:textId="77777777" w:rsidR="00A00D8C" w:rsidRPr="00A1508F" w:rsidRDefault="00A00D8C" w:rsidP="00A00D8C">
      <w:pPr>
        <w:jc w:val="center"/>
        <w:rPr>
          <w:rFonts w:ascii="Arial" w:hAnsi="Arial" w:cs="Arial"/>
          <w:b/>
        </w:rPr>
      </w:pPr>
      <w:r w:rsidRPr="00A1508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3</w:t>
      </w:r>
    </w:p>
    <w:p w14:paraId="60FF3B5F" w14:textId="77777777" w:rsidR="00A00D8C" w:rsidRDefault="00A00D8C" w:rsidP="00A00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kapacity a přiměřené vybavenosti míst pro nabídku,</w:t>
      </w:r>
    </w:p>
    <w:p w14:paraId="3A9592EA" w14:textId="77777777" w:rsidR="00A00D8C" w:rsidRDefault="00A00D8C" w:rsidP="00A00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prodej zboží a poskytování služeb</w:t>
      </w:r>
    </w:p>
    <w:p w14:paraId="1731E7F6" w14:textId="77777777" w:rsidR="00A00D8C" w:rsidRDefault="00A00D8C" w:rsidP="00A00D8C">
      <w:pPr>
        <w:jc w:val="both"/>
        <w:rPr>
          <w:rFonts w:ascii="Arial" w:hAnsi="Arial" w:cs="Arial"/>
          <w:b/>
        </w:rPr>
      </w:pPr>
    </w:p>
    <w:p w14:paraId="709C90BF" w14:textId="77777777" w:rsidR="00A00D8C" w:rsidRDefault="00A00D8C" w:rsidP="00A00D8C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Kapacita tržního místa je bez bližšího vymezení prodejních míst, toto však nesmí přesáhnout vyznačený prostor (viz přílohy č.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</w:rPr>
          <w:t>1 a</w:t>
        </w:r>
      </w:smartTag>
      <w:r>
        <w:rPr>
          <w:rFonts w:ascii="Arial" w:hAnsi="Arial" w:cs="Arial"/>
        </w:rPr>
        <w:t xml:space="preserve"> 2)</w:t>
      </w:r>
    </w:p>
    <w:p w14:paraId="4169DB0F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1505A90A" w14:textId="77777777" w:rsidR="00A00D8C" w:rsidRDefault="00A00D8C" w:rsidP="00A00D8C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Tržní místo musí být vybaveno tak, aby byl zajištěn jeho řádný a nerušený provoz, mezi prodejními místy musí být vytvořen prostor pro pohyb zákazníků a zásobování a zajištěna požární ochrana v souladu se zvláštními předpisy.</w:t>
      </w:r>
    </w:p>
    <w:p w14:paraId="1532AF44" w14:textId="77777777" w:rsidR="00A00D8C" w:rsidRPr="00A1508F" w:rsidRDefault="00A00D8C" w:rsidP="00A00D8C">
      <w:pPr>
        <w:ind w:left="360"/>
        <w:jc w:val="both"/>
        <w:rPr>
          <w:rFonts w:ascii="Arial" w:hAnsi="Arial" w:cs="Arial"/>
        </w:rPr>
      </w:pPr>
    </w:p>
    <w:p w14:paraId="547A73E2" w14:textId="77777777" w:rsidR="00A00D8C" w:rsidRPr="00A1508F" w:rsidRDefault="00A00D8C" w:rsidP="00A00D8C">
      <w:pPr>
        <w:jc w:val="center"/>
        <w:rPr>
          <w:rFonts w:ascii="Arial" w:hAnsi="Arial" w:cs="Arial"/>
          <w:b/>
        </w:rPr>
      </w:pPr>
      <w:r w:rsidRPr="00A1508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4</w:t>
      </w:r>
    </w:p>
    <w:p w14:paraId="78BC7712" w14:textId="77777777" w:rsidR="00A00D8C" w:rsidRDefault="00A00D8C" w:rsidP="00A00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prodeje zboží a poskytování služeb na místech pro nabídku,</w:t>
      </w:r>
    </w:p>
    <w:p w14:paraId="7130E2CD" w14:textId="77777777" w:rsidR="00A00D8C" w:rsidRDefault="00A00D8C" w:rsidP="00A00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prodej zboží a poskytování služeb</w:t>
      </w:r>
    </w:p>
    <w:p w14:paraId="7B79B6A6" w14:textId="77777777" w:rsidR="00A00D8C" w:rsidRDefault="00A00D8C" w:rsidP="00A00D8C">
      <w:pPr>
        <w:jc w:val="both"/>
        <w:rPr>
          <w:rFonts w:ascii="Arial" w:hAnsi="Arial" w:cs="Arial"/>
          <w:b/>
        </w:rPr>
      </w:pPr>
    </w:p>
    <w:p w14:paraId="0760F8F7" w14:textId="77777777" w:rsidR="00A00D8C" w:rsidRPr="006E0A13" w:rsidRDefault="00A00D8C" w:rsidP="00A00D8C">
      <w:pPr>
        <w:numPr>
          <w:ilvl w:val="0"/>
          <w:numId w:val="4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Tržní místo je provozováno po celý rok a doba prodeje zboží a poskytování služeb na tržním místě je </w:t>
      </w:r>
      <w:r w:rsidRPr="006E0A13">
        <w:rPr>
          <w:rFonts w:ascii="Arial" w:hAnsi="Arial" w:cs="Arial"/>
          <w:b/>
          <w:i/>
        </w:rPr>
        <w:t>od 7:00 do 18:00 hod.</w:t>
      </w:r>
    </w:p>
    <w:p w14:paraId="2E3BDC8B" w14:textId="77777777" w:rsidR="00A00D8C" w:rsidRDefault="00A00D8C" w:rsidP="00A00D8C">
      <w:pPr>
        <w:ind w:left="360"/>
        <w:jc w:val="both"/>
        <w:rPr>
          <w:rFonts w:ascii="Arial" w:hAnsi="Arial" w:cs="Arial"/>
          <w:i/>
          <w:color w:val="FF0000"/>
        </w:rPr>
      </w:pPr>
    </w:p>
    <w:p w14:paraId="49889EE8" w14:textId="77777777" w:rsidR="00A00D8C" w:rsidRPr="00C22582" w:rsidRDefault="00A00D8C" w:rsidP="00A00D8C">
      <w:pPr>
        <w:numPr>
          <w:ilvl w:val="0"/>
          <w:numId w:val="4"/>
        </w:numPr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</w:rPr>
        <w:t>Restaurační předzahrádka může být provozována po dobu nepřesahující provozní dobu provozovny hostinské činnosti, nepřesahuje-li do doby nočního klidu.</w:t>
      </w:r>
    </w:p>
    <w:p w14:paraId="1944FF07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06F873BB" w14:textId="77777777" w:rsidR="00A00D8C" w:rsidRPr="00A1508F" w:rsidRDefault="00A00D8C" w:rsidP="00A00D8C">
      <w:pPr>
        <w:jc w:val="center"/>
        <w:rPr>
          <w:rFonts w:ascii="Arial" w:hAnsi="Arial" w:cs="Arial"/>
          <w:b/>
        </w:rPr>
      </w:pPr>
      <w:r w:rsidRPr="00A1508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5</w:t>
      </w:r>
    </w:p>
    <w:p w14:paraId="047C8BA7" w14:textId="77777777" w:rsidR="00A00D8C" w:rsidRDefault="00A00D8C" w:rsidP="00A00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udržování čistoty a bezpečnosti míst pro nabídku,</w:t>
      </w:r>
    </w:p>
    <w:p w14:paraId="39063A6B" w14:textId="77777777" w:rsidR="00A00D8C" w:rsidRDefault="00A00D8C" w:rsidP="00A00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prodej zboží a poskytování služeb</w:t>
      </w:r>
    </w:p>
    <w:p w14:paraId="3EFBEFEA" w14:textId="77777777" w:rsidR="00A00D8C" w:rsidRDefault="00A00D8C" w:rsidP="00A00D8C">
      <w:pPr>
        <w:jc w:val="both"/>
        <w:rPr>
          <w:rFonts w:ascii="Arial" w:hAnsi="Arial" w:cs="Arial"/>
          <w:b/>
        </w:rPr>
      </w:pPr>
    </w:p>
    <w:p w14:paraId="622FC410" w14:textId="77777777" w:rsidR="00A00D8C" w:rsidRDefault="00A00D8C" w:rsidP="00A00D8C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Provozovatelé, prodejci zboží a poskytovatelé služeb na místech pro nabídku, prodej zboží a poskytování služeb jsou povinni:</w:t>
      </w:r>
    </w:p>
    <w:p w14:paraId="5D8194C5" w14:textId="77777777" w:rsidR="00A00D8C" w:rsidRDefault="00A00D8C" w:rsidP="00A00D8C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udržovat prodejní místo v čistotě a po skončení doby prodeje je zanechat čisté a uklizené,</w:t>
      </w:r>
    </w:p>
    <w:p w14:paraId="450679AB" w14:textId="77777777" w:rsidR="00A00D8C" w:rsidRDefault="00A00D8C" w:rsidP="00A00D8C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 nabídce zboží, jeho prodeji a poskytování služeb užívat jen místa k tomu určená,</w:t>
      </w:r>
    </w:p>
    <w:p w14:paraId="24766F7D" w14:textId="77777777" w:rsidR="00A00D8C" w:rsidRDefault="00A00D8C" w:rsidP="00A00D8C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při prodeji živočišných produktů a zvířat a při poskytování služeb, při nichž je nakládáno s živými zvířaty, jsou prodejci povinni řídit se zvláštními předpisy, upravující veterinární a hygienické podmínky a požadavky *</w:t>
      </w:r>
      <w:r w:rsidRPr="002A6FB7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14:paraId="6E9FC422" w14:textId="77777777" w:rsidR="00A00D8C" w:rsidRPr="00C22582" w:rsidRDefault="00A00D8C" w:rsidP="00A00D8C">
      <w:pPr>
        <w:ind w:left="360"/>
        <w:jc w:val="both"/>
        <w:rPr>
          <w:rFonts w:ascii="Arial" w:hAnsi="Arial" w:cs="Arial"/>
        </w:rPr>
      </w:pPr>
    </w:p>
    <w:p w14:paraId="02342F43" w14:textId="77777777" w:rsidR="00A00D8C" w:rsidRPr="00A1508F" w:rsidRDefault="00A00D8C" w:rsidP="00A00D8C">
      <w:pPr>
        <w:jc w:val="center"/>
        <w:rPr>
          <w:rFonts w:ascii="Arial" w:hAnsi="Arial" w:cs="Arial"/>
          <w:b/>
        </w:rPr>
      </w:pPr>
      <w:r w:rsidRPr="00A1508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6</w:t>
      </w:r>
    </w:p>
    <w:p w14:paraId="2705C7D3" w14:textId="6E50A5F8" w:rsidR="00A00D8C" w:rsidRDefault="00F1513F" w:rsidP="00A00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Formy</w:t>
      </w:r>
      <w:r w:rsidR="00A00D8C">
        <w:rPr>
          <w:rFonts w:ascii="Arial" w:hAnsi="Arial" w:cs="Arial"/>
          <w:b/>
        </w:rPr>
        <w:t xml:space="preserve"> prodeje zboží a poskytování služeb, na které se toto nařízení nevztahuje</w:t>
      </w:r>
    </w:p>
    <w:p w14:paraId="23CFC31F" w14:textId="77777777" w:rsidR="00A00D8C" w:rsidRDefault="00A00D8C" w:rsidP="00A00D8C">
      <w:pPr>
        <w:jc w:val="both"/>
        <w:rPr>
          <w:rFonts w:ascii="Arial" w:hAnsi="Arial" w:cs="Arial"/>
          <w:b/>
        </w:rPr>
      </w:pPr>
    </w:p>
    <w:p w14:paraId="747D4218" w14:textId="205E9DE8" w:rsidR="00A00D8C" w:rsidRPr="00B47B61" w:rsidRDefault="00A00D8C" w:rsidP="00A00D8C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B47B61">
        <w:rPr>
          <w:rFonts w:ascii="Arial" w:hAnsi="Arial" w:cs="Arial"/>
        </w:rPr>
        <w:t>Toto nařízení se nevztahuje na prodej zboží a poskytování služeb mimo provozovnu při slavnostech, sportovních, kulturních nebo jiných podobných akcích, včetně podomního pochůzkového prodeje při pořádání těchto akcí, na prodej v pojízdné prodejně, na ohlášené očkování domácích zvířat a na veřejné sbírky*</w:t>
      </w:r>
      <w:r w:rsidRPr="00B47B61">
        <w:rPr>
          <w:rFonts w:ascii="Arial" w:hAnsi="Arial" w:cs="Arial"/>
          <w:vertAlign w:val="superscript"/>
        </w:rPr>
        <w:t>3</w:t>
      </w:r>
      <w:r w:rsidRPr="00B47B61">
        <w:rPr>
          <w:rFonts w:ascii="Arial" w:hAnsi="Arial" w:cs="Arial"/>
        </w:rPr>
        <w:t>.</w:t>
      </w:r>
    </w:p>
    <w:p w14:paraId="045D77A7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10C3E88F" w14:textId="77777777" w:rsidR="00A00D8C" w:rsidRPr="00A1508F" w:rsidRDefault="00A00D8C" w:rsidP="00A00D8C">
      <w:pPr>
        <w:jc w:val="center"/>
        <w:rPr>
          <w:rFonts w:ascii="Arial" w:hAnsi="Arial" w:cs="Arial"/>
          <w:b/>
        </w:rPr>
      </w:pPr>
      <w:r w:rsidRPr="00A1508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7</w:t>
      </w:r>
    </w:p>
    <w:p w14:paraId="46BD73D7" w14:textId="44B8768C" w:rsidR="00A00D8C" w:rsidRDefault="00A00D8C" w:rsidP="00A00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Zakázané </w:t>
      </w:r>
      <w:r w:rsidR="00F1513F">
        <w:rPr>
          <w:rFonts w:ascii="Arial" w:hAnsi="Arial" w:cs="Arial"/>
          <w:b/>
        </w:rPr>
        <w:t>formy</w:t>
      </w:r>
      <w:r>
        <w:rPr>
          <w:rFonts w:ascii="Arial" w:hAnsi="Arial" w:cs="Arial"/>
          <w:b/>
        </w:rPr>
        <w:t xml:space="preserve"> prodeje zboží a poskytovaných služeb</w:t>
      </w:r>
    </w:p>
    <w:p w14:paraId="6D11DA4A" w14:textId="77777777" w:rsidR="00A00D8C" w:rsidRDefault="00A00D8C" w:rsidP="00A00D8C">
      <w:pPr>
        <w:jc w:val="both"/>
        <w:rPr>
          <w:rFonts w:ascii="Arial" w:hAnsi="Arial" w:cs="Arial"/>
        </w:rPr>
      </w:pPr>
    </w:p>
    <w:p w14:paraId="60F04B42" w14:textId="2DCD4C2C" w:rsidR="00A00D8C" w:rsidRDefault="00A00D8C" w:rsidP="00A00D8C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celém území městyse Kounice je zakázán tzv. podomní a pochůzkový prodej zboží a nabídka služeb</w:t>
      </w:r>
      <w:r w:rsidR="00385555">
        <w:rPr>
          <w:rFonts w:ascii="Arial" w:hAnsi="Arial" w:cs="Arial"/>
        </w:rPr>
        <w:t>.</w:t>
      </w:r>
    </w:p>
    <w:p w14:paraId="7D83FEE9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4BD72BFA" w14:textId="77777777" w:rsidR="00A00D8C" w:rsidRDefault="00A00D8C" w:rsidP="00A00D8C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Podomním prodejem a nabídkou služeb se pro účely tohoto nařízení rozumí takový prodej a nabídka služeb, kdy je bez předchozí objednávky dům od domu nabízeno a prodáváno zboží či služby osobami uživatelům v objektech určených k bydlení.</w:t>
      </w:r>
    </w:p>
    <w:p w14:paraId="18BEEF10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6FE5F919" w14:textId="77777777" w:rsidR="00A00D8C" w:rsidRDefault="00A00D8C" w:rsidP="00A00D8C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Pochůzkovým prodejem a nabídkou služeb se pro účely tohoto nařízení rozumí prodej a nabídka služeb s použitím přenosného nebo neseného zařízení (konstrukce, závěsného pultu, ze zavazadel, </w:t>
      </w:r>
      <w:proofErr w:type="gramStart"/>
      <w:r>
        <w:rPr>
          <w:rFonts w:ascii="Arial" w:hAnsi="Arial" w:cs="Arial"/>
        </w:rPr>
        <w:t>tašek,</w:t>
      </w:r>
      <w:proofErr w:type="gramEnd"/>
      <w:r>
        <w:rPr>
          <w:rFonts w:ascii="Arial" w:hAnsi="Arial" w:cs="Arial"/>
        </w:rPr>
        <w:t xml:space="preserve"> apod.) nebo přímo z ruky, bez ohledu na to, zda se prodejce pohybuje nebo se zdržuje na místě.</w:t>
      </w:r>
    </w:p>
    <w:p w14:paraId="64922E70" w14:textId="68B0CE09" w:rsidR="00A00D8C" w:rsidRDefault="00A00D8C" w:rsidP="00A00D8C">
      <w:pPr>
        <w:jc w:val="both"/>
        <w:rPr>
          <w:rFonts w:ascii="Arial" w:hAnsi="Arial" w:cs="Arial"/>
        </w:rPr>
      </w:pPr>
    </w:p>
    <w:p w14:paraId="61DD2115" w14:textId="7B4B1F75" w:rsidR="00B47B61" w:rsidRDefault="00B47B61" w:rsidP="00A00D8C">
      <w:pPr>
        <w:jc w:val="both"/>
        <w:rPr>
          <w:rFonts w:ascii="Arial" w:hAnsi="Arial" w:cs="Arial"/>
        </w:rPr>
      </w:pPr>
    </w:p>
    <w:p w14:paraId="0C02BCE0" w14:textId="60148A1B" w:rsidR="00B47B61" w:rsidRDefault="00B47B61" w:rsidP="00A00D8C">
      <w:pPr>
        <w:jc w:val="both"/>
        <w:rPr>
          <w:rFonts w:ascii="Arial" w:hAnsi="Arial" w:cs="Arial"/>
        </w:rPr>
      </w:pPr>
    </w:p>
    <w:p w14:paraId="0F031883" w14:textId="77777777" w:rsidR="00B47B61" w:rsidRDefault="00B47B61" w:rsidP="00A00D8C">
      <w:pPr>
        <w:jc w:val="both"/>
        <w:rPr>
          <w:rFonts w:ascii="Arial" w:hAnsi="Arial" w:cs="Arial"/>
        </w:rPr>
      </w:pPr>
    </w:p>
    <w:p w14:paraId="570C705A" w14:textId="77777777" w:rsidR="00A00D8C" w:rsidRDefault="00A00D8C" w:rsidP="00A00D8C">
      <w:pPr>
        <w:jc w:val="both"/>
        <w:rPr>
          <w:rFonts w:ascii="Arial" w:hAnsi="Arial" w:cs="Arial"/>
        </w:rPr>
      </w:pPr>
    </w:p>
    <w:p w14:paraId="133F1B98" w14:textId="77777777" w:rsidR="00A00D8C" w:rsidRPr="00A1508F" w:rsidRDefault="00A00D8C" w:rsidP="00A00D8C">
      <w:pPr>
        <w:jc w:val="center"/>
        <w:rPr>
          <w:rFonts w:ascii="Arial" w:hAnsi="Arial" w:cs="Arial"/>
          <w:b/>
        </w:rPr>
      </w:pPr>
      <w:r w:rsidRPr="00A1508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8</w:t>
      </w:r>
    </w:p>
    <w:p w14:paraId="77124319" w14:textId="77777777" w:rsidR="00A00D8C" w:rsidRDefault="00A00D8C" w:rsidP="00A00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Sankce a pokuty</w:t>
      </w:r>
    </w:p>
    <w:p w14:paraId="12A50EB8" w14:textId="77777777" w:rsidR="00A00D8C" w:rsidRDefault="00A00D8C" w:rsidP="00A00D8C">
      <w:pPr>
        <w:jc w:val="both"/>
        <w:rPr>
          <w:rFonts w:ascii="Arial" w:hAnsi="Arial" w:cs="Arial"/>
          <w:b/>
        </w:rPr>
      </w:pPr>
    </w:p>
    <w:p w14:paraId="61326D67" w14:textId="33EB684D" w:rsidR="00A00D8C" w:rsidRDefault="00A00D8C" w:rsidP="00A00D8C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Porušení tohoto </w:t>
      </w:r>
      <w:r w:rsidR="00F1513F">
        <w:rPr>
          <w:rFonts w:ascii="Arial" w:hAnsi="Arial" w:cs="Arial"/>
        </w:rPr>
        <w:t>nařízení</w:t>
      </w:r>
      <w:r>
        <w:rPr>
          <w:rFonts w:ascii="Arial" w:hAnsi="Arial" w:cs="Arial"/>
        </w:rPr>
        <w:t xml:space="preserve"> se postihuje podle zvláštních právních předpisů*</w:t>
      </w:r>
      <w:r w:rsidRPr="009C2DC1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.</w:t>
      </w:r>
    </w:p>
    <w:p w14:paraId="669BE9F9" w14:textId="77777777" w:rsidR="00A00D8C" w:rsidRDefault="00A00D8C" w:rsidP="00A00D8C">
      <w:pPr>
        <w:jc w:val="both"/>
        <w:rPr>
          <w:rFonts w:ascii="Arial" w:hAnsi="Arial" w:cs="Arial"/>
        </w:rPr>
      </w:pPr>
    </w:p>
    <w:p w14:paraId="066BE255" w14:textId="77777777" w:rsidR="00A00D8C" w:rsidRDefault="00A00D8C" w:rsidP="00A00D8C">
      <w:pPr>
        <w:jc w:val="center"/>
        <w:rPr>
          <w:rFonts w:ascii="Arial" w:hAnsi="Arial" w:cs="Arial"/>
        </w:rPr>
      </w:pPr>
    </w:p>
    <w:p w14:paraId="73D6876E" w14:textId="77777777" w:rsidR="00A00D8C" w:rsidRPr="00A1508F" w:rsidRDefault="00A00D8C" w:rsidP="00A00D8C">
      <w:pPr>
        <w:jc w:val="center"/>
        <w:rPr>
          <w:rFonts w:ascii="Arial" w:hAnsi="Arial" w:cs="Arial"/>
          <w:b/>
        </w:rPr>
      </w:pPr>
      <w:r w:rsidRPr="00A1508F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9</w:t>
      </w:r>
    </w:p>
    <w:p w14:paraId="08167BC7" w14:textId="77777777" w:rsidR="00A00D8C" w:rsidRDefault="00A00D8C" w:rsidP="00A00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61973BA9" w14:textId="77777777" w:rsidR="00A00D8C" w:rsidRDefault="00A00D8C" w:rsidP="00A00D8C">
      <w:pPr>
        <w:jc w:val="both"/>
        <w:rPr>
          <w:rFonts w:ascii="Arial" w:hAnsi="Arial" w:cs="Arial"/>
          <w:b/>
        </w:rPr>
      </w:pPr>
    </w:p>
    <w:p w14:paraId="01D8AF58" w14:textId="77777777" w:rsidR="00A00D8C" w:rsidRDefault="00A00D8C" w:rsidP="00A00D8C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Kontrolu dodržování tržního řádu jsou oprávněni provádět pověření zaměstnanci městyse, zařazení do Úřadu městyse Kounice, členové zastupitelstva městyse a Policie ČR.</w:t>
      </w:r>
    </w:p>
    <w:p w14:paraId="70CB7A7D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4926FE1B" w14:textId="52DB6851" w:rsidR="00A00D8C" w:rsidRDefault="00A00D8C" w:rsidP="00A00D8C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Práva a povinnosti prodejců zboží, poskytovatelů služeb a provozovatelů stanovená zvláštními právními předpisy nejsou tímto nařízením dotčena.</w:t>
      </w:r>
    </w:p>
    <w:p w14:paraId="49B19FCA" w14:textId="77777777" w:rsidR="000E7CF1" w:rsidRDefault="000E7CF1" w:rsidP="000E7CF1">
      <w:pPr>
        <w:pStyle w:val="Odstavecseseznamem"/>
        <w:rPr>
          <w:rFonts w:ascii="Arial" w:hAnsi="Arial" w:cs="Arial"/>
        </w:rPr>
      </w:pPr>
    </w:p>
    <w:p w14:paraId="463DBE12" w14:textId="73834627" w:rsidR="000E7CF1" w:rsidRDefault="000E7CF1" w:rsidP="00A00D8C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Tímto nařízením se ruší </w:t>
      </w:r>
      <w:r w:rsidR="00BA3EA1">
        <w:rPr>
          <w:rFonts w:ascii="Arial" w:hAnsi="Arial" w:cs="Arial"/>
        </w:rPr>
        <w:t>N</w:t>
      </w:r>
      <w:r>
        <w:rPr>
          <w:rFonts w:ascii="Arial" w:hAnsi="Arial" w:cs="Arial"/>
        </w:rPr>
        <w:t>ařízení</w:t>
      </w:r>
      <w:r w:rsidR="00BA3EA1">
        <w:rPr>
          <w:rFonts w:ascii="Arial" w:hAnsi="Arial" w:cs="Arial"/>
        </w:rPr>
        <w:t xml:space="preserve"> městyse Kounice</w:t>
      </w:r>
      <w:r>
        <w:rPr>
          <w:rFonts w:ascii="Arial" w:hAnsi="Arial" w:cs="Arial"/>
        </w:rPr>
        <w:t xml:space="preserve"> č. 1/2014 – tržní řád.</w:t>
      </w:r>
    </w:p>
    <w:p w14:paraId="77EF238D" w14:textId="77777777" w:rsidR="00A00D8C" w:rsidRDefault="00A00D8C" w:rsidP="00A00D8C">
      <w:pPr>
        <w:jc w:val="both"/>
        <w:rPr>
          <w:rFonts w:ascii="Arial" w:hAnsi="Arial" w:cs="Arial"/>
        </w:rPr>
      </w:pPr>
    </w:p>
    <w:p w14:paraId="2C33DEF2" w14:textId="77777777" w:rsidR="00A00D8C" w:rsidRDefault="00A00D8C" w:rsidP="000E7CF1">
      <w:pPr>
        <w:jc w:val="both"/>
        <w:rPr>
          <w:rFonts w:ascii="Arial" w:hAnsi="Arial" w:cs="Arial"/>
        </w:rPr>
      </w:pPr>
    </w:p>
    <w:p w14:paraId="5CFCB42B" w14:textId="5C20398A" w:rsidR="00A00D8C" w:rsidRDefault="00A00D8C" w:rsidP="00A00D8C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Toto nařízení městyse nabývá účinnosti </w:t>
      </w:r>
      <w:r w:rsidR="00B47B61">
        <w:rPr>
          <w:rFonts w:ascii="Arial" w:hAnsi="Arial" w:cs="Arial"/>
        </w:rPr>
        <w:t xml:space="preserve">počátkem </w:t>
      </w:r>
      <w:r>
        <w:rPr>
          <w:rFonts w:ascii="Arial" w:hAnsi="Arial" w:cs="Arial"/>
        </w:rPr>
        <w:t>patnáct</w:t>
      </w:r>
      <w:r w:rsidR="00B47B61">
        <w:rPr>
          <w:rFonts w:ascii="Arial" w:hAnsi="Arial" w:cs="Arial"/>
        </w:rPr>
        <w:t>ého</w:t>
      </w:r>
      <w:r>
        <w:rPr>
          <w:rFonts w:ascii="Arial" w:hAnsi="Arial" w:cs="Arial"/>
        </w:rPr>
        <w:t xml:space="preserve"> dne následující</w:t>
      </w:r>
      <w:r w:rsidR="00B47B61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po dni jeho vyhlášení.</w:t>
      </w:r>
    </w:p>
    <w:p w14:paraId="6598AFAF" w14:textId="77777777" w:rsidR="00A00D8C" w:rsidRDefault="00A00D8C" w:rsidP="00A00D8C">
      <w:pPr>
        <w:jc w:val="both"/>
        <w:rPr>
          <w:rFonts w:ascii="Arial" w:hAnsi="Arial" w:cs="Arial"/>
        </w:rPr>
      </w:pPr>
    </w:p>
    <w:p w14:paraId="2D98B327" w14:textId="77777777" w:rsidR="00A00D8C" w:rsidRDefault="00A00D8C" w:rsidP="00A00D8C">
      <w:pPr>
        <w:jc w:val="both"/>
        <w:rPr>
          <w:rFonts w:ascii="Arial" w:hAnsi="Arial" w:cs="Arial"/>
        </w:rPr>
      </w:pPr>
    </w:p>
    <w:p w14:paraId="561DAC31" w14:textId="77777777" w:rsidR="00A00D8C" w:rsidRDefault="00A00D8C" w:rsidP="00A00D8C">
      <w:pPr>
        <w:jc w:val="both"/>
        <w:rPr>
          <w:rFonts w:ascii="Arial" w:hAnsi="Arial" w:cs="Arial"/>
        </w:rPr>
      </w:pPr>
    </w:p>
    <w:p w14:paraId="4B63C983" w14:textId="39CAD835" w:rsidR="00A00D8C" w:rsidRDefault="00A00D8C" w:rsidP="00A00D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Kounicích dne </w:t>
      </w:r>
      <w:r w:rsidR="000E7CF1">
        <w:rPr>
          <w:rFonts w:ascii="Arial" w:hAnsi="Arial" w:cs="Arial"/>
        </w:rPr>
        <w:t>22.03.2023</w:t>
      </w:r>
    </w:p>
    <w:p w14:paraId="4E368E24" w14:textId="77777777" w:rsidR="00A00D8C" w:rsidRDefault="00A00D8C" w:rsidP="00A00D8C">
      <w:pPr>
        <w:jc w:val="both"/>
        <w:rPr>
          <w:rFonts w:ascii="Arial" w:hAnsi="Arial" w:cs="Arial"/>
        </w:rPr>
      </w:pPr>
    </w:p>
    <w:p w14:paraId="1DF7D5F8" w14:textId="77777777" w:rsidR="00A00D8C" w:rsidRDefault="00A00D8C" w:rsidP="00A00D8C">
      <w:pPr>
        <w:jc w:val="both"/>
        <w:rPr>
          <w:rFonts w:ascii="Arial" w:hAnsi="Arial" w:cs="Arial"/>
        </w:rPr>
      </w:pPr>
    </w:p>
    <w:p w14:paraId="47D84B3B" w14:textId="77777777" w:rsidR="00A00D8C" w:rsidRDefault="00A00D8C" w:rsidP="00A00D8C">
      <w:pPr>
        <w:jc w:val="both"/>
        <w:rPr>
          <w:rFonts w:ascii="Arial" w:hAnsi="Arial" w:cs="Arial"/>
        </w:rPr>
      </w:pPr>
    </w:p>
    <w:p w14:paraId="4FCB02DB" w14:textId="77777777" w:rsidR="00A00D8C" w:rsidRDefault="00A00D8C" w:rsidP="00A00D8C">
      <w:pPr>
        <w:jc w:val="both"/>
        <w:rPr>
          <w:rFonts w:ascii="Arial" w:hAnsi="Arial" w:cs="Arial"/>
        </w:rPr>
      </w:pPr>
    </w:p>
    <w:p w14:paraId="3A395F08" w14:textId="77777777" w:rsidR="00A00D8C" w:rsidRDefault="00A00D8C" w:rsidP="00A00D8C">
      <w:pPr>
        <w:jc w:val="both"/>
        <w:rPr>
          <w:rFonts w:ascii="Arial" w:hAnsi="Arial" w:cs="Arial"/>
        </w:rPr>
      </w:pPr>
    </w:p>
    <w:p w14:paraId="45FF76B8" w14:textId="77777777" w:rsidR="00A00D8C" w:rsidRDefault="00A00D8C" w:rsidP="00A00D8C">
      <w:pPr>
        <w:jc w:val="both"/>
        <w:rPr>
          <w:rFonts w:ascii="Arial" w:hAnsi="Arial" w:cs="Arial"/>
        </w:rPr>
      </w:pPr>
    </w:p>
    <w:p w14:paraId="747A4F40" w14:textId="77777777" w:rsidR="00A00D8C" w:rsidRDefault="00A00D8C" w:rsidP="00A00D8C">
      <w:pPr>
        <w:jc w:val="both"/>
        <w:rPr>
          <w:rFonts w:ascii="Arial" w:hAnsi="Arial" w:cs="Arial"/>
        </w:rPr>
      </w:pPr>
    </w:p>
    <w:p w14:paraId="133F455C" w14:textId="77777777" w:rsidR="00A00D8C" w:rsidRDefault="00A00D8C" w:rsidP="00A00D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7D549EAE" w14:textId="77777777" w:rsidR="00A00D8C" w:rsidRDefault="00A00D8C" w:rsidP="00A00D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Miroslava Sochorová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František Doktor</w:t>
      </w:r>
    </w:p>
    <w:p w14:paraId="32586542" w14:textId="35D53E86" w:rsidR="00A00D8C" w:rsidRDefault="00A00D8C" w:rsidP="00A00D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starostka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14:paraId="50CC6947" w14:textId="4CEFB763" w:rsidR="000E7CF1" w:rsidRDefault="000E7CF1" w:rsidP="00A00D8C">
      <w:pPr>
        <w:jc w:val="both"/>
        <w:rPr>
          <w:rFonts w:ascii="Arial" w:hAnsi="Arial" w:cs="Arial"/>
        </w:rPr>
      </w:pPr>
    </w:p>
    <w:p w14:paraId="235B2EB4" w14:textId="7C1B6BC8" w:rsidR="000E7CF1" w:rsidRDefault="000E7CF1" w:rsidP="00A00D8C">
      <w:pPr>
        <w:jc w:val="both"/>
        <w:rPr>
          <w:rFonts w:ascii="Arial" w:hAnsi="Arial" w:cs="Arial"/>
        </w:rPr>
      </w:pPr>
    </w:p>
    <w:p w14:paraId="4302C0EE" w14:textId="79F1D031" w:rsidR="000E7CF1" w:rsidRDefault="000E7CF1" w:rsidP="00A00D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4CCCDFC3" w14:textId="11C0BBE8" w:rsidR="000E7CF1" w:rsidRDefault="000E7CF1" w:rsidP="00A00D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Lucie </w:t>
      </w:r>
      <w:proofErr w:type="spellStart"/>
      <w:r>
        <w:rPr>
          <w:rFonts w:ascii="Arial" w:hAnsi="Arial" w:cs="Arial"/>
        </w:rPr>
        <w:t>Tlamichová</w:t>
      </w:r>
      <w:proofErr w:type="spellEnd"/>
    </w:p>
    <w:p w14:paraId="6D0DA252" w14:textId="4A08E8E5" w:rsidR="000E7CF1" w:rsidRDefault="000E7CF1" w:rsidP="00A00D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místostarostka</w:t>
      </w:r>
    </w:p>
    <w:p w14:paraId="04316C1F" w14:textId="77777777" w:rsidR="00A00D8C" w:rsidRDefault="00A00D8C" w:rsidP="00A00D8C">
      <w:pPr>
        <w:jc w:val="both"/>
        <w:rPr>
          <w:rFonts w:ascii="Arial" w:hAnsi="Arial" w:cs="Arial"/>
        </w:rPr>
      </w:pPr>
    </w:p>
    <w:p w14:paraId="770D9E40" w14:textId="77777777" w:rsidR="00A00D8C" w:rsidRDefault="00A00D8C" w:rsidP="00A00D8C">
      <w:pPr>
        <w:jc w:val="both"/>
        <w:rPr>
          <w:rFonts w:ascii="Arial" w:hAnsi="Arial" w:cs="Arial"/>
        </w:rPr>
      </w:pPr>
    </w:p>
    <w:p w14:paraId="607CF7E8" w14:textId="77777777" w:rsidR="00A00D8C" w:rsidRDefault="00A00D8C" w:rsidP="00A00D8C">
      <w:pPr>
        <w:jc w:val="both"/>
        <w:rPr>
          <w:rFonts w:ascii="Arial" w:hAnsi="Arial" w:cs="Arial"/>
        </w:rPr>
      </w:pPr>
    </w:p>
    <w:p w14:paraId="353F6675" w14:textId="77777777" w:rsidR="00A00D8C" w:rsidRDefault="00A00D8C" w:rsidP="00A00D8C">
      <w:pPr>
        <w:jc w:val="both"/>
        <w:rPr>
          <w:rFonts w:ascii="Arial" w:hAnsi="Arial" w:cs="Arial"/>
        </w:rPr>
      </w:pPr>
    </w:p>
    <w:p w14:paraId="5C4A74EA" w14:textId="77777777" w:rsidR="00A00D8C" w:rsidRDefault="00A00D8C" w:rsidP="00A00D8C">
      <w:pPr>
        <w:pBdr>
          <w:bottom w:val="single" w:sz="6" w:space="1" w:color="auto"/>
        </w:pBdr>
        <w:jc w:val="both"/>
        <w:rPr>
          <w:rFonts w:ascii="Arial" w:hAnsi="Arial" w:cs="Arial"/>
        </w:rPr>
      </w:pPr>
    </w:p>
    <w:p w14:paraId="2F7409C1" w14:textId="77777777" w:rsidR="00A00D8C" w:rsidRDefault="00A00D8C" w:rsidP="00A00D8C">
      <w:pPr>
        <w:jc w:val="both"/>
        <w:rPr>
          <w:rFonts w:ascii="Arial" w:hAnsi="Arial" w:cs="Arial"/>
          <w:i/>
          <w:sz w:val="22"/>
          <w:szCs w:val="22"/>
        </w:rPr>
      </w:pPr>
    </w:p>
    <w:p w14:paraId="11A6F54D" w14:textId="77777777" w:rsidR="00A00D8C" w:rsidRPr="007444D2" w:rsidRDefault="00A00D8C" w:rsidP="00A00D8C">
      <w:pPr>
        <w:jc w:val="both"/>
        <w:rPr>
          <w:rFonts w:ascii="Arial" w:hAnsi="Arial" w:cs="Arial"/>
          <w:i/>
          <w:sz w:val="22"/>
          <w:szCs w:val="22"/>
        </w:rPr>
      </w:pPr>
      <w:r w:rsidRPr="007444D2">
        <w:rPr>
          <w:rFonts w:ascii="Arial" w:hAnsi="Arial" w:cs="Arial"/>
          <w:i/>
          <w:sz w:val="22"/>
          <w:szCs w:val="22"/>
        </w:rPr>
        <w:t>*</w:t>
      </w:r>
      <w:r w:rsidRPr="0014125D">
        <w:rPr>
          <w:rFonts w:ascii="Arial" w:hAnsi="Arial" w:cs="Arial"/>
          <w:i/>
          <w:sz w:val="22"/>
          <w:szCs w:val="22"/>
          <w:vertAlign w:val="superscript"/>
        </w:rPr>
        <w:t>1</w:t>
      </w:r>
      <w:r w:rsidRPr="007444D2">
        <w:rPr>
          <w:rFonts w:ascii="Arial" w:hAnsi="Arial" w:cs="Arial"/>
          <w:i/>
          <w:sz w:val="22"/>
          <w:szCs w:val="22"/>
        </w:rPr>
        <w:t>) zákon č. 183/2006 Sb., o územním plánování a stavebním řádu (stavební zákon), ve znění pozdějších předpisů</w:t>
      </w:r>
    </w:p>
    <w:p w14:paraId="4D1D49B0" w14:textId="77777777" w:rsidR="00A00D8C" w:rsidRPr="007444D2" w:rsidRDefault="00A00D8C" w:rsidP="00A00D8C">
      <w:pPr>
        <w:jc w:val="both"/>
        <w:rPr>
          <w:rFonts w:ascii="Arial" w:hAnsi="Arial" w:cs="Arial"/>
          <w:i/>
          <w:sz w:val="22"/>
          <w:szCs w:val="22"/>
        </w:rPr>
      </w:pPr>
      <w:r w:rsidRPr="007444D2">
        <w:rPr>
          <w:rFonts w:ascii="Arial" w:hAnsi="Arial" w:cs="Arial"/>
          <w:i/>
          <w:sz w:val="22"/>
          <w:szCs w:val="22"/>
        </w:rPr>
        <w:t>*</w:t>
      </w:r>
      <w:r w:rsidRPr="0014125D">
        <w:rPr>
          <w:rFonts w:ascii="Arial" w:hAnsi="Arial" w:cs="Arial"/>
          <w:i/>
          <w:sz w:val="22"/>
          <w:szCs w:val="22"/>
          <w:vertAlign w:val="superscript"/>
        </w:rPr>
        <w:t>2</w:t>
      </w:r>
      <w:r w:rsidRPr="007444D2">
        <w:rPr>
          <w:rFonts w:ascii="Arial" w:hAnsi="Arial" w:cs="Arial"/>
          <w:i/>
          <w:sz w:val="22"/>
          <w:szCs w:val="22"/>
        </w:rPr>
        <w:t>) např. zákon č. 166/1999 Sb., o veterinární péči a o změně některých souvisejících zákonů (veterinární zákon), ve znění pozdějších předpisů</w:t>
      </w:r>
    </w:p>
    <w:p w14:paraId="77A0C00C" w14:textId="153558BA" w:rsidR="00A00D8C" w:rsidRPr="007444D2" w:rsidRDefault="00A00D8C" w:rsidP="00A00D8C">
      <w:pPr>
        <w:jc w:val="both"/>
        <w:rPr>
          <w:rFonts w:ascii="Arial" w:hAnsi="Arial" w:cs="Arial"/>
          <w:i/>
          <w:sz w:val="22"/>
          <w:szCs w:val="22"/>
        </w:rPr>
      </w:pPr>
      <w:r w:rsidRPr="007444D2">
        <w:rPr>
          <w:rFonts w:ascii="Arial" w:hAnsi="Arial" w:cs="Arial"/>
          <w:i/>
          <w:sz w:val="22"/>
          <w:szCs w:val="22"/>
        </w:rPr>
        <w:t>*</w:t>
      </w:r>
      <w:r w:rsidRPr="0014125D">
        <w:rPr>
          <w:rFonts w:ascii="Arial" w:hAnsi="Arial" w:cs="Arial"/>
          <w:i/>
          <w:sz w:val="22"/>
          <w:szCs w:val="22"/>
          <w:vertAlign w:val="superscript"/>
        </w:rPr>
        <w:t>3</w:t>
      </w:r>
      <w:r w:rsidRPr="007444D2">
        <w:rPr>
          <w:rFonts w:ascii="Arial" w:hAnsi="Arial" w:cs="Arial"/>
          <w:i/>
          <w:sz w:val="22"/>
          <w:szCs w:val="22"/>
        </w:rPr>
        <w:t>) dle zákona č. 117/2001 Sb., o veřejných sbírkách a o změně některých zákonů, ve znění pozdějších předpisů</w:t>
      </w:r>
    </w:p>
    <w:p w14:paraId="6CF487C4" w14:textId="6AF340C9" w:rsidR="00A00D8C" w:rsidRPr="007444D2" w:rsidRDefault="00A00D8C" w:rsidP="00A00D8C">
      <w:pPr>
        <w:jc w:val="both"/>
        <w:rPr>
          <w:rFonts w:ascii="Arial" w:hAnsi="Arial" w:cs="Arial"/>
          <w:i/>
          <w:sz w:val="22"/>
          <w:szCs w:val="22"/>
        </w:rPr>
      </w:pPr>
      <w:r w:rsidRPr="007444D2">
        <w:rPr>
          <w:rFonts w:ascii="Arial" w:hAnsi="Arial" w:cs="Arial"/>
          <w:i/>
          <w:sz w:val="22"/>
          <w:szCs w:val="22"/>
        </w:rPr>
        <w:t>*</w:t>
      </w:r>
      <w:r w:rsidRPr="0014125D">
        <w:rPr>
          <w:rFonts w:ascii="Arial" w:hAnsi="Arial" w:cs="Arial"/>
          <w:i/>
          <w:sz w:val="22"/>
          <w:szCs w:val="22"/>
          <w:vertAlign w:val="superscript"/>
        </w:rPr>
        <w:t>4</w:t>
      </w:r>
      <w:r w:rsidRPr="007444D2">
        <w:rPr>
          <w:rFonts w:ascii="Arial" w:hAnsi="Arial" w:cs="Arial"/>
          <w:i/>
          <w:sz w:val="22"/>
          <w:szCs w:val="22"/>
        </w:rPr>
        <w:t>)</w:t>
      </w:r>
      <w:r w:rsidR="000E7CF1">
        <w:rPr>
          <w:rFonts w:ascii="Arial" w:hAnsi="Arial" w:cs="Arial"/>
          <w:i/>
          <w:sz w:val="22"/>
          <w:szCs w:val="22"/>
        </w:rPr>
        <w:t xml:space="preserve"> </w:t>
      </w:r>
      <w:r w:rsidRPr="007444D2">
        <w:rPr>
          <w:rFonts w:ascii="Arial" w:hAnsi="Arial" w:cs="Arial"/>
          <w:i/>
          <w:sz w:val="22"/>
          <w:szCs w:val="22"/>
        </w:rPr>
        <w:t xml:space="preserve">zákon č. </w:t>
      </w:r>
      <w:r w:rsidR="000E7CF1">
        <w:rPr>
          <w:rFonts w:ascii="Arial" w:hAnsi="Arial" w:cs="Arial"/>
          <w:i/>
          <w:sz w:val="22"/>
          <w:szCs w:val="22"/>
        </w:rPr>
        <w:t>251/2016</w:t>
      </w:r>
      <w:r w:rsidRPr="007444D2">
        <w:rPr>
          <w:rFonts w:ascii="Arial" w:hAnsi="Arial" w:cs="Arial"/>
          <w:i/>
          <w:sz w:val="22"/>
          <w:szCs w:val="22"/>
        </w:rPr>
        <w:t xml:space="preserve"> Sb., o </w:t>
      </w:r>
      <w:r w:rsidR="000E7CF1">
        <w:rPr>
          <w:rFonts w:ascii="Arial" w:hAnsi="Arial" w:cs="Arial"/>
          <w:i/>
          <w:sz w:val="22"/>
          <w:szCs w:val="22"/>
        </w:rPr>
        <w:t xml:space="preserve">některých </w:t>
      </w:r>
      <w:r w:rsidRPr="007444D2">
        <w:rPr>
          <w:rFonts w:ascii="Arial" w:hAnsi="Arial" w:cs="Arial"/>
          <w:i/>
          <w:sz w:val="22"/>
          <w:szCs w:val="22"/>
        </w:rPr>
        <w:t xml:space="preserve">přestupcích, </w:t>
      </w:r>
      <w:r w:rsidR="000E7CF1">
        <w:rPr>
          <w:rFonts w:ascii="Arial" w:hAnsi="Arial" w:cs="Arial"/>
          <w:i/>
          <w:sz w:val="22"/>
          <w:szCs w:val="22"/>
        </w:rPr>
        <w:t>v platném znění</w:t>
      </w:r>
    </w:p>
    <w:p w14:paraId="02BAAB71" w14:textId="77777777" w:rsidR="00A00D8C" w:rsidRDefault="00A00D8C" w:rsidP="000E7CF1">
      <w:pPr>
        <w:jc w:val="both"/>
        <w:rPr>
          <w:rFonts w:ascii="Arial" w:hAnsi="Arial" w:cs="Arial"/>
          <w:b/>
        </w:rPr>
      </w:pPr>
    </w:p>
    <w:p w14:paraId="4E4FC0B4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64A08B23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</w:t>
      </w:r>
    </w:p>
    <w:p w14:paraId="7E06B512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625D814D" w14:textId="77777777" w:rsidR="00A00D8C" w:rsidRPr="006F499C" w:rsidRDefault="00A00D8C" w:rsidP="00A00D8C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Specifikace tržního místa č. 1: </w:t>
      </w:r>
      <w:r>
        <w:rPr>
          <w:rFonts w:ascii="Arial" w:hAnsi="Arial" w:cs="Arial"/>
        </w:rPr>
        <w:t xml:space="preserve">prostor na zpevněné ploše před Úřadem městyse Kounice tj. </w:t>
      </w:r>
      <w:proofErr w:type="gramStart"/>
      <w:r>
        <w:rPr>
          <w:rFonts w:ascii="Arial" w:hAnsi="Arial" w:cs="Arial"/>
        </w:rPr>
        <w:t>část  pozemku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1130/4 – ostatní plocha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Kounice. Prodejní místo je vyznačeno silně orámovanou čarou.</w:t>
      </w:r>
      <w:r>
        <w:rPr>
          <w:rFonts w:ascii="Arial" w:hAnsi="Arial" w:cs="Arial"/>
        </w:rPr>
        <w:tab/>
      </w:r>
    </w:p>
    <w:p w14:paraId="38365A4A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18329144" w14:textId="77777777" w:rsidR="00A00D8C" w:rsidRPr="00B959F6" w:rsidRDefault="00A00D8C" w:rsidP="00A00D8C">
      <w:pPr>
        <w:ind w:left="360"/>
        <w:jc w:val="both"/>
        <w:rPr>
          <w:rFonts w:ascii="Arial" w:hAnsi="Arial" w:cs="Arial"/>
        </w:rPr>
      </w:pPr>
    </w:p>
    <w:p w14:paraId="66FBA302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5EA9849A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2850F1F8" w14:textId="7FAEDD54" w:rsidR="00A00D8C" w:rsidRDefault="00A00D8C" w:rsidP="00A00D8C">
      <w:pPr>
        <w:ind w:left="36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767C7E" wp14:editId="013DD1E4">
            <wp:simplePos x="0" y="0"/>
            <wp:positionH relativeFrom="column">
              <wp:posOffset>15875</wp:posOffset>
            </wp:positionH>
            <wp:positionV relativeFrom="paragraph">
              <wp:posOffset>66040</wp:posOffset>
            </wp:positionV>
            <wp:extent cx="5904230" cy="4217670"/>
            <wp:effectExtent l="0" t="0" r="127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421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F91C2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21679113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1D355853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228A3A80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2BF30BE1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261B863D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08F9A14A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6BAD402A" w14:textId="77777777" w:rsidR="00A00D8C" w:rsidRPr="006F499C" w:rsidRDefault="00A00D8C" w:rsidP="00A00D8C">
      <w:pPr>
        <w:ind w:left="360"/>
        <w:jc w:val="both"/>
        <w:rPr>
          <w:rFonts w:ascii="Arial" w:hAnsi="Arial" w:cs="Arial"/>
        </w:rPr>
      </w:pPr>
    </w:p>
    <w:p w14:paraId="70837282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7DCCCAC0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348B2CC0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5A40851C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783F6852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33921A3C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070540CC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6F939325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0B80E5C2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6AFB0BEE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3C059C1A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3E4267FD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149C26E2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458C7B00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3957931B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6FB3400F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4AAD63B4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78D6CBBA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63528884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704C2A29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34FA4A8D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010ACD2E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166E1BE7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19313D9F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1115AD6E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07AB1AAF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4A2B72DE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7FE2952F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32822F33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47598C92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51729D19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35019CAD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19E47576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6C7AF6D2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445BD704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125490B1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513FA0C7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2</w:t>
      </w:r>
    </w:p>
    <w:p w14:paraId="1107E144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7659A18D" w14:textId="77777777" w:rsidR="00A00D8C" w:rsidRPr="006F499C" w:rsidRDefault="00A00D8C" w:rsidP="00A00D8C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Specifikace tržního místa č. 2: </w:t>
      </w:r>
      <w:r>
        <w:rPr>
          <w:rFonts w:ascii="Arial" w:hAnsi="Arial" w:cs="Arial"/>
        </w:rPr>
        <w:t xml:space="preserve">prostor na zpevněné ploše před nákupním střediskem JEDNOTA (COOP); tj. </w:t>
      </w:r>
      <w:proofErr w:type="gramStart"/>
      <w:r>
        <w:rPr>
          <w:rFonts w:ascii="Arial" w:hAnsi="Arial" w:cs="Arial"/>
        </w:rPr>
        <w:t>část  pozemku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1130/9 – ostatní plocha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Kounice. Prodejní místo je vyznačeno silně orámovanou čarou.</w:t>
      </w:r>
      <w:r>
        <w:rPr>
          <w:rFonts w:ascii="Arial" w:hAnsi="Arial" w:cs="Arial"/>
        </w:rPr>
        <w:tab/>
      </w:r>
    </w:p>
    <w:p w14:paraId="679792BC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3CE52185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3D43C262" w14:textId="77777777" w:rsidR="00A00D8C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6B8505FC" w14:textId="3CC899AD" w:rsidR="00A00D8C" w:rsidRPr="00B959F6" w:rsidRDefault="00A00D8C" w:rsidP="00A00D8C">
      <w:pPr>
        <w:ind w:left="360"/>
        <w:jc w:val="both"/>
        <w:rPr>
          <w:rFonts w:ascii="Arial" w:hAnsi="Arial" w:cs="Arial"/>
          <w:b/>
        </w:rPr>
      </w:pPr>
    </w:p>
    <w:p w14:paraId="69439353" w14:textId="76BC5B16" w:rsidR="00A00D8C" w:rsidRDefault="000E7CF1" w:rsidP="00A00D8C">
      <w:pPr>
        <w:ind w:left="360"/>
        <w:jc w:val="both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092CB49" wp14:editId="32FF41A5">
            <wp:simplePos x="0" y="0"/>
            <wp:positionH relativeFrom="margin">
              <wp:align>right</wp:align>
            </wp:positionH>
            <wp:positionV relativeFrom="paragraph">
              <wp:posOffset>55245</wp:posOffset>
            </wp:positionV>
            <wp:extent cx="5904230" cy="4032250"/>
            <wp:effectExtent l="0" t="0" r="127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7BDE1" w14:textId="77777777" w:rsidR="00A00D8C" w:rsidRDefault="00A00D8C" w:rsidP="00A00D8C">
      <w:pPr>
        <w:jc w:val="both"/>
        <w:rPr>
          <w:rFonts w:ascii="Arial" w:hAnsi="Arial" w:cs="Arial"/>
        </w:rPr>
      </w:pPr>
    </w:p>
    <w:p w14:paraId="6CBC3BB3" w14:textId="77777777" w:rsidR="00A00D8C" w:rsidRPr="009C2DC1" w:rsidRDefault="00A00D8C" w:rsidP="00A00D8C">
      <w:pPr>
        <w:jc w:val="both"/>
        <w:rPr>
          <w:rFonts w:ascii="Arial" w:hAnsi="Arial" w:cs="Arial"/>
        </w:rPr>
      </w:pPr>
    </w:p>
    <w:p w14:paraId="0C4B2F80" w14:textId="77777777" w:rsidR="00A00D8C" w:rsidRPr="00DC490B" w:rsidRDefault="00A00D8C" w:rsidP="00A00D8C">
      <w:pPr>
        <w:jc w:val="both"/>
        <w:rPr>
          <w:rFonts w:ascii="Arial" w:hAnsi="Arial" w:cs="Arial"/>
        </w:rPr>
      </w:pPr>
    </w:p>
    <w:p w14:paraId="3B6A0383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6D159367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6FC4B5F3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68851BE4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558BFA54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760F560F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45656CB8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5F089EA4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68BAE493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64DFC3ED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776C43D8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0F73B320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64AB9DA0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26CAFC83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5445EAF5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195389C7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34D969CA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13BC43B3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387DF149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529E4D64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1E0BE74C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49B50CA6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41B3256E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10AFC0BC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4181A29F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25487BB0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68BDE52E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580DF22C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2A10615F" w14:textId="77777777" w:rsidR="00A00D8C" w:rsidRDefault="00A00D8C" w:rsidP="00A00D8C">
      <w:pPr>
        <w:ind w:left="360"/>
        <w:jc w:val="both"/>
        <w:rPr>
          <w:rFonts w:ascii="Arial" w:hAnsi="Arial" w:cs="Arial"/>
        </w:rPr>
      </w:pPr>
    </w:p>
    <w:p w14:paraId="517435C1" w14:textId="77777777" w:rsidR="00A00D8C" w:rsidRPr="00DC490B" w:rsidRDefault="00A00D8C" w:rsidP="00A00D8C">
      <w:pPr>
        <w:ind w:left="360"/>
        <w:jc w:val="both"/>
        <w:rPr>
          <w:rFonts w:ascii="Arial" w:hAnsi="Arial" w:cs="Arial"/>
        </w:rPr>
      </w:pPr>
    </w:p>
    <w:p w14:paraId="723F0873" w14:textId="77777777" w:rsidR="00A00D8C" w:rsidRPr="00B959F6" w:rsidRDefault="00A00D8C" w:rsidP="00A00D8C">
      <w:pPr>
        <w:ind w:left="-500"/>
        <w:jc w:val="both"/>
        <w:rPr>
          <w:rFonts w:ascii="Arial" w:hAnsi="Arial" w:cs="Arial"/>
          <w:b/>
          <w:i/>
        </w:rPr>
      </w:pPr>
      <w:r w:rsidRPr="00B959F6">
        <w:rPr>
          <w:rFonts w:ascii="Arial" w:hAnsi="Arial" w:cs="Arial"/>
          <w:b/>
          <w:i/>
        </w:rPr>
        <w:t>Vyvěšeno na úřední desce městyse dne:</w:t>
      </w:r>
    </w:p>
    <w:p w14:paraId="77340DB9" w14:textId="77777777" w:rsidR="00A00D8C" w:rsidRPr="00B959F6" w:rsidRDefault="00A00D8C" w:rsidP="00A00D8C">
      <w:pPr>
        <w:ind w:left="-500"/>
        <w:jc w:val="both"/>
        <w:rPr>
          <w:rFonts w:ascii="Arial" w:hAnsi="Arial" w:cs="Arial"/>
          <w:b/>
          <w:i/>
        </w:rPr>
      </w:pPr>
      <w:r w:rsidRPr="00B959F6">
        <w:rPr>
          <w:rFonts w:ascii="Arial" w:hAnsi="Arial" w:cs="Arial"/>
          <w:b/>
          <w:i/>
        </w:rPr>
        <w:t>Sejmuto z úřední desky městyse dne:</w:t>
      </w:r>
    </w:p>
    <w:p w14:paraId="27B7A2F1" w14:textId="77777777" w:rsidR="00490C4D" w:rsidRDefault="00490C4D"/>
    <w:sectPr w:rsidR="00490C4D" w:rsidSect="009E53FF">
      <w:pgSz w:w="11906" w:h="16838" w:code="9"/>
      <w:pgMar w:top="993" w:right="1304" w:bottom="709" w:left="1304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E2C58"/>
    <w:multiLevelType w:val="hybridMultilevel"/>
    <w:tmpl w:val="E76CAF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880933"/>
    <w:multiLevelType w:val="hybridMultilevel"/>
    <w:tmpl w:val="D302A7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6939CD"/>
    <w:multiLevelType w:val="hybridMultilevel"/>
    <w:tmpl w:val="2D9C190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617DA"/>
    <w:multiLevelType w:val="hybridMultilevel"/>
    <w:tmpl w:val="7BAC111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A50E91"/>
    <w:multiLevelType w:val="hybridMultilevel"/>
    <w:tmpl w:val="C43822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6C1B40"/>
    <w:multiLevelType w:val="hybridMultilevel"/>
    <w:tmpl w:val="58648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D9643F"/>
    <w:multiLevelType w:val="hybridMultilevel"/>
    <w:tmpl w:val="12907E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D83BCE"/>
    <w:multiLevelType w:val="hybridMultilevel"/>
    <w:tmpl w:val="111246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086C8A"/>
    <w:multiLevelType w:val="hybridMultilevel"/>
    <w:tmpl w:val="33FE26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6A0579"/>
    <w:multiLevelType w:val="hybridMultilevel"/>
    <w:tmpl w:val="B10A42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7152366">
    <w:abstractNumId w:val="5"/>
  </w:num>
  <w:num w:numId="2" w16cid:durableId="1530148228">
    <w:abstractNumId w:val="8"/>
  </w:num>
  <w:num w:numId="3" w16cid:durableId="1150365415">
    <w:abstractNumId w:val="0"/>
  </w:num>
  <w:num w:numId="4" w16cid:durableId="305207521">
    <w:abstractNumId w:val="2"/>
  </w:num>
  <w:num w:numId="5" w16cid:durableId="616722102">
    <w:abstractNumId w:val="1"/>
  </w:num>
  <w:num w:numId="6" w16cid:durableId="304746933">
    <w:abstractNumId w:val="3"/>
  </w:num>
  <w:num w:numId="7" w16cid:durableId="2081634105">
    <w:abstractNumId w:val="9"/>
  </w:num>
  <w:num w:numId="8" w16cid:durableId="910895012">
    <w:abstractNumId w:val="4"/>
  </w:num>
  <w:num w:numId="9" w16cid:durableId="148178204">
    <w:abstractNumId w:val="7"/>
  </w:num>
  <w:num w:numId="10" w16cid:durableId="935018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8C"/>
    <w:rsid w:val="000D4E8E"/>
    <w:rsid w:val="000E7CF1"/>
    <w:rsid w:val="00385555"/>
    <w:rsid w:val="00490C4D"/>
    <w:rsid w:val="00740A63"/>
    <w:rsid w:val="00800852"/>
    <w:rsid w:val="00970AB2"/>
    <w:rsid w:val="00A00D8C"/>
    <w:rsid w:val="00B47B61"/>
    <w:rsid w:val="00BA3EA1"/>
    <w:rsid w:val="00F1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DF82F6"/>
  <w15:chartTrackingRefBased/>
  <w15:docId w15:val="{6DA891D0-5C7F-4C6B-8C59-630C2325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0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7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143FC-27E4-4D7F-AF32-0483AD449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868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2023-03-21T11:38:00Z</cp:lastPrinted>
  <dcterms:created xsi:type="dcterms:W3CDTF">2023-03-20T15:30:00Z</dcterms:created>
  <dcterms:modified xsi:type="dcterms:W3CDTF">2023-03-21T13:18:00Z</dcterms:modified>
</cp:coreProperties>
</file>