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A6" w:rsidRPr="00766AD6" w:rsidRDefault="00766AD6" w:rsidP="00766AD6">
      <w:pPr>
        <w:pStyle w:val="Prosttex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66AD6">
        <w:rPr>
          <w:rFonts w:ascii="Arial" w:hAnsi="Arial" w:cs="Arial"/>
          <w:b/>
          <w:sz w:val="28"/>
          <w:szCs w:val="28"/>
        </w:rPr>
        <w:t>Nařízení města Králíky</w:t>
      </w:r>
    </w:p>
    <w:p w:rsidR="00766AD6" w:rsidRPr="00766AD6" w:rsidRDefault="00766AD6" w:rsidP="00766AD6">
      <w:pPr>
        <w:pStyle w:val="Prosttext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766AD6">
        <w:rPr>
          <w:rFonts w:ascii="Arial" w:hAnsi="Arial" w:cs="Arial"/>
          <w:b/>
          <w:sz w:val="28"/>
          <w:szCs w:val="28"/>
        </w:rPr>
        <w:t xml:space="preserve"> záměru zadat zpracování lesních hospodářských osnov</w:t>
      </w:r>
    </w:p>
    <w:p w:rsidR="000B6934" w:rsidRDefault="000B6934" w:rsidP="003C71FB">
      <w:pPr>
        <w:tabs>
          <w:tab w:val="left" w:pos="600"/>
        </w:tabs>
        <w:spacing w:before="360" w:after="360" w:line="276" w:lineRule="auto"/>
        <w:ind w:left="357"/>
        <w:jc w:val="both"/>
        <w:rPr>
          <w:sz w:val="26"/>
        </w:rPr>
      </w:pPr>
      <w:r w:rsidRPr="00766AD6">
        <w:rPr>
          <w:rFonts w:ascii="Arial" w:hAnsi="Arial" w:cs="Arial"/>
          <w:sz w:val="22"/>
          <w:szCs w:val="22"/>
        </w:rPr>
        <w:t xml:space="preserve">Rada města Králíky se na své schůzi dne </w:t>
      </w:r>
      <w:r w:rsidR="008F1CB5" w:rsidRPr="008F1CB5">
        <w:rPr>
          <w:rFonts w:ascii="Arial" w:hAnsi="Arial" w:cs="Arial"/>
          <w:sz w:val="22"/>
          <w:szCs w:val="22"/>
        </w:rPr>
        <w:t>29</w:t>
      </w:r>
      <w:r w:rsidRPr="008F1CB5">
        <w:rPr>
          <w:rFonts w:ascii="Arial" w:hAnsi="Arial" w:cs="Arial"/>
          <w:sz w:val="22"/>
          <w:szCs w:val="22"/>
        </w:rPr>
        <w:t>.</w:t>
      </w:r>
      <w:r w:rsidR="008F1CB5" w:rsidRPr="008F1CB5">
        <w:rPr>
          <w:rFonts w:ascii="Arial" w:hAnsi="Arial" w:cs="Arial"/>
          <w:sz w:val="22"/>
          <w:szCs w:val="22"/>
        </w:rPr>
        <w:t>05</w:t>
      </w:r>
      <w:r w:rsidRPr="008F1CB5">
        <w:rPr>
          <w:rFonts w:ascii="Arial" w:hAnsi="Arial" w:cs="Arial"/>
          <w:sz w:val="22"/>
          <w:szCs w:val="22"/>
        </w:rPr>
        <w:t>.20</w:t>
      </w:r>
      <w:r w:rsidR="00FB460F" w:rsidRPr="008F1CB5">
        <w:rPr>
          <w:rFonts w:ascii="Arial" w:hAnsi="Arial" w:cs="Arial"/>
          <w:sz w:val="22"/>
          <w:szCs w:val="22"/>
        </w:rPr>
        <w:t>2</w:t>
      </w:r>
      <w:r w:rsidR="003D19A1" w:rsidRPr="008F1CB5">
        <w:rPr>
          <w:rFonts w:ascii="Arial" w:hAnsi="Arial" w:cs="Arial"/>
          <w:sz w:val="22"/>
          <w:szCs w:val="22"/>
        </w:rPr>
        <w:t>3</w:t>
      </w:r>
      <w:r w:rsidRPr="00766AD6">
        <w:rPr>
          <w:rFonts w:ascii="Arial" w:hAnsi="Arial" w:cs="Arial"/>
          <w:sz w:val="22"/>
          <w:szCs w:val="22"/>
        </w:rPr>
        <w:t xml:space="preserve"> usnesla vydat na základě § 25 odst. 2 a § 48 odst. 2 písm. b) zákona č. 289/1995 Sb., o lesích, ve znění pozdějších předpisů (dále jen</w:t>
      </w:r>
      <w:r w:rsidR="009643D0">
        <w:rPr>
          <w:rFonts w:ascii="Arial" w:hAnsi="Arial" w:cs="Arial"/>
          <w:sz w:val="22"/>
          <w:szCs w:val="22"/>
        </w:rPr>
        <w:t xml:space="preserve"> </w:t>
      </w:r>
      <w:r w:rsidRPr="00766AD6">
        <w:rPr>
          <w:rFonts w:ascii="Arial" w:hAnsi="Arial" w:cs="Arial"/>
          <w:sz w:val="22"/>
          <w:szCs w:val="22"/>
        </w:rPr>
        <w:t>“lesní zákon“), a v souladu s ustanovením § 11 odst. 2 a § 102 odst. 2 písm. d) zákona č. 128/2000 Sb., o obcích, ve znění pozdějších předpisů, toto nařízení: „O záměru zadat zpracování lesních hospodářských osnov“</w:t>
      </w:r>
    </w:p>
    <w:p w:rsidR="000B6934" w:rsidRDefault="000B6934" w:rsidP="003C71FB">
      <w:pPr>
        <w:pStyle w:val="Prosttext"/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3DAB">
        <w:rPr>
          <w:rFonts w:ascii="Arial" w:hAnsi="Arial" w:cs="Arial"/>
          <w:b/>
          <w:sz w:val="24"/>
          <w:szCs w:val="24"/>
        </w:rPr>
        <w:t>Článek 1</w:t>
      </w:r>
    </w:p>
    <w:p w:rsidR="007476B1" w:rsidRPr="002E7951" w:rsidRDefault="007476B1" w:rsidP="007476B1">
      <w:pPr>
        <w:pStyle w:val="Prosttext"/>
        <w:spacing w:after="120" w:line="276" w:lineRule="auto"/>
        <w:jc w:val="center"/>
        <w:rPr>
          <w:rFonts w:ascii="Arial" w:hAnsi="Arial" w:cs="Arial"/>
          <w:b/>
          <w:i/>
          <w:spacing w:val="80"/>
          <w:sz w:val="24"/>
          <w:szCs w:val="24"/>
        </w:rPr>
      </w:pPr>
      <w:r w:rsidRPr="002E7951">
        <w:rPr>
          <w:rFonts w:ascii="Arial" w:hAnsi="Arial" w:cs="Arial"/>
          <w:b/>
          <w:i/>
          <w:spacing w:val="80"/>
          <w:sz w:val="24"/>
          <w:szCs w:val="24"/>
        </w:rPr>
        <w:t>Úvodní ustanovení</w:t>
      </w:r>
    </w:p>
    <w:p w:rsidR="000E3DAB" w:rsidRDefault="000B6934" w:rsidP="000E3DAB">
      <w:pPr>
        <w:pStyle w:val="Zkladntextodsazen"/>
        <w:numPr>
          <w:ilvl w:val="0"/>
          <w:numId w:val="10"/>
        </w:numPr>
        <w:tabs>
          <w:tab w:val="left" w:pos="540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0E3DAB">
        <w:rPr>
          <w:rFonts w:ascii="Arial" w:hAnsi="Arial" w:cs="Arial"/>
          <w:sz w:val="22"/>
          <w:szCs w:val="22"/>
        </w:rPr>
        <w:t xml:space="preserve">Město Králíky vyhlašuje záměr zadat zpracování lesních hospodářských osnov (§ 25 odst. 1 lesního zákona). Pro zadání zpracování lesních hospodářských osnov držitelům licence bude vyhlášena veřejná zakázka (ustanovení § 7 odst. 1 zákona č. 137/2006 Sb., o veřejných zakázkách, ve znění pozdějších předpisů). </w:t>
      </w:r>
    </w:p>
    <w:p w:rsidR="000E3DAB" w:rsidRDefault="000B6934" w:rsidP="0093687F">
      <w:pPr>
        <w:pStyle w:val="Zkladntextodsazen"/>
        <w:numPr>
          <w:ilvl w:val="0"/>
          <w:numId w:val="10"/>
        </w:numPr>
        <w:tabs>
          <w:tab w:val="left" w:pos="540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0E3DAB">
        <w:rPr>
          <w:rFonts w:ascii="Arial" w:hAnsi="Arial" w:cs="Arial"/>
          <w:sz w:val="22"/>
          <w:szCs w:val="22"/>
        </w:rPr>
        <w:t>Lesní hospodářské osnovy budou vypracovány v  zařizovacím obvodu lesního hospodářského celku</w:t>
      </w:r>
      <w:r w:rsidR="003D19A1">
        <w:rPr>
          <w:rFonts w:ascii="Arial" w:hAnsi="Arial" w:cs="Arial"/>
          <w:sz w:val="22"/>
          <w:szCs w:val="22"/>
        </w:rPr>
        <w:t xml:space="preserve"> (LHC)</w:t>
      </w:r>
      <w:r w:rsidRPr="000E3DAB">
        <w:rPr>
          <w:rFonts w:ascii="Arial" w:hAnsi="Arial" w:cs="Arial"/>
          <w:sz w:val="22"/>
          <w:szCs w:val="22"/>
        </w:rPr>
        <w:t xml:space="preserve"> </w:t>
      </w:r>
      <w:r w:rsidR="00F8363E">
        <w:rPr>
          <w:rFonts w:ascii="Arial" w:hAnsi="Arial" w:cs="Arial"/>
          <w:sz w:val="22"/>
          <w:szCs w:val="22"/>
        </w:rPr>
        <w:t>Králíky</w:t>
      </w:r>
      <w:r w:rsidRPr="000E3DAB">
        <w:rPr>
          <w:rFonts w:ascii="Arial" w:hAnsi="Arial" w:cs="Arial"/>
          <w:sz w:val="22"/>
          <w:szCs w:val="22"/>
        </w:rPr>
        <w:t>, územně příslušejícího do správního obvodu obce s rozšířenou působností Králíky, který je tvořen katastrálními územími (k.ú.) těchto obcí:</w:t>
      </w:r>
    </w:p>
    <w:p w:rsidR="00F8363E" w:rsidRPr="003D19A1" w:rsidRDefault="00F8363E" w:rsidP="003D19A1">
      <w:pPr>
        <w:pStyle w:val="Zkladntextodsazen"/>
        <w:tabs>
          <w:tab w:val="left" w:pos="540"/>
        </w:tabs>
        <w:spacing w:after="120" w:line="276" w:lineRule="auto"/>
        <w:ind w:left="2694" w:hanging="2410"/>
        <w:rPr>
          <w:rFonts w:ascii="Arial" w:hAnsi="Arial" w:cs="Arial"/>
          <w:sz w:val="22"/>
          <w:szCs w:val="22"/>
        </w:rPr>
      </w:pPr>
      <w:r w:rsidRPr="00F8363E">
        <w:rPr>
          <w:rFonts w:ascii="Arial" w:hAnsi="Arial" w:cs="Arial"/>
          <w:b/>
          <w:sz w:val="22"/>
          <w:szCs w:val="22"/>
        </w:rPr>
        <w:t xml:space="preserve">Město Králíky v k.ú.: </w:t>
      </w:r>
      <w:r w:rsidRPr="003D19A1">
        <w:rPr>
          <w:rFonts w:ascii="Arial" w:hAnsi="Arial" w:cs="Arial"/>
          <w:sz w:val="22"/>
          <w:szCs w:val="22"/>
        </w:rPr>
        <w:t>Červený Potok, Horní Lipka, Prostřední Lipka, Dolní Lipka, Králíky,        Heřmanice u Králík, Dolní Hedeč a Dolní Boříkovice</w:t>
      </w:r>
    </w:p>
    <w:p w:rsidR="00F8363E" w:rsidRPr="003D19A1" w:rsidRDefault="00F8363E" w:rsidP="00F8363E">
      <w:pPr>
        <w:pStyle w:val="Zkladntextodsazen"/>
        <w:tabs>
          <w:tab w:val="left" w:pos="540"/>
        </w:tabs>
        <w:spacing w:after="120" w:line="276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3D19A1">
        <w:rPr>
          <w:rFonts w:ascii="Arial" w:hAnsi="Arial" w:cs="Arial"/>
          <w:b/>
          <w:sz w:val="22"/>
          <w:szCs w:val="22"/>
        </w:rPr>
        <w:t xml:space="preserve">   </w:t>
      </w:r>
      <w:r w:rsidRPr="00F8363E">
        <w:rPr>
          <w:rFonts w:ascii="Arial" w:hAnsi="Arial" w:cs="Arial"/>
          <w:b/>
          <w:sz w:val="22"/>
          <w:szCs w:val="22"/>
        </w:rPr>
        <w:t xml:space="preserve">Obec Dolní Morava v k.ú.: </w:t>
      </w:r>
      <w:r w:rsidRPr="003D19A1">
        <w:rPr>
          <w:rFonts w:ascii="Arial" w:hAnsi="Arial" w:cs="Arial"/>
          <w:sz w:val="22"/>
          <w:szCs w:val="22"/>
        </w:rPr>
        <w:t>Velká Morava, Horní Morava a Dolní Morava</w:t>
      </w:r>
    </w:p>
    <w:p w:rsidR="00F8363E" w:rsidRDefault="00F8363E" w:rsidP="00F8363E">
      <w:pPr>
        <w:pStyle w:val="Zkladntextodsazen"/>
        <w:tabs>
          <w:tab w:val="left" w:pos="540"/>
        </w:tabs>
        <w:spacing w:after="120" w:line="276" w:lineRule="auto"/>
        <w:ind w:left="360" w:firstLine="0"/>
        <w:rPr>
          <w:rFonts w:ascii="Arial" w:hAnsi="Arial" w:cs="Arial"/>
          <w:b/>
          <w:sz w:val="22"/>
          <w:szCs w:val="22"/>
        </w:rPr>
      </w:pPr>
      <w:r w:rsidRPr="00F8363E">
        <w:rPr>
          <w:rFonts w:ascii="Arial" w:hAnsi="Arial" w:cs="Arial"/>
          <w:b/>
          <w:sz w:val="22"/>
          <w:szCs w:val="22"/>
        </w:rPr>
        <w:t xml:space="preserve">Obec Červená Voda v k.ú.: </w:t>
      </w:r>
      <w:r w:rsidRPr="00F8363E">
        <w:rPr>
          <w:rFonts w:ascii="Arial" w:hAnsi="Arial" w:cs="Arial"/>
          <w:sz w:val="22"/>
          <w:szCs w:val="22"/>
        </w:rPr>
        <w:t>Horní Orlice a Dolní Orlice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0B6934" w:rsidRPr="000E3DAB" w:rsidRDefault="000B6934" w:rsidP="000E3DAB">
      <w:pPr>
        <w:pStyle w:val="Zkladntextodsazen"/>
        <w:numPr>
          <w:ilvl w:val="0"/>
          <w:numId w:val="10"/>
        </w:numPr>
        <w:tabs>
          <w:tab w:val="left" w:pos="540"/>
        </w:tabs>
        <w:spacing w:after="3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0E3DAB">
        <w:rPr>
          <w:rFonts w:ascii="Arial" w:hAnsi="Arial" w:cs="Arial"/>
          <w:sz w:val="22"/>
          <w:szCs w:val="22"/>
        </w:rPr>
        <w:t>Lesní hospodářské osnovy budou vypracovány bezplatně pro všechny právnické a fyzické osoby, které jsou vlastníky lesů o celkové výměře do 50 ha, s výjimkou těch, kteří si podle ustanovení § 24 odst.</w:t>
      </w:r>
      <w:r w:rsidR="002620F3" w:rsidRPr="000E3DAB">
        <w:rPr>
          <w:rFonts w:ascii="Arial" w:hAnsi="Arial" w:cs="Arial"/>
          <w:sz w:val="22"/>
          <w:szCs w:val="22"/>
        </w:rPr>
        <w:t xml:space="preserve"> </w:t>
      </w:r>
      <w:r w:rsidRPr="000E3DAB">
        <w:rPr>
          <w:rFonts w:ascii="Arial" w:hAnsi="Arial" w:cs="Arial"/>
          <w:sz w:val="22"/>
          <w:szCs w:val="22"/>
        </w:rPr>
        <w:t>3 lesního zákona zadali zpracování lesního hospodářského plánu.</w:t>
      </w:r>
    </w:p>
    <w:p w:rsidR="000B6934" w:rsidRDefault="000B6934" w:rsidP="003C71FB">
      <w:pPr>
        <w:pStyle w:val="Prosttext"/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3DAB">
        <w:rPr>
          <w:rFonts w:ascii="Arial" w:hAnsi="Arial" w:cs="Arial"/>
          <w:b/>
          <w:sz w:val="24"/>
          <w:szCs w:val="24"/>
        </w:rPr>
        <w:t>Článek 2</w:t>
      </w:r>
    </w:p>
    <w:p w:rsidR="007476B1" w:rsidRPr="002E7951" w:rsidRDefault="00F75435" w:rsidP="007476B1">
      <w:pPr>
        <w:pStyle w:val="Prosttext"/>
        <w:spacing w:after="120" w:line="276" w:lineRule="auto"/>
        <w:jc w:val="center"/>
        <w:rPr>
          <w:rFonts w:ascii="Arial" w:hAnsi="Arial" w:cs="Arial"/>
          <w:b/>
          <w:i/>
          <w:spacing w:val="80"/>
          <w:sz w:val="24"/>
          <w:szCs w:val="24"/>
        </w:rPr>
      </w:pPr>
      <w:r w:rsidRPr="00F75435">
        <w:rPr>
          <w:rFonts w:ascii="Arial" w:hAnsi="Arial" w:cs="Arial"/>
          <w:b/>
          <w:i/>
          <w:spacing w:val="80"/>
          <w:sz w:val="24"/>
          <w:szCs w:val="24"/>
        </w:rPr>
        <w:t>Oznámení připomínek</w:t>
      </w:r>
    </w:p>
    <w:p w:rsidR="000E3DAB" w:rsidRDefault="000B6934" w:rsidP="000E3DAB">
      <w:pPr>
        <w:pStyle w:val="Zkladntextodsazen"/>
        <w:numPr>
          <w:ilvl w:val="0"/>
          <w:numId w:val="8"/>
        </w:numPr>
        <w:tabs>
          <w:tab w:val="left" w:pos="540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0E3DAB">
        <w:rPr>
          <w:rFonts w:ascii="Arial" w:hAnsi="Arial" w:cs="Arial"/>
          <w:sz w:val="22"/>
          <w:szCs w:val="22"/>
        </w:rPr>
        <w:t>Vlastníci lesů z  uvedeného zařizovacího obvodu mají právo u Městského úřadu Králíky, odboru životního prostředí (ulice Karla Čapka čp. 316, Králíky) písemně, případně ústně do protokolu, uplatnit své připomínky a požadavky ke zpracování lesních hospodářských osnov včetně záměru hospodářských opatření. Tyto své připomínky a požadavky může na základě písemného zmocnění vlastníka lesa podat i jeho odborný lesní hospodář.</w:t>
      </w:r>
    </w:p>
    <w:p w:rsidR="000E3DAB" w:rsidRDefault="000B6934" w:rsidP="000E3DAB">
      <w:pPr>
        <w:pStyle w:val="Zkladntextodsazen"/>
        <w:numPr>
          <w:ilvl w:val="0"/>
          <w:numId w:val="8"/>
        </w:numPr>
        <w:tabs>
          <w:tab w:val="left" w:pos="540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0E3DAB">
        <w:rPr>
          <w:rFonts w:ascii="Arial" w:hAnsi="Arial" w:cs="Arial"/>
          <w:sz w:val="22"/>
          <w:szCs w:val="22"/>
        </w:rPr>
        <w:t>Připomínky a požadavky na zpracování lesních hospodářských osnov mohou uplatnit také právnické a fyzické osoby, jejichž práva a právem chráněné zájmy nebo povinnosti mohou být dotčeny.</w:t>
      </w:r>
    </w:p>
    <w:p w:rsidR="000E3DAB" w:rsidRPr="000E3DAB" w:rsidRDefault="000B6934" w:rsidP="000E3DAB">
      <w:pPr>
        <w:pStyle w:val="Zkladntextodsazen"/>
        <w:numPr>
          <w:ilvl w:val="0"/>
          <w:numId w:val="8"/>
        </w:numPr>
        <w:tabs>
          <w:tab w:val="left" w:pos="540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0E3DAB">
        <w:rPr>
          <w:rFonts w:ascii="Arial" w:hAnsi="Arial" w:cs="Arial"/>
          <w:sz w:val="22"/>
          <w:szCs w:val="22"/>
        </w:rPr>
        <w:t xml:space="preserve">Termín pro oznámení připomínek a požadavků se tímto stanovuje </w:t>
      </w:r>
      <w:r w:rsidRPr="000E3DAB">
        <w:rPr>
          <w:rFonts w:ascii="Arial" w:hAnsi="Arial" w:cs="Arial"/>
          <w:b/>
          <w:sz w:val="22"/>
          <w:szCs w:val="22"/>
        </w:rPr>
        <w:t>do 31. října 20</w:t>
      </w:r>
      <w:r w:rsidR="00FB460F" w:rsidRPr="000E3DAB">
        <w:rPr>
          <w:rFonts w:ascii="Arial" w:hAnsi="Arial" w:cs="Arial"/>
          <w:b/>
          <w:sz w:val="22"/>
          <w:szCs w:val="22"/>
        </w:rPr>
        <w:t>2</w:t>
      </w:r>
      <w:r w:rsidR="003D19A1">
        <w:rPr>
          <w:rFonts w:ascii="Arial" w:hAnsi="Arial" w:cs="Arial"/>
          <w:b/>
          <w:sz w:val="22"/>
          <w:szCs w:val="22"/>
        </w:rPr>
        <w:t>3</w:t>
      </w:r>
      <w:r w:rsidRPr="000E3DAB">
        <w:rPr>
          <w:rFonts w:ascii="Arial" w:hAnsi="Arial" w:cs="Arial"/>
          <w:b/>
          <w:sz w:val="22"/>
          <w:szCs w:val="22"/>
        </w:rPr>
        <w:t>.</w:t>
      </w:r>
    </w:p>
    <w:p w:rsidR="000B6934" w:rsidRDefault="000B6934" w:rsidP="000E3DAB">
      <w:pPr>
        <w:pStyle w:val="Zkladntextodsazen"/>
        <w:numPr>
          <w:ilvl w:val="0"/>
          <w:numId w:val="8"/>
        </w:numPr>
        <w:tabs>
          <w:tab w:val="left" w:pos="540"/>
        </w:tabs>
        <w:spacing w:after="36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0E3DAB">
        <w:rPr>
          <w:rFonts w:ascii="Arial" w:hAnsi="Arial" w:cs="Arial"/>
          <w:sz w:val="22"/>
          <w:szCs w:val="22"/>
        </w:rPr>
        <w:t>Ve stejném termínu oznámí vlastníci lesů také skutečnost, že pro své lesy již zadali zpracování lesního hospodářského plánu.</w:t>
      </w:r>
    </w:p>
    <w:p w:rsidR="000B6934" w:rsidRDefault="000B6934" w:rsidP="003C71FB">
      <w:pPr>
        <w:pStyle w:val="Prosttext"/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3DAB">
        <w:rPr>
          <w:rFonts w:ascii="Arial" w:hAnsi="Arial" w:cs="Arial"/>
          <w:b/>
          <w:sz w:val="24"/>
          <w:szCs w:val="24"/>
        </w:rPr>
        <w:t>Článek 3</w:t>
      </w:r>
    </w:p>
    <w:p w:rsidR="007476B1" w:rsidRPr="002E7951" w:rsidRDefault="00F75435" w:rsidP="007476B1">
      <w:pPr>
        <w:pStyle w:val="Prosttext"/>
        <w:spacing w:after="120" w:line="276" w:lineRule="auto"/>
        <w:jc w:val="center"/>
        <w:rPr>
          <w:rFonts w:ascii="Arial" w:hAnsi="Arial" w:cs="Arial"/>
          <w:b/>
          <w:i/>
          <w:spacing w:val="80"/>
          <w:sz w:val="24"/>
          <w:szCs w:val="24"/>
        </w:rPr>
      </w:pPr>
      <w:r w:rsidRPr="00F75435">
        <w:rPr>
          <w:rFonts w:ascii="Arial" w:hAnsi="Arial" w:cs="Arial"/>
          <w:b/>
          <w:i/>
          <w:spacing w:val="80"/>
          <w:sz w:val="24"/>
          <w:szCs w:val="24"/>
        </w:rPr>
        <w:t>Předání lesní hospodářské osnovy</w:t>
      </w:r>
    </w:p>
    <w:p w:rsidR="000B6934" w:rsidRPr="000E3DAB" w:rsidRDefault="000B6934" w:rsidP="003C71FB">
      <w:pPr>
        <w:pStyle w:val="Zkladntextodsazen2"/>
        <w:tabs>
          <w:tab w:val="left" w:pos="540"/>
        </w:tabs>
        <w:spacing w:after="360" w:line="276" w:lineRule="auto"/>
        <w:ind w:left="357" w:firstLine="0"/>
        <w:rPr>
          <w:rFonts w:ascii="Arial" w:hAnsi="Arial" w:cs="Arial"/>
          <w:sz w:val="22"/>
          <w:szCs w:val="22"/>
        </w:rPr>
      </w:pPr>
      <w:r w:rsidRPr="000E3DAB">
        <w:rPr>
          <w:rFonts w:ascii="Arial" w:hAnsi="Arial" w:cs="Arial"/>
          <w:sz w:val="22"/>
          <w:szCs w:val="22"/>
        </w:rPr>
        <w:lastRenderedPageBreak/>
        <w:t xml:space="preserve">Vlastník lesa, pro kterého byla vypracována lesní hospodářská osnova, ji obdrží na vyžádání na Městském úřadu Králíky, odboru životního prostředí v době od </w:t>
      </w:r>
      <w:r w:rsidR="004F423C">
        <w:rPr>
          <w:rFonts w:ascii="Arial" w:hAnsi="Arial" w:cs="Arial"/>
          <w:sz w:val="22"/>
          <w:szCs w:val="22"/>
        </w:rPr>
        <w:t>0</w:t>
      </w:r>
      <w:r w:rsidRPr="000E3DAB">
        <w:rPr>
          <w:rFonts w:ascii="Arial" w:hAnsi="Arial" w:cs="Arial"/>
          <w:sz w:val="22"/>
          <w:szCs w:val="22"/>
        </w:rPr>
        <w:t>1.</w:t>
      </w:r>
      <w:r w:rsidR="00AB2550">
        <w:rPr>
          <w:rFonts w:ascii="Arial" w:hAnsi="Arial" w:cs="Arial"/>
          <w:sz w:val="22"/>
          <w:szCs w:val="22"/>
        </w:rPr>
        <w:t>0</w:t>
      </w:r>
      <w:r w:rsidRPr="000E3DAB">
        <w:rPr>
          <w:rFonts w:ascii="Arial" w:hAnsi="Arial" w:cs="Arial"/>
          <w:sz w:val="22"/>
          <w:szCs w:val="22"/>
        </w:rPr>
        <w:t>7.20</w:t>
      </w:r>
      <w:r w:rsidR="00FB460F" w:rsidRPr="000E3DAB">
        <w:rPr>
          <w:rFonts w:ascii="Arial" w:hAnsi="Arial" w:cs="Arial"/>
          <w:sz w:val="22"/>
          <w:szCs w:val="22"/>
        </w:rPr>
        <w:t>2</w:t>
      </w:r>
      <w:r w:rsidR="003D19A1">
        <w:rPr>
          <w:rFonts w:ascii="Arial" w:hAnsi="Arial" w:cs="Arial"/>
          <w:sz w:val="22"/>
          <w:szCs w:val="22"/>
        </w:rPr>
        <w:t>5</w:t>
      </w:r>
      <w:r w:rsidRPr="000E3DAB">
        <w:rPr>
          <w:rFonts w:ascii="Arial" w:hAnsi="Arial" w:cs="Arial"/>
          <w:sz w:val="22"/>
          <w:szCs w:val="22"/>
        </w:rPr>
        <w:t xml:space="preserve"> do 31.12.20</w:t>
      </w:r>
      <w:r w:rsidR="00FB460F" w:rsidRPr="000E3DAB">
        <w:rPr>
          <w:rFonts w:ascii="Arial" w:hAnsi="Arial" w:cs="Arial"/>
          <w:sz w:val="22"/>
          <w:szCs w:val="22"/>
        </w:rPr>
        <w:t>2</w:t>
      </w:r>
      <w:r w:rsidR="003D19A1">
        <w:rPr>
          <w:rFonts w:ascii="Arial" w:hAnsi="Arial" w:cs="Arial"/>
          <w:sz w:val="22"/>
          <w:szCs w:val="22"/>
        </w:rPr>
        <w:t>5</w:t>
      </w:r>
      <w:r w:rsidRPr="000E3DAB">
        <w:rPr>
          <w:rFonts w:ascii="Arial" w:hAnsi="Arial" w:cs="Arial"/>
          <w:sz w:val="22"/>
          <w:szCs w:val="22"/>
        </w:rPr>
        <w:t xml:space="preserve"> a to bezplatně. O předání lesní hospodářské osnovy bude sepsán písemný protokol.</w:t>
      </w:r>
    </w:p>
    <w:p w:rsidR="000B6934" w:rsidRDefault="000B6934" w:rsidP="003C71FB">
      <w:pPr>
        <w:pStyle w:val="Prosttext"/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71FB">
        <w:rPr>
          <w:rFonts w:ascii="Arial" w:hAnsi="Arial" w:cs="Arial"/>
          <w:b/>
          <w:sz w:val="24"/>
          <w:szCs w:val="24"/>
        </w:rPr>
        <w:t>Článek 4</w:t>
      </w:r>
    </w:p>
    <w:p w:rsidR="00CB3B6F" w:rsidRPr="003D02F8" w:rsidRDefault="00CB3B6F" w:rsidP="00CB3B6F">
      <w:pPr>
        <w:pStyle w:val="Prosttext"/>
        <w:spacing w:after="120" w:line="276" w:lineRule="auto"/>
        <w:jc w:val="center"/>
        <w:rPr>
          <w:rFonts w:ascii="Arial" w:hAnsi="Arial" w:cs="Arial"/>
          <w:b/>
          <w:i/>
          <w:spacing w:val="80"/>
          <w:sz w:val="24"/>
          <w:szCs w:val="24"/>
        </w:rPr>
      </w:pPr>
      <w:r w:rsidRPr="003D02F8">
        <w:rPr>
          <w:rFonts w:ascii="Arial" w:hAnsi="Arial" w:cs="Arial"/>
          <w:b/>
          <w:i/>
          <w:spacing w:val="80"/>
          <w:sz w:val="24"/>
          <w:szCs w:val="24"/>
        </w:rPr>
        <w:t xml:space="preserve">Zveřejnění a vyhlášení </w:t>
      </w:r>
    </w:p>
    <w:p w:rsidR="00CB3B6F" w:rsidRPr="003D02F8" w:rsidRDefault="00CB3B6F" w:rsidP="00CB3B6F">
      <w:pPr>
        <w:pStyle w:val="Zkladntextodsazen"/>
        <w:numPr>
          <w:ilvl w:val="0"/>
          <w:numId w:val="12"/>
        </w:numPr>
        <w:tabs>
          <w:tab w:val="left" w:pos="540"/>
        </w:tabs>
        <w:spacing w:after="120" w:line="276" w:lineRule="auto"/>
        <w:rPr>
          <w:rStyle w:val="CharStyle13"/>
          <w:rFonts w:ascii="Arial" w:hAnsi="Arial" w:cs="Arial"/>
          <w:color w:val="000000"/>
        </w:rPr>
      </w:pPr>
      <w:r w:rsidRPr="003D02F8">
        <w:rPr>
          <w:rStyle w:val="CharStyle13"/>
          <w:rFonts w:ascii="Arial" w:hAnsi="Arial" w:cs="Arial"/>
          <w:color w:val="000000"/>
        </w:rPr>
        <w:t xml:space="preserve">Nařízení se vyhlašuje zveřejněním ve Sbírce právních předpisů územních samosprávných celků a některých správních úřadů. </w:t>
      </w:r>
    </w:p>
    <w:p w:rsidR="00CB3B6F" w:rsidRPr="003D02F8" w:rsidRDefault="00CB3B6F" w:rsidP="00CB3B6F">
      <w:pPr>
        <w:pStyle w:val="Zkladntextodsazen"/>
        <w:numPr>
          <w:ilvl w:val="0"/>
          <w:numId w:val="12"/>
        </w:numPr>
        <w:tabs>
          <w:tab w:val="left" w:pos="540"/>
        </w:tabs>
        <w:spacing w:after="120" w:line="276" w:lineRule="auto"/>
        <w:rPr>
          <w:rStyle w:val="CharStyle13"/>
          <w:rFonts w:ascii="Arial" w:hAnsi="Arial" w:cs="Arial"/>
          <w:color w:val="000000"/>
        </w:rPr>
      </w:pPr>
      <w:r w:rsidRPr="003D02F8">
        <w:rPr>
          <w:rStyle w:val="CharStyle13"/>
          <w:rFonts w:ascii="Arial" w:hAnsi="Arial" w:cs="Arial"/>
          <w:color w:val="000000"/>
        </w:rPr>
        <w:t xml:space="preserve">O vyhlášení právního předpisu ve Sbírce právních předpisů územních samosprávných celků se zveřejní oznámení na úřední desce po dobu alespoň 15 dnů ode dne vyrozumění správcem. V oznámení se uvede označení právního předpisu, datum a čas vyhlášení právního předpisu ve Sbírce právních předpisů a zveřejněná metadata. </w:t>
      </w:r>
    </w:p>
    <w:p w:rsidR="00CB3B6F" w:rsidRPr="003D02F8" w:rsidRDefault="00CB3B6F" w:rsidP="00C72709">
      <w:pPr>
        <w:pStyle w:val="Zkladntextodsazen"/>
        <w:numPr>
          <w:ilvl w:val="0"/>
          <w:numId w:val="12"/>
        </w:numPr>
        <w:tabs>
          <w:tab w:val="left" w:pos="540"/>
        </w:tabs>
        <w:spacing w:after="360" w:line="276" w:lineRule="auto"/>
        <w:ind w:left="357" w:hanging="357"/>
        <w:rPr>
          <w:sz w:val="22"/>
          <w:szCs w:val="22"/>
          <w:shd w:val="clear" w:color="auto" w:fill="FFFFFF"/>
        </w:rPr>
      </w:pPr>
      <w:r w:rsidRPr="003D02F8">
        <w:rPr>
          <w:rStyle w:val="CharStyle13"/>
          <w:rFonts w:ascii="Arial" w:hAnsi="Arial" w:cs="Arial"/>
          <w:color w:val="000000"/>
        </w:rPr>
        <w:t>Dotčené obecní úřady v zařizovacím obvodu obce s rozšířenou působností zveřejní oznámení o vyhlášení tohoto nařízení na svých úředních deskách po dobu alespoň 15 dnů</w:t>
      </w:r>
      <w:r w:rsidR="00C72709" w:rsidRPr="003D02F8">
        <w:rPr>
          <w:rStyle w:val="CharStyle13"/>
          <w:rFonts w:ascii="Arial" w:hAnsi="Arial" w:cs="Arial"/>
          <w:color w:val="000000"/>
        </w:rPr>
        <w:t>, a dále umožní po dobu jeho platnosti každému do něj nahlédnout</w:t>
      </w:r>
      <w:r w:rsidRPr="003D02F8">
        <w:rPr>
          <w:rStyle w:val="CharStyle13"/>
          <w:rFonts w:ascii="Arial" w:hAnsi="Arial" w:cs="Arial"/>
          <w:color w:val="000000"/>
        </w:rPr>
        <w:t>.</w:t>
      </w:r>
    </w:p>
    <w:p w:rsidR="000B6934" w:rsidRDefault="000B6934" w:rsidP="003C71FB">
      <w:pPr>
        <w:pStyle w:val="Prosttext"/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71FB">
        <w:rPr>
          <w:rFonts w:ascii="Arial" w:hAnsi="Arial" w:cs="Arial"/>
          <w:b/>
          <w:sz w:val="24"/>
          <w:szCs w:val="24"/>
        </w:rPr>
        <w:t>Článek 5</w:t>
      </w:r>
    </w:p>
    <w:p w:rsidR="003C71FB" w:rsidRPr="002E7951" w:rsidRDefault="003C71FB" w:rsidP="007476B1">
      <w:pPr>
        <w:pStyle w:val="Prosttext"/>
        <w:spacing w:after="120" w:line="276" w:lineRule="auto"/>
        <w:jc w:val="center"/>
        <w:rPr>
          <w:rFonts w:ascii="Arial" w:hAnsi="Arial" w:cs="Arial"/>
          <w:b/>
          <w:i/>
          <w:spacing w:val="80"/>
          <w:sz w:val="24"/>
          <w:szCs w:val="24"/>
        </w:rPr>
      </w:pPr>
      <w:r w:rsidRPr="002E7951">
        <w:rPr>
          <w:rFonts w:ascii="Arial" w:hAnsi="Arial" w:cs="Arial"/>
          <w:b/>
          <w:i/>
          <w:spacing w:val="80"/>
          <w:sz w:val="24"/>
          <w:szCs w:val="24"/>
        </w:rPr>
        <w:t>Přechodná a</w:t>
      </w:r>
      <w:r>
        <w:rPr>
          <w:rFonts w:ascii="Arial" w:hAnsi="Arial" w:cs="Arial"/>
          <w:b/>
          <w:i/>
          <w:spacing w:val="80"/>
          <w:sz w:val="24"/>
          <w:szCs w:val="24"/>
        </w:rPr>
        <w:t> </w:t>
      </w:r>
      <w:r w:rsidRPr="002E7951">
        <w:rPr>
          <w:rFonts w:ascii="Arial" w:hAnsi="Arial" w:cs="Arial"/>
          <w:b/>
          <w:i/>
          <w:spacing w:val="80"/>
          <w:sz w:val="24"/>
          <w:szCs w:val="24"/>
        </w:rPr>
        <w:t>závěrečná ustanovení</w:t>
      </w:r>
    </w:p>
    <w:p w:rsidR="003C71FB" w:rsidRPr="002E7951" w:rsidRDefault="003C71FB" w:rsidP="003C71FB">
      <w:pPr>
        <w:pStyle w:val="Prosttext"/>
        <w:numPr>
          <w:ilvl w:val="0"/>
          <w:numId w:val="11"/>
        </w:numPr>
        <w:spacing w:after="120" w:line="276" w:lineRule="auto"/>
        <w:jc w:val="both"/>
        <w:rPr>
          <w:rStyle w:val="CharStyle13"/>
          <w:rFonts w:ascii="Arial" w:hAnsi="Arial" w:cs="Arial"/>
          <w:color w:val="000000"/>
        </w:rPr>
      </w:pPr>
      <w:r w:rsidRPr="002E7951">
        <w:rPr>
          <w:rStyle w:val="CharStyle13"/>
          <w:rFonts w:ascii="Arial" w:hAnsi="Arial" w:cs="Arial"/>
          <w:color w:val="000000"/>
        </w:rPr>
        <w:t>T</w:t>
      </w:r>
      <w:r>
        <w:rPr>
          <w:rStyle w:val="CharStyle13"/>
          <w:rFonts w:ascii="Arial" w:hAnsi="Arial" w:cs="Arial"/>
          <w:color w:val="000000"/>
        </w:rPr>
        <w:t>oto</w:t>
      </w:r>
      <w:r w:rsidRPr="002E7951">
        <w:rPr>
          <w:rStyle w:val="CharStyle13"/>
          <w:rFonts w:ascii="Arial" w:hAnsi="Arial" w:cs="Arial"/>
          <w:color w:val="000000"/>
        </w:rPr>
        <w:t xml:space="preserve"> nařízení</w:t>
      </w:r>
      <w:r>
        <w:rPr>
          <w:rStyle w:val="CharStyle13"/>
          <w:rFonts w:ascii="Arial" w:hAnsi="Arial" w:cs="Arial"/>
          <w:color w:val="000000"/>
        </w:rPr>
        <w:t xml:space="preserve"> b</w:t>
      </w:r>
      <w:r w:rsidRPr="002E7951">
        <w:rPr>
          <w:rStyle w:val="CharStyle13"/>
          <w:rFonts w:ascii="Arial" w:hAnsi="Arial" w:cs="Arial"/>
          <w:color w:val="000000"/>
        </w:rPr>
        <w:t>yl</w:t>
      </w:r>
      <w:r>
        <w:rPr>
          <w:rStyle w:val="CharStyle13"/>
          <w:rFonts w:ascii="Arial" w:hAnsi="Arial" w:cs="Arial"/>
          <w:color w:val="000000"/>
        </w:rPr>
        <w:t>o</w:t>
      </w:r>
      <w:r w:rsidRPr="002E7951">
        <w:rPr>
          <w:rStyle w:val="CharStyle13"/>
          <w:rFonts w:ascii="Arial" w:hAnsi="Arial" w:cs="Arial"/>
          <w:color w:val="000000"/>
        </w:rPr>
        <w:t xml:space="preserve"> schválen</w:t>
      </w:r>
      <w:r>
        <w:rPr>
          <w:rStyle w:val="CharStyle13"/>
          <w:rFonts w:ascii="Arial" w:hAnsi="Arial" w:cs="Arial"/>
          <w:color w:val="000000"/>
        </w:rPr>
        <w:t>o</w:t>
      </w:r>
      <w:r w:rsidRPr="002E7951">
        <w:rPr>
          <w:rStyle w:val="CharStyle13"/>
          <w:rFonts w:ascii="Arial" w:hAnsi="Arial" w:cs="Arial"/>
          <w:color w:val="000000"/>
        </w:rPr>
        <w:t xml:space="preserve"> Radou města Králíky dne </w:t>
      </w:r>
      <w:r w:rsidR="008F1CB5" w:rsidRPr="008F1CB5">
        <w:rPr>
          <w:rStyle w:val="CharStyle13"/>
          <w:rFonts w:ascii="Arial" w:hAnsi="Arial" w:cs="Arial"/>
          <w:color w:val="000000"/>
        </w:rPr>
        <w:t>29</w:t>
      </w:r>
      <w:r w:rsidRPr="008F1CB5">
        <w:rPr>
          <w:rStyle w:val="CharStyle13"/>
          <w:rFonts w:ascii="Arial" w:hAnsi="Arial" w:cs="Arial"/>
          <w:color w:val="000000"/>
        </w:rPr>
        <w:t>.</w:t>
      </w:r>
      <w:r w:rsidR="008F1CB5" w:rsidRPr="008F1CB5">
        <w:rPr>
          <w:rStyle w:val="CharStyle13"/>
          <w:rFonts w:ascii="Arial" w:hAnsi="Arial" w:cs="Arial"/>
          <w:color w:val="000000"/>
        </w:rPr>
        <w:t>05</w:t>
      </w:r>
      <w:r w:rsidRPr="008F1CB5">
        <w:rPr>
          <w:rStyle w:val="CharStyle13"/>
          <w:rFonts w:ascii="Arial" w:hAnsi="Arial" w:cs="Arial"/>
          <w:color w:val="000000"/>
        </w:rPr>
        <w:t>.202</w:t>
      </w:r>
      <w:r w:rsidR="003D19A1" w:rsidRPr="008F1CB5">
        <w:rPr>
          <w:rStyle w:val="CharStyle13"/>
          <w:rFonts w:ascii="Arial" w:hAnsi="Arial" w:cs="Arial"/>
          <w:color w:val="000000"/>
        </w:rPr>
        <w:t>3</w:t>
      </w:r>
      <w:r w:rsidRPr="008F1CB5">
        <w:rPr>
          <w:rStyle w:val="CharStyle13"/>
          <w:rFonts w:ascii="Arial" w:hAnsi="Arial" w:cs="Arial"/>
          <w:color w:val="000000"/>
        </w:rPr>
        <w:t>,</w:t>
      </w:r>
      <w:r w:rsidRPr="002E7951">
        <w:rPr>
          <w:rStyle w:val="CharStyle13"/>
          <w:rFonts w:ascii="Arial" w:hAnsi="Arial" w:cs="Arial"/>
          <w:color w:val="000000"/>
        </w:rPr>
        <w:t xml:space="preserve"> usnesením </w:t>
      </w:r>
      <w:r w:rsidR="00DF52A5">
        <w:rPr>
          <w:rStyle w:val="CharStyle13"/>
          <w:rFonts w:ascii="Arial" w:hAnsi="Arial" w:cs="Arial"/>
          <w:color w:val="000000"/>
        </w:rPr>
        <w:t xml:space="preserve">                      </w:t>
      </w:r>
      <w:r w:rsidRPr="002E7951">
        <w:rPr>
          <w:rStyle w:val="CharStyle13"/>
          <w:rFonts w:ascii="Arial" w:hAnsi="Arial" w:cs="Arial"/>
          <w:color w:val="000000"/>
        </w:rPr>
        <w:t xml:space="preserve">č. </w:t>
      </w:r>
      <w:r w:rsidRPr="008F1CB5">
        <w:rPr>
          <w:rStyle w:val="CharStyle13"/>
          <w:rFonts w:ascii="Arial" w:hAnsi="Arial" w:cs="Arial"/>
          <w:color w:val="000000"/>
        </w:rPr>
        <w:t>RM/202</w:t>
      </w:r>
      <w:r w:rsidR="003D19A1" w:rsidRPr="008F1CB5">
        <w:rPr>
          <w:rStyle w:val="CharStyle13"/>
          <w:rFonts w:ascii="Arial" w:hAnsi="Arial" w:cs="Arial"/>
          <w:color w:val="000000"/>
        </w:rPr>
        <w:t>3</w:t>
      </w:r>
      <w:r w:rsidRPr="008F1CB5">
        <w:rPr>
          <w:rStyle w:val="CharStyle13"/>
          <w:rFonts w:ascii="Arial" w:hAnsi="Arial" w:cs="Arial"/>
          <w:color w:val="000000"/>
        </w:rPr>
        <w:t>/</w:t>
      </w:r>
      <w:r w:rsidR="008F1CB5" w:rsidRPr="008F1CB5">
        <w:rPr>
          <w:rStyle w:val="CharStyle13"/>
          <w:rFonts w:ascii="Arial" w:hAnsi="Arial" w:cs="Arial"/>
          <w:color w:val="000000"/>
        </w:rPr>
        <w:t>21</w:t>
      </w:r>
      <w:r w:rsidR="007B4B8C" w:rsidRPr="008F1CB5">
        <w:rPr>
          <w:rStyle w:val="CharStyle13"/>
          <w:rFonts w:ascii="Arial" w:hAnsi="Arial" w:cs="Arial"/>
          <w:color w:val="000000"/>
        </w:rPr>
        <w:t>/</w:t>
      </w:r>
      <w:r w:rsidR="008F1CB5" w:rsidRPr="008F1CB5">
        <w:rPr>
          <w:rStyle w:val="CharStyle13"/>
          <w:rFonts w:ascii="Arial" w:hAnsi="Arial" w:cs="Arial"/>
          <w:color w:val="000000"/>
        </w:rPr>
        <w:t>320</w:t>
      </w:r>
      <w:r w:rsidRPr="008F1CB5">
        <w:rPr>
          <w:rStyle w:val="CharStyle13"/>
          <w:rFonts w:ascii="Arial" w:hAnsi="Arial" w:cs="Arial"/>
          <w:color w:val="000000"/>
        </w:rPr>
        <w:t>.</w:t>
      </w:r>
      <w:bookmarkStart w:id="0" w:name="_GoBack"/>
      <w:bookmarkEnd w:id="0"/>
    </w:p>
    <w:p w:rsidR="003C71FB" w:rsidRPr="002E7951" w:rsidRDefault="003C71FB" w:rsidP="003C71FB">
      <w:pPr>
        <w:pStyle w:val="Prosttext"/>
        <w:numPr>
          <w:ilvl w:val="0"/>
          <w:numId w:val="11"/>
        </w:numPr>
        <w:spacing w:after="120" w:line="276" w:lineRule="auto"/>
        <w:jc w:val="both"/>
        <w:rPr>
          <w:rStyle w:val="CharStyle13"/>
          <w:rFonts w:ascii="Arial" w:hAnsi="Arial" w:cs="Arial"/>
          <w:color w:val="000000"/>
        </w:rPr>
      </w:pPr>
      <w:r w:rsidRPr="002E7951">
        <w:rPr>
          <w:rStyle w:val="CharStyle13"/>
          <w:rFonts w:ascii="Arial" w:hAnsi="Arial" w:cs="Arial"/>
          <w:color w:val="000000"/>
        </w:rPr>
        <w:t>T</w:t>
      </w:r>
      <w:r>
        <w:rPr>
          <w:rStyle w:val="CharStyle13"/>
          <w:rFonts w:ascii="Arial" w:hAnsi="Arial" w:cs="Arial"/>
          <w:color w:val="000000"/>
        </w:rPr>
        <w:t xml:space="preserve">oto nařízení </w:t>
      </w:r>
      <w:r w:rsidRPr="002E7951">
        <w:rPr>
          <w:rStyle w:val="CharStyle13"/>
          <w:rFonts w:ascii="Arial" w:hAnsi="Arial" w:cs="Arial"/>
          <w:color w:val="000000"/>
        </w:rPr>
        <w:t xml:space="preserve">nabývá účinnosti dne </w:t>
      </w:r>
      <w:r>
        <w:rPr>
          <w:rStyle w:val="CharStyle13"/>
          <w:rFonts w:ascii="Arial" w:hAnsi="Arial" w:cs="Arial"/>
          <w:color w:val="000000"/>
        </w:rPr>
        <w:t>01</w:t>
      </w:r>
      <w:r w:rsidRPr="002E7951">
        <w:rPr>
          <w:rStyle w:val="CharStyle13"/>
          <w:rFonts w:ascii="Arial" w:hAnsi="Arial" w:cs="Arial"/>
          <w:color w:val="000000"/>
        </w:rPr>
        <w:t>.</w:t>
      </w:r>
      <w:r>
        <w:rPr>
          <w:rStyle w:val="CharStyle13"/>
          <w:rFonts w:ascii="Arial" w:hAnsi="Arial" w:cs="Arial"/>
          <w:color w:val="000000"/>
        </w:rPr>
        <w:t>07</w:t>
      </w:r>
      <w:r w:rsidRPr="002E7951">
        <w:rPr>
          <w:rStyle w:val="CharStyle13"/>
          <w:rFonts w:ascii="Arial" w:hAnsi="Arial" w:cs="Arial"/>
          <w:color w:val="000000"/>
        </w:rPr>
        <w:t>.20</w:t>
      </w:r>
      <w:r>
        <w:rPr>
          <w:rStyle w:val="CharStyle13"/>
          <w:rFonts w:ascii="Arial" w:hAnsi="Arial" w:cs="Arial"/>
          <w:color w:val="000000"/>
        </w:rPr>
        <w:t>2</w:t>
      </w:r>
      <w:r w:rsidR="003D19A1">
        <w:rPr>
          <w:rStyle w:val="CharStyle13"/>
          <w:rFonts w:ascii="Arial" w:hAnsi="Arial" w:cs="Arial"/>
          <w:color w:val="000000"/>
        </w:rPr>
        <w:t>3</w:t>
      </w:r>
      <w:r w:rsidRPr="002E7951">
        <w:rPr>
          <w:rStyle w:val="CharStyle13"/>
          <w:rFonts w:ascii="Arial" w:hAnsi="Arial" w:cs="Arial"/>
          <w:color w:val="000000"/>
        </w:rPr>
        <w:t>.</w:t>
      </w:r>
    </w:p>
    <w:p w:rsidR="003C71FB" w:rsidRPr="002E7951" w:rsidRDefault="003C71FB" w:rsidP="003C71FB">
      <w:pPr>
        <w:pStyle w:val="Prosttext"/>
        <w:numPr>
          <w:ilvl w:val="0"/>
          <w:numId w:val="11"/>
        </w:numPr>
        <w:spacing w:after="1080" w:line="276" w:lineRule="auto"/>
        <w:ind w:left="357" w:hanging="357"/>
        <w:jc w:val="both"/>
        <w:rPr>
          <w:rStyle w:val="CharStyle13"/>
          <w:rFonts w:ascii="Arial" w:hAnsi="Arial" w:cs="Arial"/>
          <w:color w:val="000000"/>
        </w:rPr>
      </w:pPr>
      <w:r>
        <w:rPr>
          <w:rStyle w:val="CharStyle13"/>
          <w:rFonts w:ascii="Arial" w:hAnsi="Arial" w:cs="Arial"/>
          <w:color w:val="000000"/>
        </w:rPr>
        <w:t>Toto nařízení je platné a účinné do 31.10.202</w:t>
      </w:r>
      <w:r w:rsidR="003D19A1">
        <w:rPr>
          <w:rStyle w:val="CharStyle13"/>
          <w:rFonts w:ascii="Arial" w:hAnsi="Arial" w:cs="Arial"/>
          <w:color w:val="000000"/>
        </w:rPr>
        <w:t>3</w:t>
      </w:r>
      <w:r w:rsidRPr="002E7951">
        <w:rPr>
          <w:rStyle w:val="CharStyle13"/>
          <w:rFonts w:ascii="Arial" w:hAnsi="Arial" w:cs="Arial"/>
          <w:color w:val="000000"/>
        </w:rPr>
        <w:t>.</w:t>
      </w:r>
    </w:p>
    <w:p w:rsidR="003C71FB" w:rsidRPr="002E7951" w:rsidRDefault="008F1CB5" w:rsidP="003C71FB">
      <w:pPr>
        <w:pStyle w:val="Odstavecseseznamem"/>
        <w:tabs>
          <w:tab w:val="center" w:pos="1701"/>
          <w:tab w:val="center" w:pos="7371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7" type="#_x0000_t32" style="position:absolute;left:0;text-align:left;margin-left:322.7pt;margin-top:5.5pt;width:93.0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">
            <v:stroke dashstyle="dash"/>
          </v:shape>
        </w:pict>
      </w:r>
      <w:r>
        <w:rPr>
          <w:rFonts w:ascii="Arial" w:hAnsi="Arial" w:cs="Arial"/>
          <w:noProof/>
        </w:rPr>
        <w:pict>
          <v:shape id="AutoShape 7" o:spid="_x0000_s1026" type="#_x0000_t32" style="position:absolute;left:0;text-align:left;margin-left:38.15pt;margin-top:6.25pt;width:93.0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">
            <v:stroke dashstyle="dash"/>
          </v:shape>
        </w:pict>
      </w:r>
    </w:p>
    <w:p w:rsidR="003C71FB" w:rsidRPr="002E7951" w:rsidRDefault="003C71FB" w:rsidP="003C71FB">
      <w:pPr>
        <w:pStyle w:val="Odstavecseseznamem"/>
        <w:tabs>
          <w:tab w:val="center" w:pos="1701"/>
          <w:tab w:val="center" w:pos="7371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2E7951">
        <w:rPr>
          <w:rFonts w:ascii="Arial" w:hAnsi="Arial" w:cs="Arial"/>
          <w:color w:val="000000"/>
          <w:sz w:val="22"/>
          <w:szCs w:val="22"/>
        </w:rPr>
        <w:tab/>
      </w:r>
      <w:r w:rsidR="003D19A1">
        <w:rPr>
          <w:rFonts w:ascii="Arial" w:hAnsi="Arial" w:cs="Arial"/>
          <w:color w:val="000000"/>
          <w:sz w:val="22"/>
          <w:szCs w:val="22"/>
        </w:rPr>
        <w:t>Ing. Ladislav Dostálek</w:t>
      </w:r>
      <w:r w:rsidRPr="002E7951">
        <w:rPr>
          <w:rFonts w:ascii="Arial" w:hAnsi="Arial" w:cs="Arial"/>
          <w:color w:val="000000"/>
          <w:sz w:val="22"/>
          <w:szCs w:val="22"/>
        </w:rPr>
        <w:tab/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Václav Kubín</w:t>
      </w:r>
    </w:p>
    <w:p w:rsidR="003C71FB" w:rsidRDefault="003C71FB" w:rsidP="003C71FB">
      <w:pPr>
        <w:pStyle w:val="Odstavecseseznamem"/>
        <w:tabs>
          <w:tab w:val="center" w:pos="1701"/>
          <w:tab w:val="center" w:pos="7371"/>
        </w:tabs>
        <w:spacing w:after="600"/>
        <w:ind w:left="357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2E7951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2E7951"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DF52A5" w:rsidRDefault="00DF52A5" w:rsidP="003C71FB">
      <w:pPr>
        <w:pStyle w:val="Odstavecseseznamem"/>
        <w:tabs>
          <w:tab w:val="center" w:pos="1701"/>
          <w:tab w:val="center" w:pos="7371"/>
        </w:tabs>
        <w:spacing w:after="600"/>
        <w:ind w:left="357"/>
        <w:contextualSpacing w:val="0"/>
        <w:rPr>
          <w:rFonts w:ascii="Arial" w:hAnsi="Arial" w:cs="Arial"/>
          <w:color w:val="000000"/>
          <w:sz w:val="22"/>
          <w:szCs w:val="22"/>
        </w:rPr>
      </w:pPr>
    </w:p>
    <w:p w:rsidR="00DF52A5" w:rsidRPr="002E7951" w:rsidRDefault="00DF52A5" w:rsidP="003C71FB">
      <w:pPr>
        <w:pStyle w:val="Odstavecseseznamem"/>
        <w:tabs>
          <w:tab w:val="center" w:pos="1701"/>
          <w:tab w:val="center" w:pos="7371"/>
        </w:tabs>
        <w:spacing w:after="600"/>
        <w:ind w:left="357"/>
        <w:contextualSpacing w:val="0"/>
        <w:rPr>
          <w:rFonts w:ascii="Arial" w:hAnsi="Arial" w:cs="Arial"/>
          <w:color w:val="000000"/>
          <w:sz w:val="22"/>
          <w:szCs w:val="22"/>
        </w:rPr>
      </w:pPr>
    </w:p>
    <w:p w:rsidR="003C71FB" w:rsidRPr="00EF1DC1" w:rsidRDefault="003C71FB" w:rsidP="00EF1DC1">
      <w:pPr>
        <w:pStyle w:val="Odstavecseseznamem"/>
        <w:spacing w:after="120"/>
        <w:ind w:left="357"/>
        <w:contextualSpacing w:val="0"/>
        <w:rPr>
          <w:rFonts w:ascii="Arial" w:hAnsi="Arial" w:cs="Arial"/>
          <w:b/>
        </w:rPr>
      </w:pPr>
      <w:r w:rsidRPr="002E7951">
        <w:rPr>
          <w:rFonts w:ascii="Arial" w:hAnsi="Arial" w:cs="Arial"/>
          <w:b/>
        </w:rPr>
        <w:t xml:space="preserve"> </w:t>
      </w:r>
    </w:p>
    <w:sectPr w:rsidR="003C71FB" w:rsidRPr="00EF1DC1">
      <w:headerReference w:type="default" r:id="rId8"/>
      <w:footerReference w:type="even" r:id="rId9"/>
      <w:footerReference w:type="default" r:id="rId10"/>
      <w:pgSz w:w="11906" w:h="16838"/>
      <w:pgMar w:top="1134" w:right="1134" w:bottom="89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D40" w:rsidRDefault="00422D40">
      <w:r>
        <w:separator/>
      </w:r>
    </w:p>
  </w:endnote>
  <w:endnote w:type="continuationSeparator" w:id="0">
    <w:p w:rsidR="00422D40" w:rsidRDefault="0042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34" w:rsidRDefault="000B693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B6934" w:rsidRDefault="000B69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34" w:rsidRPr="00EF1DC1" w:rsidRDefault="000B6934" w:rsidP="00EF1DC1">
    <w:pPr>
      <w:pStyle w:val="Zpat"/>
      <w:framePr w:wrap="around" w:vAnchor="text" w:hAnchor="page" w:x="5686" w:y="24"/>
      <w:rPr>
        <w:rStyle w:val="slostrnky"/>
        <w:rFonts w:ascii="Arial" w:hAnsi="Arial" w:cs="Arial"/>
        <w:sz w:val="22"/>
        <w:szCs w:val="22"/>
      </w:rPr>
    </w:pPr>
    <w:r w:rsidRPr="00EF1DC1">
      <w:rPr>
        <w:rStyle w:val="slostrnky"/>
        <w:rFonts w:ascii="Arial" w:hAnsi="Arial" w:cs="Arial"/>
        <w:sz w:val="22"/>
        <w:szCs w:val="22"/>
      </w:rPr>
      <w:fldChar w:fldCharType="begin"/>
    </w:r>
    <w:r w:rsidRPr="00EF1DC1">
      <w:rPr>
        <w:rStyle w:val="slostrnky"/>
        <w:rFonts w:ascii="Arial" w:hAnsi="Arial" w:cs="Arial"/>
        <w:sz w:val="22"/>
        <w:szCs w:val="22"/>
      </w:rPr>
      <w:instrText xml:space="preserve">PAGE  </w:instrText>
    </w:r>
    <w:r w:rsidRPr="00EF1DC1">
      <w:rPr>
        <w:rStyle w:val="slostrnky"/>
        <w:rFonts w:ascii="Arial" w:hAnsi="Arial" w:cs="Arial"/>
        <w:sz w:val="22"/>
        <w:szCs w:val="22"/>
      </w:rPr>
      <w:fldChar w:fldCharType="separate"/>
    </w:r>
    <w:r w:rsidR="008F1CB5">
      <w:rPr>
        <w:rStyle w:val="slostrnky"/>
        <w:rFonts w:ascii="Arial" w:hAnsi="Arial" w:cs="Arial"/>
        <w:noProof/>
        <w:sz w:val="22"/>
        <w:szCs w:val="22"/>
      </w:rPr>
      <w:t>2</w:t>
    </w:r>
    <w:r w:rsidRPr="00EF1DC1">
      <w:rPr>
        <w:rStyle w:val="slostrnky"/>
        <w:rFonts w:ascii="Arial" w:hAnsi="Arial" w:cs="Arial"/>
        <w:sz w:val="22"/>
        <w:szCs w:val="22"/>
      </w:rPr>
      <w:fldChar w:fldCharType="end"/>
    </w:r>
    <w:r w:rsidRPr="00EF1DC1">
      <w:rPr>
        <w:rStyle w:val="slostrnky"/>
        <w:rFonts w:ascii="Arial" w:hAnsi="Arial" w:cs="Arial"/>
        <w:sz w:val="22"/>
        <w:szCs w:val="22"/>
      </w:rPr>
      <w:t>/</w:t>
    </w:r>
    <w:r w:rsidR="00333421">
      <w:rPr>
        <w:rStyle w:val="slostrnky"/>
        <w:rFonts w:ascii="Arial" w:hAnsi="Arial" w:cs="Arial"/>
        <w:sz w:val="22"/>
        <w:szCs w:val="22"/>
      </w:rPr>
      <w:t>2</w:t>
    </w:r>
  </w:p>
  <w:p w:rsidR="000B6934" w:rsidRDefault="000B69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D40" w:rsidRDefault="00422D40">
      <w:r>
        <w:separator/>
      </w:r>
    </w:p>
  </w:footnote>
  <w:footnote w:type="continuationSeparator" w:id="0">
    <w:p w:rsidR="00422D40" w:rsidRDefault="0042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34" w:rsidRDefault="000B6934">
    <w:pPr>
      <w:pStyle w:val="Zhlav"/>
      <w:tabs>
        <w:tab w:val="clear" w:pos="9072"/>
        <w:tab w:val="right" w:pos="9070"/>
      </w:tabs>
      <w:rPr>
        <w:sz w:val="16"/>
      </w:rPr>
    </w:pPr>
  </w:p>
  <w:p w:rsidR="000B6934" w:rsidRDefault="000B6934">
    <w:pPr>
      <w:pStyle w:val="Zhlav"/>
      <w:tabs>
        <w:tab w:val="clear" w:pos="9072"/>
        <w:tab w:val="right" w:pos="907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4092"/>
    <w:multiLevelType w:val="hybridMultilevel"/>
    <w:tmpl w:val="A8F2D5CE"/>
    <w:lvl w:ilvl="0" w:tplc="216E04F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pacing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8606A"/>
    <w:multiLevelType w:val="hybridMultilevel"/>
    <w:tmpl w:val="1DE68746"/>
    <w:lvl w:ilvl="0" w:tplc="CFEC2F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0C64"/>
    <w:multiLevelType w:val="hybridMultilevel"/>
    <w:tmpl w:val="82EE56F4"/>
    <w:lvl w:ilvl="0" w:tplc="0D98FC3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F5F0829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7A857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AFA8B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5691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61444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BA0E9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FCE56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280B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92339D"/>
    <w:multiLevelType w:val="hybridMultilevel"/>
    <w:tmpl w:val="BAC0FB76"/>
    <w:lvl w:ilvl="0" w:tplc="571A0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C4160"/>
    <w:multiLevelType w:val="hybridMultilevel"/>
    <w:tmpl w:val="79F070A0"/>
    <w:lvl w:ilvl="0" w:tplc="F3FEEBC2">
      <w:start w:val="1"/>
      <w:numFmt w:val="decimal"/>
      <w:lvlText w:val="%1."/>
      <w:lvlJc w:val="left"/>
      <w:pPr>
        <w:tabs>
          <w:tab w:val="num" w:pos="1050"/>
        </w:tabs>
        <w:ind w:left="1050" w:hanging="870"/>
      </w:pPr>
      <w:rPr>
        <w:rFonts w:hint="default"/>
      </w:rPr>
    </w:lvl>
    <w:lvl w:ilvl="1" w:tplc="1A881534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2EAA27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B7441E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D3A770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014616A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7D3CEFD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DD2595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EDFC67B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30072DCE"/>
    <w:multiLevelType w:val="hybridMultilevel"/>
    <w:tmpl w:val="D1CE5750"/>
    <w:lvl w:ilvl="0" w:tplc="571A0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95E94"/>
    <w:multiLevelType w:val="hybridMultilevel"/>
    <w:tmpl w:val="9ABC9F34"/>
    <w:lvl w:ilvl="0" w:tplc="FBE8AF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DE3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826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863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69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EBF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86F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E839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4F9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4F5EDE"/>
    <w:multiLevelType w:val="hybridMultilevel"/>
    <w:tmpl w:val="BDD29B40"/>
    <w:lvl w:ilvl="0" w:tplc="571A0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3B25F3"/>
    <w:multiLevelType w:val="hybridMultilevel"/>
    <w:tmpl w:val="82EE56F4"/>
    <w:lvl w:ilvl="0" w:tplc="4D3EAE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2B6E5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D89D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D29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A8E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08F6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6E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86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BE0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0D45E1"/>
    <w:multiLevelType w:val="hybridMultilevel"/>
    <w:tmpl w:val="1E0CFEA4"/>
    <w:lvl w:ilvl="0" w:tplc="571A0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457E50"/>
    <w:multiLevelType w:val="hybridMultilevel"/>
    <w:tmpl w:val="67708BC0"/>
    <w:lvl w:ilvl="0" w:tplc="D8B075A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E6303"/>
    <w:multiLevelType w:val="hybridMultilevel"/>
    <w:tmpl w:val="6346FB98"/>
    <w:lvl w:ilvl="0" w:tplc="DA161A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TrackMoves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60F"/>
    <w:rsid w:val="0001178B"/>
    <w:rsid w:val="00027849"/>
    <w:rsid w:val="000A0B87"/>
    <w:rsid w:val="000B6934"/>
    <w:rsid w:val="000E3DAB"/>
    <w:rsid w:val="00130C2B"/>
    <w:rsid w:val="002505D5"/>
    <w:rsid w:val="002620F3"/>
    <w:rsid w:val="002942FF"/>
    <w:rsid w:val="00330718"/>
    <w:rsid w:val="00333421"/>
    <w:rsid w:val="003C71FB"/>
    <w:rsid w:val="003D02F8"/>
    <w:rsid w:val="003D19A1"/>
    <w:rsid w:val="00413931"/>
    <w:rsid w:val="00422D40"/>
    <w:rsid w:val="004A4322"/>
    <w:rsid w:val="004F423C"/>
    <w:rsid w:val="005B7A8C"/>
    <w:rsid w:val="005C5F7B"/>
    <w:rsid w:val="00660CAF"/>
    <w:rsid w:val="00676DBE"/>
    <w:rsid w:val="007476B1"/>
    <w:rsid w:val="00766AD6"/>
    <w:rsid w:val="007B4B8C"/>
    <w:rsid w:val="007F15B1"/>
    <w:rsid w:val="00887122"/>
    <w:rsid w:val="008962A3"/>
    <w:rsid w:val="008F1CB5"/>
    <w:rsid w:val="0093687F"/>
    <w:rsid w:val="00961961"/>
    <w:rsid w:val="009643D0"/>
    <w:rsid w:val="009E7D23"/>
    <w:rsid w:val="00A8192F"/>
    <w:rsid w:val="00AB2495"/>
    <w:rsid w:val="00AB2550"/>
    <w:rsid w:val="00AC2119"/>
    <w:rsid w:val="00B27854"/>
    <w:rsid w:val="00C31C09"/>
    <w:rsid w:val="00C72709"/>
    <w:rsid w:val="00C72859"/>
    <w:rsid w:val="00CB14A6"/>
    <w:rsid w:val="00CB3B6F"/>
    <w:rsid w:val="00D14901"/>
    <w:rsid w:val="00DF52A5"/>
    <w:rsid w:val="00E279A8"/>
    <w:rsid w:val="00EB33FB"/>
    <w:rsid w:val="00EF1DC1"/>
    <w:rsid w:val="00F11735"/>
    <w:rsid w:val="00F75435"/>
    <w:rsid w:val="00F8363E"/>
    <w:rsid w:val="00F94DC7"/>
    <w:rsid w:val="00FB460F"/>
    <w:rsid w:val="00FD4B31"/>
    <w:rsid w:val="00FD7858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  <o:rules v:ext="edit">
        <o:r id="V:Rule3" type="connector" idref="#AutoShape 7"/>
        <o:r id="V:Rule4" type="connector" idref="#AutoShape 8"/>
      </o:rules>
    </o:shapelayout>
  </w:shapeDefaults>
  <w:decimalSymbol w:val=","/>
  <w:listSeparator w:val=";"/>
  <w14:docId w14:val="0957F014"/>
  <w15:chartTrackingRefBased/>
  <w15:docId w15:val="{56307590-2949-41EE-872F-3B1B2327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Podnadpis">
    <w:name w:val="Subtitle"/>
    <w:basedOn w:val="Normln"/>
    <w:qFormat/>
    <w:pPr>
      <w:jc w:val="center"/>
    </w:pPr>
    <w:rPr>
      <w:sz w:val="32"/>
    </w:rPr>
  </w:style>
  <w:style w:type="paragraph" w:styleId="Zkladntextodsazen">
    <w:name w:val="Body Text Indent"/>
    <w:basedOn w:val="Normln"/>
    <w:link w:val="ZkladntextodsazenChar"/>
    <w:semiHidden/>
    <w:pPr>
      <w:ind w:firstLine="540"/>
      <w:jc w:val="both"/>
    </w:pPr>
    <w:rPr>
      <w:sz w:val="26"/>
    </w:rPr>
  </w:style>
  <w:style w:type="paragraph" w:styleId="Zkladntextodsazen2">
    <w:name w:val="Body Text Indent 2"/>
    <w:basedOn w:val="Normln"/>
    <w:link w:val="Zkladntextodsazen2Char"/>
    <w:semiHidden/>
    <w:pPr>
      <w:ind w:left="3420" w:hanging="2880"/>
      <w:jc w:val="both"/>
    </w:pPr>
    <w:rPr>
      <w:sz w:val="2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">
    <w:name w:val="Body Text"/>
    <w:basedOn w:val="Normln"/>
    <w:semiHidden/>
    <w:pPr>
      <w:widowControl w:val="0"/>
      <w:jc w:val="center"/>
    </w:pPr>
    <w:rPr>
      <w:b/>
      <w:sz w:val="3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semiHidden/>
  </w:style>
  <w:style w:type="character" w:customStyle="1" w:styleId="Char2">
    <w:name w:val="Char2"/>
    <w:rPr>
      <w:noProof w:val="0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CB14A6"/>
    <w:rPr>
      <w:sz w:val="24"/>
      <w:szCs w:val="24"/>
    </w:rPr>
  </w:style>
  <w:style w:type="paragraph" w:styleId="Prosttext">
    <w:name w:val="Plain Text"/>
    <w:basedOn w:val="Normln"/>
    <w:link w:val="ProsttextChar"/>
    <w:semiHidden/>
    <w:rsid w:val="00CB14A6"/>
    <w:pPr>
      <w:widowControl w:val="0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semiHidden/>
    <w:rsid w:val="00CB14A6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C71FB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harStyle13">
    <w:name w:val="Char Style 13"/>
    <w:link w:val="Style12"/>
    <w:uiPriority w:val="99"/>
    <w:rsid w:val="003C71FB"/>
    <w:rPr>
      <w:sz w:val="22"/>
      <w:szCs w:val="22"/>
      <w:shd w:val="clear" w:color="auto" w:fill="FFFFFF"/>
    </w:rPr>
  </w:style>
  <w:style w:type="paragraph" w:customStyle="1" w:styleId="Style12">
    <w:name w:val="Style 12"/>
    <w:basedOn w:val="Normln"/>
    <w:link w:val="CharStyle13"/>
    <w:uiPriority w:val="99"/>
    <w:rsid w:val="003C71FB"/>
    <w:pPr>
      <w:widowControl w:val="0"/>
      <w:shd w:val="clear" w:color="auto" w:fill="FFFFFF"/>
      <w:spacing w:after="100" w:line="264" w:lineRule="exact"/>
      <w:ind w:hanging="620"/>
      <w:jc w:val="both"/>
    </w:pPr>
    <w:rPr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1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1FB"/>
  </w:style>
  <w:style w:type="character" w:styleId="Znakapoznpodarou">
    <w:name w:val="footnote reference"/>
    <w:uiPriority w:val="99"/>
    <w:semiHidden/>
    <w:unhideWhenUsed/>
    <w:rsid w:val="003C71FB"/>
    <w:rPr>
      <w:vertAlign w:val="superscript"/>
    </w:rPr>
  </w:style>
  <w:style w:type="character" w:customStyle="1" w:styleId="ZkladntextodsazenChar">
    <w:name w:val="Základní text odsazený Char"/>
    <w:link w:val="Zkladntextodsazen"/>
    <w:semiHidden/>
    <w:rsid w:val="00CB3B6F"/>
    <w:rPr>
      <w:sz w:val="26"/>
      <w:szCs w:val="24"/>
    </w:rPr>
  </w:style>
  <w:style w:type="character" w:customStyle="1" w:styleId="Zkladntextodsazen2Char">
    <w:name w:val="Základní text odsazený 2 Char"/>
    <w:link w:val="Zkladntextodsazen2"/>
    <w:semiHidden/>
    <w:rsid w:val="00CB3B6F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43E55-B211-45E2-9913-A49B722C2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546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Nařízení</vt:lpstr>
      <vt:lpstr>Nařízení</vt:lpstr>
    </vt:vector>
  </TitlesOfParts>
  <Company>OkÚ Šumperk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doubrava</dc:creator>
  <cp:keywords/>
  <dc:description/>
  <cp:lastModifiedBy>Macháček Miroslav</cp:lastModifiedBy>
  <cp:revision>12</cp:revision>
  <cp:lastPrinted>2023-05-16T05:45:00Z</cp:lastPrinted>
  <dcterms:created xsi:type="dcterms:W3CDTF">2023-05-16T05:59:00Z</dcterms:created>
  <dcterms:modified xsi:type="dcterms:W3CDTF">2023-05-31T05:26:00Z</dcterms:modified>
</cp:coreProperties>
</file>