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C7" w:rsidRDefault="00CD73C7" w:rsidP="00CD73C7">
      <w:pPr>
        <w:pStyle w:val="Nzev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Vizovice</w:t>
      </w:r>
      <w:r>
        <w:rPr>
          <w:rFonts w:ascii="Calibri" w:hAnsi="Calibri" w:cs="Calibri"/>
          <w:sz w:val="28"/>
          <w:szCs w:val="28"/>
        </w:rPr>
        <w:br/>
        <w:t>Zastupitelstvo města Vizovice</w:t>
      </w:r>
    </w:p>
    <w:p w:rsidR="00CD73C7" w:rsidRDefault="00CD73C7" w:rsidP="00CD73C7">
      <w:pPr>
        <w:pStyle w:val="Nadpis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Vizovice</w:t>
      </w:r>
      <w:r>
        <w:rPr>
          <w:rFonts w:ascii="Calibri" w:hAnsi="Calibri" w:cs="Calibri"/>
          <w:sz w:val="28"/>
          <w:szCs w:val="28"/>
        </w:rPr>
        <w:br/>
        <w:t>o místním poplatku za užívání veřejného prostranství</w:t>
      </w:r>
    </w:p>
    <w:p w:rsidR="00CD73C7" w:rsidRDefault="00CD73C7" w:rsidP="00CD73C7">
      <w:pPr>
        <w:pStyle w:val="UvodniVeta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Zastupitelstvo města Vizovice se na svém zasedání dne 30. října 2023 </w:t>
      </w:r>
      <w:r w:rsidR="00EE5BE7">
        <w:rPr>
          <w:rFonts w:ascii="Calibri" w:hAnsi="Calibri" w:cs="Calibri"/>
        </w:rPr>
        <w:t xml:space="preserve">usnesením č. VII/76/2023 </w:t>
      </w:r>
      <w:r>
        <w:rPr>
          <w:rFonts w:ascii="Calibri" w:hAnsi="Calibri" w:cs="Calibr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F27BE" w:rsidRDefault="004F27BE" w:rsidP="00CD73C7">
      <w:pPr>
        <w:pStyle w:val="UvodniVeta"/>
        <w:rPr>
          <w:rFonts w:ascii="Calibri" w:hAnsi="Calibri" w:cs="Calibri"/>
        </w:rPr>
      </w:pPr>
    </w:p>
    <w:p w:rsidR="00CD73C7" w:rsidRDefault="00CD73C7" w:rsidP="00CD73C7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C75C1A">
        <w:rPr>
          <w:rFonts w:ascii="Calibri" w:hAnsi="Calibri" w:cs="Calibri"/>
          <w:b/>
          <w:color w:val="000000" w:themeColor="text1"/>
          <w:sz w:val="23"/>
          <w:szCs w:val="23"/>
        </w:rPr>
        <w:t>Čl. 1</w:t>
      </w:r>
      <w:r w:rsidRPr="00C75C1A">
        <w:rPr>
          <w:rFonts w:ascii="Calibri" w:hAnsi="Calibri" w:cs="Calibri"/>
          <w:b/>
          <w:color w:val="000000" w:themeColor="text1"/>
          <w:sz w:val="23"/>
          <w:szCs w:val="23"/>
        </w:rPr>
        <w:br/>
        <w:t>Úvodní ustanovení</w:t>
      </w:r>
    </w:p>
    <w:p w:rsidR="004F27BE" w:rsidRPr="004F27BE" w:rsidRDefault="004F27BE" w:rsidP="004F27BE"/>
    <w:p w:rsidR="00CD73C7" w:rsidRDefault="00CD73C7" w:rsidP="00CD73C7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Město Vizovice touto vyhláškou zavádí místní poplatek za užívání veřejného prostranství (dále jen „poplatek“).</w:t>
      </w:r>
    </w:p>
    <w:p w:rsidR="00CD73C7" w:rsidRDefault="00152524" w:rsidP="00CD73C7">
      <w:pPr>
        <w:pStyle w:val="Odstavec"/>
        <w:numPr>
          <w:ilvl w:val="0"/>
          <w:numId w:val="1"/>
        </w:numPr>
      </w:pPr>
      <w:r>
        <w:rPr>
          <w:rFonts w:ascii="Calibri" w:hAnsi="Calibri" w:cs="Calibri"/>
        </w:rPr>
        <w:t xml:space="preserve">Správcem poplatku je </w:t>
      </w:r>
      <w:r w:rsidRPr="00C145C9">
        <w:rPr>
          <w:rFonts w:ascii="Calibri" w:hAnsi="Calibri" w:cs="Calibri"/>
        </w:rPr>
        <w:t>M</w:t>
      </w:r>
      <w:r w:rsidR="00CD73C7" w:rsidRPr="00C145C9">
        <w:rPr>
          <w:rFonts w:ascii="Calibri" w:hAnsi="Calibri" w:cs="Calibri"/>
        </w:rPr>
        <w:t>ěstský úřad</w:t>
      </w:r>
      <w:r w:rsidRPr="00C145C9">
        <w:rPr>
          <w:rFonts w:ascii="Calibri" w:hAnsi="Calibri" w:cs="Calibri"/>
        </w:rPr>
        <w:t xml:space="preserve"> Vizovice</w:t>
      </w:r>
      <w:r w:rsidR="00CD73C7">
        <w:rPr>
          <w:rStyle w:val="Znakapoznpodarou"/>
          <w:rFonts w:ascii="Calibri" w:hAnsi="Calibri" w:cs="Calibri"/>
        </w:rPr>
        <w:footnoteReference w:id="1"/>
      </w:r>
      <w:r w:rsidR="00CD73C7">
        <w:rPr>
          <w:rFonts w:ascii="Calibri" w:hAnsi="Calibri" w:cs="Calibri"/>
        </w:rPr>
        <w:t>.</w:t>
      </w:r>
    </w:p>
    <w:p w:rsidR="000B2B69" w:rsidRDefault="00ED5A64"/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Čl. 2</w:t>
      </w:r>
    </w:p>
    <w:p w:rsidR="00CD73C7" w:rsidRPr="004F27BE" w:rsidRDefault="00CD73C7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Předmět poplatku, poplatník</w:t>
      </w:r>
    </w:p>
    <w:p w:rsidR="00CD73C7" w:rsidRPr="00B94FE9" w:rsidRDefault="00CD73C7" w:rsidP="00CD73C7">
      <w:pPr>
        <w:spacing w:line="283" w:lineRule="exact"/>
        <w:rPr>
          <w:rFonts w:cstheme="minorHAnsi"/>
        </w:rPr>
      </w:pPr>
    </w:p>
    <w:p w:rsidR="0089010F" w:rsidRPr="00872A90" w:rsidRDefault="00CD73C7" w:rsidP="00872A90">
      <w:pPr>
        <w:numPr>
          <w:ilvl w:val="0"/>
          <w:numId w:val="2"/>
        </w:numPr>
        <w:tabs>
          <w:tab w:val="left" w:pos="706"/>
        </w:tabs>
        <w:spacing w:after="120" w:line="276" w:lineRule="auto"/>
        <w:ind w:left="704" w:hanging="704"/>
        <w:jc w:val="both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94FE9">
        <w:rPr>
          <w:rStyle w:val="Znakapoznpodarou"/>
          <w:rFonts w:eastAsia="Times New Roman" w:cstheme="minorHAnsi"/>
        </w:rPr>
        <w:footnoteReference w:id="2"/>
      </w:r>
    </w:p>
    <w:p w:rsidR="00CD73C7" w:rsidRPr="00B94FE9" w:rsidRDefault="00CD73C7" w:rsidP="00872A90">
      <w:pPr>
        <w:numPr>
          <w:ilvl w:val="0"/>
          <w:numId w:val="2"/>
        </w:numPr>
        <w:tabs>
          <w:tab w:val="left" w:pos="704"/>
        </w:tabs>
        <w:spacing w:after="120" w:line="276" w:lineRule="auto"/>
        <w:ind w:left="704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Poplatek za užívání veřejného prostranství platí fyzické i právnické osoby, které užívají veřejné prostranství způsobem uvedeným v odstavci 1</w:t>
      </w:r>
      <w:r w:rsidR="007E0C4E">
        <w:rPr>
          <w:rFonts w:eastAsia="Times New Roman" w:cstheme="minorHAnsi"/>
        </w:rPr>
        <w:t xml:space="preserve"> </w:t>
      </w:r>
      <w:r w:rsidR="007E0C4E" w:rsidRPr="007E0C4E">
        <w:rPr>
          <w:rFonts w:cstheme="minorHAnsi"/>
        </w:rPr>
        <w:t>(dále jen „poplatník“).</w:t>
      </w:r>
      <w:r w:rsidR="007E0C4E" w:rsidRPr="007E0C4E">
        <w:rPr>
          <w:rStyle w:val="Znakapoznpodarou"/>
          <w:rFonts w:cstheme="minorHAnsi"/>
        </w:rPr>
        <w:footnoteReference w:id="3"/>
      </w:r>
    </w:p>
    <w:p w:rsidR="00CD73C7" w:rsidRPr="00B94FE9" w:rsidRDefault="00CD73C7" w:rsidP="00CD73C7">
      <w:pPr>
        <w:spacing w:line="313" w:lineRule="exact"/>
        <w:rPr>
          <w:rFonts w:cstheme="minorHAnsi"/>
        </w:rPr>
      </w:pPr>
    </w:p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Čl. 3</w:t>
      </w:r>
    </w:p>
    <w:p w:rsidR="00CD73C7" w:rsidRPr="004F27BE" w:rsidRDefault="00CD73C7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Veřejné prostranství</w:t>
      </w:r>
    </w:p>
    <w:p w:rsidR="00CD73C7" w:rsidRPr="00B94FE9" w:rsidRDefault="00CD73C7" w:rsidP="00CD73C7">
      <w:pPr>
        <w:spacing w:line="283" w:lineRule="exact"/>
        <w:rPr>
          <w:rFonts w:cstheme="minorHAnsi"/>
        </w:rPr>
      </w:pPr>
    </w:p>
    <w:p w:rsidR="00CD73C7" w:rsidRPr="0089010F" w:rsidRDefault="00CD73C7" w:rsidP="00872A90">
      <w:pPr>
        <w:numPr>
          <w:ilvl w:val="0"/>
          <w:numId w:val="3"/>
        </w:numPr>
        <w:tabs>
          <w:tab w:val="left" w:pos="704"/>
        </w:tabs>
        <w:spacing w:after="120" w:line="276" w:lineRule="auto"/>
        <w:ind w:left="704" w:hanging="704"/>
        <w:jc w:val="both"/>
        <w:rPr>
          <w:rFonts w:eastAsia="Times New Roman" w:cstheme="minorHAnsi"/>
        </w:rPr>
      </w:pPr>
      <w:r w:rsidRPr="00B94FE9">
        <w:rPr>
          <w:rFonts w:eastAsia="Times New Roman" w:cstheme="minorHAnsi"/>
        </w:rPr>
        <w:lastRenderedPageBreak/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  <w:p w:rsidR="00CD73C7" w:rsidRPr="00B94FE9" w:rsidRDefault="00CD73C7" w:rsidP="00872A90">
      <w:pPr>
        <w:numPr>
          <w:ilvl w:val="0"/>
          <w:numId w:val="3"/>
        </w:numPr>
        <w:tabs>
          <w:tab w:val="left" w:pos="704"/>
        </w:tabs>
        <w:spacing w:after="120" w:line="276" w:lineRule="auto"/>
        <w:ind w:left="704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Poplatek podle této vyhlášky se platí za užívání těchto veřejných prostranství:</w:t>
      </w:r>
    </w:p>
    <w:p w:rsidR="00CD73C7" w:rsidRPr="00B94FE9" w:rsidRDefault="00CD73C7" w:rsidP="00872A90">
      <w:pPr>
        <w:numPr>
          <w:ilvl w:val="1"/>
          <w:numId w:val="3"/>
        </w:numPr>
        <w:tabs>
          <w:tab w:val="left" w:pos="944"/>
        </w:tabs>
        <w:spacing w:after="120" w:line="276" w:lineRule="auto"/>
        <w:ind w:left="944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náměstí (komunikace včetně chodníků a plochy veřejné zeleně)</w:t>
      </w:r>
    </w:p>
    <w:p w:rsidR="00CD73C7" w:rsidRPr="00B94FE9" w:rsidRDefault="004B2459" w:rsidP="004B2459">
      <w:pPr>
        <w:numPr>
          <w:ilvl w:val="2"/>
          <w:numId w:val="3"/>
        </w:numPr>
        <w:tabs>
          <w:tab w:val="left" w:pos="1144"/>
        </w:tabs>
        <w:spacing w:after="0" w:line="240" w:lineRule="auto"/>
        <w:ind w:left="1144" w:hanging="15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="00CD73C7" w:rsidRPr="00B94FE9">
        <w:rPr>
          <w:rFonts w:eastAsia="Times New Roman" w:cstheme="minorHAnsi"/>
        </w:rPr>
        <w:t>Masarykovo náměstí</w:t>
      </w:r>
    </w:p>
    <w:p w:rsidR="00CD73C7" w:rsidRPr="00B94FE9" w:rsidRDefault="004B2459" w:rsidP="004B2459">
      <w:pPr>
        <w:tabs>
          <w:tab w:val="left" w:pos="1204"/>
        </w:tabs>
        <w:spacing w:after="0" w:line="240" w:lineRule="auto"/>
        <w:ind w:left="993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II. </w:t>
      </w:r>
      <w:r w:rsidR="00CD73C7" w:rsidRPr="00B94FE9">
        <w:rPr>
          <w:rFonts w:eastAsia="Times New Roman" w:cstheme="minorHAnsi"/>
        </w:rPr>
        <w:t>Palackého náměstí</w:t>
      </w:r>
    </w:p>
    <w:p w:rsidR="00CD73C7" w:rsidRPr="00B94FE9" w:rsidRDefault="00CD73C7" w:rsidP="00CD73C7">
      <w:pPr>
        <w:spacing w:line="12" w:lineRule="exact"/>
        <w:rPr>
          <w:rFonts w:eastAsia="Times New Roman" w:cstheme="minorHAnsi"/>
        </w:rPr>
      </w:pPr>
    </w:p>
    <w:p w:rsidR="00CD73C7" w:rsidRPr="00B94FE9" w:rsidRDefault="00CD73C7" w:rsidP="00CD73C7">
      <w:pPr>
        <w:numPr>
          <w:ilvl w:val="1"/>
          <w:numId w:val="3"/>
        </w:numPr>
        <w:tabs>
          <w:tab w:val="left" w:pos="963"/>
        </w:tabs>
        <w:spacing w:after="0" w:line="234" w:lineRule="auto"/>
        <w:ind w:left="944" w:right="480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ostatní pozemní komunikac</w:t>
      </w:r>
      <w:r w:rsidR="00006A46">
        <w:rPr>
          <w:rFonts w:eastAsia="Times New Roman" w:cstheme="minorHAnsi"/>
        </w:rPr>
        <w:t xml:space="preserve">e (komunikace včetně chodníků, </w:t>
      </w:r>
      <w:r w:rsidRPr="00B94FE9">
        <w:rPr>
          <w:rFonts w:eastAsia="Times New Roman" w:cstheme="minorHAnsi"/>
        </w:rPr>
        <w:t>případných ploch zeleně</w:t>
      </w:r>
      <w:r w:rsidR="00006A46">
        <w:rPr>
          <w:rFonts w:eastAsia="Times New Roman" w:cstheme="minorHAnsi"/>
        </w:rPr>
        <w:t xml:space="preserve"> </w:t>
      </w:r>
      <w:r w:rsidR="00006A46" w:rsidRPr="00702073">
        <w:rPr>
          <w:rFonts w:eastAsia="Times New Roman" w:cstheme="minorHAnsi"/>
        </w:rPr>
        <w:t>a zpevněných ploch</w:t>
      </w:r>
      <w:r w:rsidRPr="00B94FE9">
        <w:rPr>
          <w:rFonts w:eastAsia="Times New Roman" w:cstheme="minorHAnsi"/>
        </w:rPr>
        <w:t>)</w:t>
      </w:r>
    </w:p>
    <w:p w:rsidR="00CD73C7" w:rsidRPr="00B94FE9" w:rsidRDefault="00CD73C7" w:rsidP="00CD73C7">
      <w:pPr>
        <w:spacing w:line="13" w:lineRule="exact"/>
        <w:rPr>
          <w:rFonts w:eastAsia="Times New Roman" w:cstheme="minorHAnsi"/>
        </w:rPr>
      </w:pPr>
    </w:p>
    <w:p w:rsidR="00CD73C7" w:rsidRPr="00883390" w:rsidRDefault="00CD73C7" w:rsidP="00883390">
      <w:pPr>
        <w:numPr>
          <w:ilvl w:val="2"/>
          <w:numId w:val="3"/>
        </w:numPr>
        <w:tabs>
          <w:tab w:val="left" w:pos="1130"/>
        </w:tabs>
        <w:spacing w:after="0" w:line="236" w:lineRule="auto"/>
        <w:ind w:left="2384" w:hanging="1436"/>
        <w:jc w:val="both"/>
        <w:rPr>
          <w:rFonts w:eastAsia="Times New Roman" w:cstheme="minorHAnsi"/>
        </w:rPr>
      </w:pPr>
      <w:r w:rsidRPr="00B94FE9">
        <w:rPr>
          <w:rFonts w:eastAsia="Times New Roman" w:cstheme="minorHAnsi"/>
        </w:rPr>
        <w:t>k.ú. Vizovice – 3.května, A.Háby, Dělnická, Hodišovská, Chrastěšovská, J.Haly, Kamenec, Komenského, Kopanická, Koráb, Krňovská, Lázeňská, Nádražní, Nová, Pardubská, Partyzánská, Pod Habešem, Pod Hájem,</w:t>
      </w:r>
      <w:r w:rsidR="00883390">
        <w:rPr>
          <w:rFonts w:eastAsia="Times New Roman" w:cstheme="minorHAnsi"/>
        </w:rPr>
        <w:t xml:space="preserve"> </w:t>
      </w:r>
      <w:r w:rsidRPr="00883390">
        <w:rPr>
          <w:rFonts w:eastAsia="Times New Roman" w:cstheme="minorHAnsi"/>
        </w:rPr>
        <w:t>Polní, Poštovní, Prostřední, Příčná, Příkrá, Razov, Růžová, Říčanská, Říční, Sadová, Slatinská, Slunečná, Slušovská, Školní, Štěpská, Těchlovská, Tyršova, Náhonu, U Stadionu, Zahradní, Zlínská</w:t>
      </w:r>
    </w:p>
    <w:p w:rsidR="00CD73C7" w:rsidRDefault="00E00B28" w:rsidP="00C6727C">
      <w:pPr>
        <w:spacing w:after="0" w:line="249" w:lineRule="auto"/>
        <w:ind w:left="993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II. </w:t>
      </w:r>
      <w:r w:rsidR="00CD73C7" w:rsidRPr="00B94FE9">
        <w:rPr>
          <w:rFonts w:eastAsia="Times New Roman" w:cstheme="minorHAnsi"/>
        </w:rPr>
        <w:t>k.ú. Chrastěšov – náves (p.č. 16/1, 28/17, k Hájence  (pomístní název- p.č. 16/1), k Hlavenkům ( pomístní název - p.č. 72/1), Do dvora ( pomístní název</w:t>
      </w:r>
      <w:r w:rsidR="00C6727C">
        <w:rPr>
          <w:rFonts w:eastAsia="Times New Roman" w:cstheme="minorHAnsi"/>
        </w:rPr>
        <w:t xml:space="preserve"> </w:t>
      </w:r>
      <w:r w:rsidR="00CD73C7" w:rsidRPr="00B94FE9">
        <w:rPr>
          <w:rFonts w:eastAsia="Times New Roman" w:cstheme="minorHAnsi"/>
        </w:rPr>
        <w:t>p.č. 59), k Holčákům (pomístní název - p.č. 226)</w:t>
      </w:r>
    </w:p>
    <w:p w:rsidR="004F27BE" w:rsidRPr="00B94FE9" w:rsidRDefault="004F27BE" w:rsidP="00CD73C7">
      <w:pPr>
        <w:numPr>
          <w:ilvl w:val="2"/>
          <w:numId w:val="4"/>
        </w:numPr>
        <w:tabs>
          <w:tab w:val="left" w:pos="2484"/>
        </w:tabs>
        <w:spacing w:after="0" w:line="240" w:lineRule="auto"/>
        <w:ind w:left="2484" w:hanging="143"/>
        <w:rPr>
          <w:rFonts w:eastAsia="Times New Roman" w:cstheme="minorHAnsi"/>
        </w:rPr>
      </w:pPr>
    </w:p>
    <w:p w:rsidR="00CD73C7" w:rsidRPr="00B94FE9" w:rsidRDefault="00CD73C7" w:rsidP="00CD73C7">
      <w:pPr>
        <w:numPr>
          <w:ilvl w:val="0"/>
          <w:numId w:val="5"/>
        </w:numPr>
        <w:tabs>
          <w:tab w:val="left" w:pos="944"/>
        </w:tabs>
        <w:spacing w:after="0" w:line="240" w:lineRule="auto"/>
        <w:ind w:left="944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plochy parků, sídlištní zeleně a zeleně v bytové výstavbě</w:t>
      </w:r>
    </w:p>
    <w:p w:rsidR="00CD73C7" w:rsidRPr="00B94FE9" w:rsidRDefault="00CD73C7" w:rsidP="00CD73C7">
      <w:pPr>
        <w:spacing w:line="12" w:lineRule="exact"/>
        <w:rPr>
          <w:rFonts w:eastAsia="Times New Roman" w:cstheme="minorHAnsi"/>
        </w:rPr>
      </w:pPr>
    </w:p>
    <w:p w:rsidR="00CD73C7" w:rsidRPr="00B94FE9" w:rsidRDefault="00CD73C7" w:rsidP="00CD73C7">
      <w:pPr>
        <w:spacing w:line="237" w:lineRule="auto"/>
        <w:ind w:left="904" w:right="740" w:firstLine="48"/>
        <w:rPr>
          <w:rFonts w:eastAsia="Times New Roman" w:cstheme="minorHAnsi"/>
        </w:rPr>
      </w:pPr>
      <w:r w:rsidRPr="00B94FE9">
        <w:rPr>
          <w:rFonts w:eastAsia="Times New Roman" w:cstheme="minorHAnsi"/>
        </w:rPr>
        <w:t>l. u sokolovny (p.č. 552/1), u školy (p.č. 3234), A.Háby (p.č. 549/6), Štěpská (p.č. 560/2), Růžová (p.č. 235/1), Komenského (p.č. 3227), Říčanská (p.č. 3408/2), Poštovní (p.č. 493/3), Tyršova (p.č. 1037/1), Masarykovo nám. (p.č. st.120, st.1374, 132, 133/1)</w:t>
      </w:r>
      <w:r w:rsidR="00006A46">
        <w:rPr>
          <w:rFonts w:eastAsia="Times New Roman" w:cstheme="minorHAnsi"/>
        </w:rPr>
        <w:t xml:space="preserve"> – </w:t>
      </w:r>
      <w:r w:rsidR="00006A46" w:rsidRPr="00702073">
        <w:rPr>
          <w:rFonts w:eastAsia="Times New Roman" w:cstheme="minorHAnsi"/>
        </w:rPr>
        <w:t>vše v k.ú. Vizovice</w:t>
      </w:r>
    </w:p>
    <w:p w:rsidR="00CD73C7" w:rsidRPr="00B94FE9" w:rsidRDefault="00CD73C7" w:rsidP="00CD73C7">
      <w:pPr>
        <w:numPr>
          <w:ilvl w:val="0"/>
          <w:numId w:val="5"/>
        </w:numPr>
        <w:tabs>
          <w:tab w:val="left" w:pos="964"/>
        </w:tabs>
        <w:spacing w:after="0" w:line="240" w:lineRule="auto"/>
        <w:ind w:left="964" w:hanging="25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ostatní</w:t>
      </w:r>
    </w:p>
    <w:p w:rsidR="00CD73C7" w:rsidRPr="0089010F" w:rsidRDefault="00CD73C7" w:rsidP="00CD73C7">
      <w:pPr>
        <w:numPr>
          <w:ilvl w:val="1"/>
          <w:numId w:val="5"/>
        </w:numPr>
        <w:tabs>
          <w:tab w:val="left" w:pos="1184"/>
        </w:tabs>
        <w:spacing w:after="0" w:line="240" w:lineRule="auto"/>
        <w:ind w:left="1184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u stadionu (p.č. 3273/1)</w:t>
      </w:r>
      <w:r w:rsidR="00702073">
        <w:rPr>
          <w:rFonts w:eastAsia="Times New Roman" w:cstheme="minorHAnsi"/>
        </w:rPr>
        <w:t xml:space="preserve"> k.ú. Vizovice</w:t>
      </w:r>
    </w:p>
    <w:p w:rsidR="00CD73C7" w:rsidRPr="00B94FE9" w:rsidRDefault="00CD73C7" w:rsidP="00CD73C7">
      <w:pPr>
        <w:rPr>
          <w:rFonts w:cstheme="minorHAnsi"/>
        </w:rPr>
      </w:pPr>
    </w:p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Čl. 4</w:t>
      </w:r>
    </w:p>
    <w:p w:rsidR="00CD73C7" w:rsidRPr="004F27BE" w:rsidRDefault="00CD73C7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Ohlašovací povinnost</w:t>
      </w:r>
    </w:p>
    <w:p w:rsidR="00CD73C7" w:rsidRPr="00B94FE9" w:rsidRDefault="00CD73C7" w:rsidP="00CD73C7">
      <w:pPr>
        <w:spacing w:line="283" w:lineRule="exact"/>
        <w:rPr>
          <w:rFonts w:cstheme="minorHAnsi"/>
        </w:rPr>
      </w:pPr>
    </w:p>
    <w:p w:rsidR="00CD73C7" w:rsidRPr="00B94FE9" w:rsidRDefault="00CD73C7" w:rsidP="00872A90">
      <w:pPr>
        <w:tabs>
          <w:tab w:val="left" w:pos="683"/>
        </w:tabs>
        <w:spacing w:after="120" w:line="276" w:lineRule="auto"/>
        <w:ind w:left="704" w:hanging="705"/>
        <w:jc w:val="both"/>
        <w:rPr>
          <w:rFonts w:cstheme="minorHAnsi"/>
        </w:rPr>
      </w:pPr>
      <w:r w:rsidRPr="00B94FE9">
        <w:rPr>
          <w:rFonts w:eastAsia="Times New Roman" w:cstheme="minorHAnsi"/>
          <w:b/>
          <w:bCs/>
        </w:rPr>
        <w:t>(</w:t>
      </w:r>
      <w:r w:rsidRPr="00B94FE9">
        <w:rPr>
          <w:rFonts w:eastAsia="Times New Roman" w:cstheme="minorHAnsi"/>
        </w:rPr>
        <w:t>1)</w:t>
      </w:r>
      <w:r w:rsidRPr="00B94FE9">
        <w:rPr>
          <w:rFonts w:cstheme="minorHAnsi"/>
        </w:rPr>
        <w:tab/>
      </w:r>
      <w:r w:rsidRPr="00B94FE9">
        <w:rPr>
          <w:rFonts w:eastAsia="Times New Roman" w:cstheme="minorHAnsi"/>
        </w:rPr>
        <w:t xml:space="preserve">Poplatník je povinen </w:t>
      </w:r>
      <w:r w:rsidR="007A100B">
        <w:rPr>
          <w:rFonts w:eastAsia="Times New Roman" w:cstheme="minorHAnsi"/>
        </w:rPr>
        <w:t>podat</w:t>
      </w:r>
      <w:r w:rsidRPr="00B94FE9">
        <w:rPr>
          <w:rFonts w:eastAsia="Times New Roman" w:cstheme="minorHAnsi"/>
        </w:rPr>
        <w:t xml:space="preserve"> správci poplatku</w:t>
      </w:r>
      <w:r w:rsidR="007A100B">
        <w:rPr>
          <w:rFonts w:eastAsia="Times New Roman" w:cstheme="minorHAnsi"/>
        </w:rPr>
        <w:t xml:space="preserve"> ohlášení</w:t>
      </w:r>
      <w:r w:rsidRPr="00B94FE9">
        <w:rPr>
          <w:rFonts w:eastAsia="Times New Roman" w:cstheme="minorHAnsi"/>
        </w:rPr>
        <w:t xml:space="preserve"> nejpozději 10 dní před zahájením užívání veřejného prostranství. V případě užívání veřejného prostranství po dobu kratší než 5 dní je povinen </w:t>
      </w:r>
      <w:r w:rsidR="007A100B">
        <w:rPr>
          <w:rFonts w:eastAsia="Times New Roman" w:cstheme="minorHAnsi"/>
        </w:rPr>
        <w:t>podat správci poplatku ohlášení</w:t>
      </w:r>
      <w:r w:rsidRPr="00B94FE9">
        <w:rPr>
          <w:rFonts w:eastAsia="Times New Roman" w:cstheme="minorHAnsi"/>
        </w:rPr>
        <w:t xml:space="preserve">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CD73C7" w:rsidRPr="00872A90" w:rsidRDefault="001C7EDC" w:rsidP="00872A90">
      <w:pPr>
        <w:pStyle w:val="Odstavec"/>
        <w:numPr>
          <w:ilvl w:val="0"/>
          <w:numId w:val="6"/>
        </w:numPr>
        <w:ind w:left="567" w:hanging="567"/>
      </w:pPr>
      <w:r>
        <w:t xml:space="preserve">  </w:t>
      </w:r>
      <w:r w:rsidRPr="001C7EDC">
        <w:rPr>
          <w:rFonts w:asciiTheme="minorHAnsi" w:eastAsia="Times New Roman" w:hAnsiTheme="minorHAnsi" w:cstheme="minorHAnsi"/>
          <w:kern w:val="0"/>
          <w:lang w:eastAsia="en-US" w:bidi="ar-SA"/>
        </w:rP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CD73C7" w:rsidRPr="00B94FE9" w:rsidRDefault="001C7EDC" w:rsidP="00872A90">
      <w:pPr>
        <w:numPr>
          <w:ilvl w:val="0"/>
          <w:numId w:val="6"/>
        </w:numPr>
        <w:tabs>
          <w:tab w:val="left" w:pos="704"/>
        </w:tabs>
        <w:spacing w:after="120" w:line="276" w:lineRule="auto"/>
        <w:ind w:left="704" w:hanging="704"/>
        <w:rPr>
          <w:rFonts w:eastAsia="Times New Roman" w:cstheme="minorHAnsi"/>
        </w:rPr>
      </w:pPr>
      <w:r>
        <w:rPr>
          <w:rFonts w:eastAsia="Times New Roman" w:cstheme="minorHAnsi"/>
        </w:rPr>
        <w:t>Dojde-li ke změně údajů uvedených v ohlášení, je poplatník povinen tuto změnu oznámit do 15 dnů ode dne, kdy nastala</w:t>
      </w:r>
      <w:r>
        <w:rPr>
          <w:rStyle w:val="Znakapoznpodarou"/>
          <w:rFonts w:eastAsia="Times New Roman" w:cstheme="minorHAnsi"/>
        </w:rPr>
        <w:footnoteReference w:id="5"/>
      </w:r>
      <w:r w:rsidR="00CD73C7" w:rsidRPr="00B94FE9">
        <w:rPr>
          <w:rFonts w:eastAsia="Times New Roman" w:cstheme="minorHAnsi"/>
        </w:rPr>
        <w:t>.</w:t>
      </w:r>
    </w:p>
    <w:p w:rsidR="00CD73C7" w:rsidRDefault="00CD73C7" w:rsidP="00CD73C7">
      <w:pPr>
        <w:spacing w:line="282" w:lineRule="exact"/>
        <w:rPr>
          <w:rFonts w:cstheme="minorHAnsi"/>
        </w:rPr>
      </w:pPr>
    </w:p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lastRenderedPageBreak/>
        <w:t>Čl. 5</w:t>
      </w:r>
    </w:p>
    <w:p w:rsidR="00CD73C7" w:rsidRPr="004F27BE" w:rsidRDefault="00CD73C7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Sazba poplatku</w:t>
      </w:r>
    </w:p>
    <w:p w:rsidR="00CD73C7" w:rsidRPr="00B94FE9" w:rsidRDefault="00CD73C7" w:rsidP="00CD73C7">
      <w:pPr>
        <w:spacing w:line="263" w:lineRule="exact"/>
        <w:rPr>
          <w:rFonts w:cstheme="minorHAnsi"/>
        </w:rPr>
      </w:pPr>
    </w:p>
    <w:p w:rsidR="00CD73C7" w:rsidRDefault="00CD73C7" w:rsidP="001C2CE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Sazba poplatku činí za každý i započatý m</w:t>
      </w:r>
      <w:r w:rsidRPr="00B94FE9">
        <w:rPr>
          <w:rFonts w:eastAsia="Times New Roman" w:cstheme="minorHAnsi"/>
          <w:vertAlign w:val="superscript"/>
        </w:rPr>
        <w:t>2</w:t>
      </w:r>
      <w:r w:rsidRPr="00B94FE9">
        <w:rPr>
          <w:rFonts w:eastAsia="Times New Roman" w:cstheme="minorHAnsi"/>
        </w:rPr>
        <w:t xml:space="preserve"> a každý i započatý den:</w:t>
      </w:r>
    </w:p>
    <w:p w:rsidR="0089010F" w:rsidRPr="0089010F" w:rsidRDefault="0089010F" w:rsidP="0089010F">
      <w:pPr>
        <w:tabs>
          <w:tab w:val="left" w:pos="704"/>
        </w:tabs>
        <w:spacing w:after="0" w:line="240" w:lineRule="auto"/>
        <w:rPr>
          <w:rFonts w:eastAsia="Times New Roman" w:cstheme="minorHAnsi"/>
        </w:rPr>
      </w:pPr>
    </w:p>
    <w:p w:rsidR="00CD73C7" w:rsidRPr="00B94FE9" w:rsidRDefault="00CD73C7" w:rsidP="00872A90">
      <w:pPr>
        <w:numPr>
          <w:ilvl w:val="0"/>
          <w:numId w:val="8"/>
        </w:numPr>
        <w:tabs>
          <w:tab w:val="left" w:pos="1004"/>
        </w:tabs>
        <w:spacing w:after="120" w:line="276" w:lineRule="auto"/>
        <w:ind w:left="1004" w:hanging="29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umístění dočasných staveb a zařízení sloužících pro poskytování</w:t>
      </w:r>
    </w:p>
    <w:p w:rsidR="00CD73C7" w:rsidRPr="00B94FE9" w:rsidRDefault="00CD73C7" w:rsidP="00872A90">
      <w:pPr>
        <w:spacing w:after="120" w:line="276" w:lineRule="auto"/>
        <w:ind w:left="1064"/>
        <w:rPr>
          <w:rFonts w:cstheme="minorHAnsi"/>
        </w:rPr>
      </w:pPr>
      <w:r w:rsidRPr="00B94FE9">
        <w:rPr>
          <w:rFonts w:eastAsia="Times New Roman" w:cstheme="minorHAnsi"/>
        </w:rPr>
        <w:t>služeb (např. restau</w:t>
      </w:r>
      <w:r>
        <w:rPr>
          <w:rFonts w:eastAsia="Times New Roman" w:cstheme="minorHAnsi"/>
        </w:rPr>
        <w:t>rační zahrádka) ……………………………………</w:t>
      </w:r>
      <w:r w:rsidR="00354E10">
        <w:rPr>
          <w:rFonts w:eastAsia="Times New Roman" w:cstheme="minorHAnsi"/>
        </w:rPr>
        <w:t>……………………………….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2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Kč</w:t>
      </w:r>
    </w:p>
    <w:p w:rsidR="00CD73C7" w:rsidRPr="00B94FE9" w:rsidRDefault="00CD73C7" w:rsidP="00872A90">
      <w:pPr>
        <w:numPr>
          <w:ilvl w:val="0"/>
          <w:numId w:val="9"/>
        </w:numPr>
        <w:tabs>
          <w:tab w:val="left" w:pos="964"/>
        </w:tabs>
        <w:spacing w:after="120" w:line="276" w:lineRule="auto"/>
        <w:ind w:left="964" w:hanging="25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umístění dočasných staveb a zařízení sloužících pro poskytování</w:t>
      </w:r>
    </w:p>
    <w:p w:rsidR="00CD73C7" w:rsidRPr="00B94FE9" w:rsidRDefault="00CD73C7" w:rsidP="00872A90">
      <w:pPr>
        <w:spacing w:after="120" w:line="276" w:lineRule="auto"/>
        <w:ind w:left="9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prodeje na tržištích ………………………………………………………</w:t>
      </w:r>
      <w:r>
        <w:rPr>
          <w:rFonts w:eastAsia="Times New Roman" w:cstheme="minorHAnsi"/>
        </w:rPr>
        <w:t>………</w:t>
      </w:r>
      <w:r w:rsidR="00354E10">
        <w:rPr>
          <w:rFonts w:eastAsia="Times New Roman" w:cstheme="minorHAnsi"/>
        </w:rPr>
        <w:t>……………………………….</w:t>
      </w:r>
      <w:r w:rsidRPr="00B94FE9">
        <w:rPr>
          <w:rFonts w:eastAsia="Times New Roman" w:cstheme="minorHAnsi"/>
        </w:rPr>
        <w:t xml:space="preserve"> 5 Kč</w:t>
      </w:r>
    </w:p>
    <w:p w:rsidR="00CD73C7" w:rsidRPr="00B94FE9" w:rsidRDefault="00CD73C7" w:rsidP="00872A90">
      <w:pPr>
        <w:numPr>
          <w:ilvl w:val="0"/>
          <w:numId w:val="9"/>
        </w:numPr>
        <w:tabs>
          <w:tab w:val="left" w:pos="944"/>
        </w:tabs>
        <w:spacing w:after="120" w:line="276" w:lineRule="auto"/>
        <w:ind w:left="944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umístění dočasných staveb a zařízení sloužících pro poskytování</w:t>
      </w:r>
    </w:p>
    <w:p w:rsidR="00CD73C7" w:rsidRPr="00B94FE9" w:rsidRDefault="00CD73C7" w:rsidP="00872A90">
      <w:pPr>
        <w:spacing w:after="120" w:line="276" w:lineRule="auto"/>
        <w:ind w:left="9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prodeje ……………..……………………………………………………</w:t>
      </w:r>
      <w:r>
        <w:rPr>
          <w:rFonts w:eastAsia="Times New Roman" w:cstheme="minorHAnsi"/>
        </w:rPr>
        <w:t>…………</w:t>
      </w:r>
      <w:r w:rsidR="00354E10">
        <w:rPr>
          <w:rFonts w:eastAsia="Times New Roman" w:cstheme="minorHAnsi"/>
        </w:rPr>
        <w:t>………………………………..</w:t>
      </w:r>
      <w:r w:rsidRPr="00B94FE9">
        <w:rPr>
          <w:rFonts w:eastAsia="Times New Roman" w:cstheme="minorHAnsi"/>
        </w:rPr>
        <w:t xml:space="preserve"> 10 Kč</w:t>
      </w:r>
    </w:p>
    <w:p w:rsidR="00CD73C7" w:rsidRPr="00B94FE9" w:rsidRDefault="007A100B" w:rsidP="00872A90">
      <w:pPr>
        <w:numPr>
          <w:ilvl w:val="0"/>
          <w:numId w:val="10"/>
        </w:numPr>
        <w:tabs>
          <w:tab w:val="left" w:pos="924"/>
        </w:tabs>
        <w:spacing w:after="120" w:line="276" w:lineRule="auto"/>
        <w:ind w:left="924" w:hanging="264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umístění zařízení sloužících pro poskytování prodeje </w:t>
      </w:r>
      <w:r w:rsidR="00CD73C7" w:rsidRPr="00B94FE9">
        <w:rPr>
          <w:rFonts w:eastAsia="Times New Roman" w:cstheme="minorHAnsi"/>
        </w:rPr>
        <w:t xml:space="preserve"> po dobu trvání kulturních akcí Masters</w:t>
      </w:r>
      <w:r>
        <w:rPr>
          <w:rFonts w:eastAsia="Times New Roman" w:cstheme="minorHAnsi"/>
        </w:rPr>
        <w:t xml:space="preserve"> of Rock a Vizovické Trnkobraní pořádaných ve městě Vizovic</w:t>
      </w:r>
      <w:r w:rsidR="001C2CE2">
        <w:rPr>
          <w:rFonts w:eastAsia="Times New Roman" w:cstheme="minorHAnsi"/>
        </w:rPr>
        <w:t>e....</w:t>
      </w:r>
      <w:r w:rsidR="00354E10">
        <w:rPr>
          <w:rFonts w:eastAsia="Times New Roman" w:cstheme="minorHAnsi"/>
        </w:rPr>
        <w:t>...........</w:t>
      </w:r>
      <w:r w:rsidR="001C2CE2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100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1004"/>
          <w:tab w:val="left" w:pos="7371"/>
        </w:tabs>
        <w:spacing w:after="120" w:line="276" w:lineRule="auto"/>
        <w:ind w:left="1004" w:hanging="29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provádění výkopových prací …………………………………………</w:t>
      </w:r>
      <w:r>
        <w:rPr>
          <w:rFonts w:eastAsia="Times New Roman" w:cstheme="minorHAnsi"/>
        </w:rPr>
        <w:t>…………………</w:t>
      </w:r>
      <w:r w:rsidR="00354E10">
        <w:rPr>
          <w:rFonts w:eastAsia="Times New Roman" w:cstheme="minorHAnsi"/>
        </w:rPr>
        <w:t>……………….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1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984"/>
        </w:tabs>
        <w:spacing w:after="120" w:line="276" w:lineRule="auto"/>
        <w:ind w:left="984" w:hanging="27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umístění stavebního zařízení …………………………………………</w:t>
      </w:r>
      <w:r>
        <w:rPr>
          <w:rFonts w:eastAsia="Times New Roman" w:cstheme="minorHAnsi"/>
        </w:rPr>
        <w:t>………………</w:t>
      </w:r>
      <w:r w:rsidR="00354E10">
        <w:rPr>
          <w:rFonts w:eastAsia="Times New Roman" w:cstheme="minorHAnsi"/>
        </w:rPr>
        <w:t>………………….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2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964"/>
          <w:tab w:val="left" w:pos="7230"/>
        </w:tabs>
        <w:spacing w:after="120" w:line="276" w:lineRule="auto"/>
        <w:ind w:left="964" w:hanging="25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umístění reklamního zařízení …………………………………………</w:t>
      </w:r>
      <w:r>
        <w:rPr>
          <w:rFonts w:eastAsia="Times New Roman" w:cstheme="minorHAnsi"/>
        </w:rPr>
        <w:t>………………</w:t>
      </w:r>
      <w:r w:rsidR="00354E10">
        <w:rPr>
          <w:rFonts w:eastAsia="Times New Roman" w:cstheme="minorHAnsi"/>
        </w:rPr>
        <w:t>………………….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4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1024"/>
          <w:tab w:val="left" w:pos="7230"/>
        </w:tabs>
        <w:spacing w:after="120" w:line="276" w:lineRule="auto"/>
        <w:ind w:left="1024" w:hanging="31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umístění zařízení lunaparků, cirkusů a jiných obdobných atrakcí ……</w:t>
      </w:r>
      <w:r w:rsidR="00354E10">
        <w:rPr>
          <w:rFonts w:eastAsia="Times New Roman" w:cstheme="minorHAnsi"/>
        </w:rPr>
        <w:t>………………..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2 Kč</w:t>
      </w:r>
    </w:p>
    <w:p w:rsidR="00CD73C7" w:rsidRDefault="00CD73C7" w:rsidP="00872A90">
      <w:pPr>
        <w:numPr>
          <w:ilvl w:val="1"/>
          <w:numId w:val="11"/>
        </w:numPr>
        <w:tabs>
          <w:tab w:val="left" w:pos="984"/>
        </w:tabs>
        <w:spacing w:after="120" w:line="276" w:lineRule="auto"/>
        <w:ind w:left="984" w:hanging="27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umístění skládek ………………………………………………............</w:t>
      </w:r>
      <w:r>
        <w:rPr>
          <w:rFonts w:eastAsia="Times New Roman" w:cstheme="minorHAnsi"/>
        </w:rPr>
        <w:t>.....................</w:t>
      </w:r>
      <w:r w:rsidR="00354E10">
        <w:rPr>
          <w:rFonts w:eastAsia="Times New Roman" w:cstheme="minorHAnsi"/>
        </w:rPr>
        <w:t>.................</w:t>
      </w:r>
      <w:r w:rsidRPr="00B94FE9">
        <w:rPr>
          <w:rFonts w:eastAsia="Times New Roman" w:cstheme="minorHAnsi"/>
        </w:rPr>
        <w:t xml:space="preserve"> 2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1024"/>
        </w:tabs>
        <w:spacing w:after="120" w:line="276" w:lineRule="auto"/>
        <w:ind w:left="1024" w:hanging="31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užívání veřejného prostranství pro kulturní akce ……………………</w:t>
      </w:r>
      <w:r>
        <w:rPr>
          <w:rFonts w:eastAsia="Times New Roman" w:cstheme="minorHAnsi"/>
        </w:rPr>
        <w:t>………</w:t>
      </w:r>
      <w:r w:rsidR="00354E10">
        <w:rPr>
          <w:rFonts w:eastAsia="Times New Roman" w:cstheme="minorHAnsi"/>
        </w:rPr>
        <w:t>………………..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2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984"/>
        </w:tabs>
        <w:spacing w:after="120" w:line="276" w:lineRule="auto"/>
        <w:ind w:left="984" w:hanging="27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užívání veřejného prostranství pro sportovní akce …………….............</w:t>
      </w:r>
      <w:r>
        <w:rPr>
          <w:rFonts w:eastAsia="Times New Roman" w:cstheme="minorHAnsi"/>
        </w:rPr>
        <w:t>...</w:t>
      </w:r>
      <w:r w:rsidR="00354E10">
        <w:rPr>
          <w:rFonts w:eastAsia="Times New Roman" w:cstheme="minorHAnsi"/>
        </w:rPr>
        <w:t xml:space="preserve">................. </w:t>
      </w:r>
      <w:r w:rsidRPr="00B94FE9">
        <w:rPr>
          <w:rFonts w:eastAsia="Times New Roman" w:cstheme="minorHAnsi"/>
        </w:rPr>
        <w:t>2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1044"/>
        </w:tabs>
        <w:spacing w:after="120" w:line="276" w:lineRule="auto"/>
        <w:ind w:left="1044" w:hanging="3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užívání veřejného prostranství pro reklamní akce ……………………</w:t>
      </w:r>
      <w:r>
        <w:rPr>
          <w:rFonts w:eastAsia="Times New Roman" w:cstheme="minorHAnsi"/>
        </w:rPr>
        <w:t>……</w:t>
      </w:r>
      <w:r w:rsidR="00354E10">
        <w:rPr>
          <w:rFonts w:eastAsia="Times New Roman" w:cstheme="minorHAnsi"/>
        </w:rPr>
        <w:t>…………………</w:t>
      </w:r>
      <w:r>
        <w:rPr>
          <w:rFonts w:eastAsia="Times New Roman" w:cstheme="minorHAnsi"/>
        </w:rPr>
        <w:t xml:space="preserve"> </w:t>
      </w:r>
      <w:r w:rsidRPr="00B94FE9">
        <w:rPr>
          <w:rFonts w:eastAsia="Times New Roman" w:cstheme="minorHAnsi"/>
        </w:rPr>
        <w:t>5 Kč</w:t>
      </w:r>
    </w:p>
    <w:p w:rsidR="00CD73C7" w:rsidRPr="00B94FE9" w:rsidRDefault="00CD73C7" w:rsidP="00872A90">
      <w:pPr>
        <w:numPr>
          <w:ilvl w:val="1"/>
          <w:numId w:val="11"/>
        </w:numPr>
        <w:tabs>
          <w:tab w:val="left" w:pos="1024"/>
        </w:tabs>
        <w:spacing w:after="120" w:line="276" w:lineRule="auto"/>
        <w:ind w:left="1024" w:hanging="31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užívání veřejného prostranství pro potřeby tvorby filmových</w:t>
      </w:r>
    </w:p>
    <w:p w:rsidR="00CD73C7" w:rsidRPr="00B94FE9" w:rsidRDefault="00CD73C7" w:rsidP="00872A90">
      <w:pPr>
        <w:spacing w:after="120" w:line="276" w:lineRule="auto"/>
        <w:ind w:left="102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a televizních děl …………………………………………………………</w:t>
      </w:r>
      <w:r>
        <w:rPr>
          <w:rFonts w:eastAsia="Times New Roman" w:cstheme="minorHAnsi"/>
        </w:rPr>
        <w:t>………………………</w:t>
      </w:r>
      <w:r w:rsidR="00354E10">
        <w:rPr>
          <w:rFonts w:eastAsia="Times New Roman" w:cstheme="minorHAnsi"/>
        </w:rPr>
        <w:t>…………………</w:t>
      </w:r>
      <w:r w:rsidRPr="00B94FE9">
        <w:rPr>
          <w:rFonts w:eastAsia="Times New Roman" w:cstheme="minorHAnsi"/>
        </w:rPr>
        <w:t xml:space="preserve"> 5 Kč</w:t>
      </w:r>
    </w:p>
    <w:p w:rsidR="00CD73C7" w:rsidRPr="00B94FE9" w:rsidRDefault="00CD73C7" w:rsidP="00CD73C7">
      <w:pPr>
        <w:spacing w:line="276" w:lineRule="exact"/>
        <w:rPr>
          <w:rFonts w:eastAsia="Times New Roman" w:cstheme="minorHAnsi"/>
        </w:rPr>
      </w:pPr>
    </w:p>
    <w:p w:rsidR="00CD73C7" w:rsidRPr="00B94FE9" w:rsidRDefault="00CD73C7" w:rsidP="001C2CE2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764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Město</w:t>
      </w:r>
      <w:r w:rsidR="00006A46">
        <w:rPr>
          <w:rFonts w:eastAsia="Times New Roman" w:cstheme="minorHAnsi"/>
        </w:rPr>
        <w:t xml:space="preserve"> </w:t>
      </w:r>
      <w:r w:rsidR="00006A46" w:rsidRPr="00702073">
        <w:rPr>
          <w:rFonts w:eastAsia="Times New Roman" w:cstheme="minorHAnsi"/>
        </w:rPr>
        <w:t>Vizovice</w:t>
      </w:r>
      <w:r w:rsidRPr="00B94FE9">
        <w:rPr>
          <w:rFonts w:eastAsia="Times New Roman" w:cstheme="minorHAnsi"/>
        </w:rPr>
        <w:t xml:space="preserve"> stanovuje poplatek paušální částkou takto:</w:t>
      </w:r>
    </w:p>
    <w:p w:rsidR="00CD73C7" w:rsidRPr="00B94FE9" w:rsidRDefault="00CD73C7" w:rsidP="00CD73C7">
      <w:pPr>
        <w:spacing w:line="12" w:lineRule="exact"/>
        <w:rPr>
          <w:rFonts w:cstheme="minorHAnsi"/>
        </w:rPr>
      </w:pPr>
    </w:p>
    <w:p w:rsidR="00CD73C7" w:rsidRPr="00B94FE9" w:rsidRDefault="00CD73C7" w:rsidP="00CD73C7">
      <w:pPr>
        <w:numPr>
          <w:ilvl w:val="0"/>
          <w:numId w:val="13"/>
        </w:numPr>
        <w:tabs>
          <w:tab w:val="left" w:pos="1028"/>
        </w:tabs>
        <w:spacing w:after="0" w:line="234" w:lineRule="auto"/>
        <w:ind w:left="1084" w:right="2220" w:hanging="36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užívání veřejného prostranství spočívajícího ve vyhrazení trvalého parkovacího místa pro osobní automobil</w:t>
      </w:r>
    </w:p>
    <w:p w:rsidR="00CD73C7" w:rsidRPr="00B94FE9" w:rsidRDefault="00CD73C7" w:rsidP="00CD73C7">
      <w:pPr>
        <w:spacing w:line="2" w:lineRule="exact"/>
        <w:rPr>
          <w:rFonts w:eastAsia="Times New Roman" w:cstheme="minorHAnsi"/>
        </w:rPr>
      </w:pPr>
    </w:p>
    <w:p w:rsidR="00CD73C7" w:rsidRPr="00B94FE9" w:rsidRDefault="00CD73C7" w:rsidP="00872A90">
      <w:pPr>
        <w:numPr>
          <w:ilvl w:val="1"/>
          <w:numId w:val="13"/>
        </w:numPr>
        <w:tabs>
          <w:tab w:val="left" w:pos="1324"/>
        </w:tabs>
        <w:spacing w:after="120" w:line="276" w:lineRule="auto"/>
        <w:ind w:left="1324" w:hanging="2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měsíční …………………………………………………………… 500 Kč</w:t>
      </w:r>
    </w:p>
    <w:p w:rsidR="00872A90" w:rsidRPr="007E0C4E" w:rsidRDefault="00CD73C7" w:rsidP="00872A90">
      <w:pPr>
        <w:numPr>
          <w:ilvl w:val="1"/>
          <w:numId w:val="13"/>
        </w:numPr>
        <w:tabs>
          <w:tab w:val="left" w:pos="1324"/>
        </w:tabs>
        <w:spacing w:after="120" w:line="276" w:lineRule="auto"/>
        <w:ind w:left="1324" w:hanging="2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roční ……………………………………………………………..6 000 Kč</w:t>
      </w:r>
    </w:p>
    <w:p w:rsidR="00CD73C7" w:rsidRPr="00B94FE9" w:rsidRDefault="00CD73C7" w:rsidP="00872A90">
      <w:pPr>
        <w:numPr>
          <w:ilvl w:val="0"/>
          <w:numId w:val="13"/>
        </w:numPr>
        <w:tabs>
          <w:tab w:val="left" w:pos="1024"/>
        </w:tabs>
        <w:spacing w:after="120" w:line="276" w:lineRule="auto"/>
        <w:ind w:left="1024" w:hanging="31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užívání veřejného prostranství spočívajícího ve vyhrazení</w:t>
      </w:r>
    </w:p>
    <w:p w:rsidR="00CD73C7" w:rsidRPr="00B94FE9" w:rsidRDefault="00CD73C7" w:rsidP="00872A90">
      <w:pPr>
        <w:spacing w:after="120" w:line="276" w:lineRule="auto"/>
        <w:ind w:left="1084"/>
        <w:rPr>
          <w:rFonts w:cstheme="minorHAnsi"/>
        </w:rPr>
      </w:pPr>
      <w:r w:rsidRPr="00B94FE9">
        <w:rPr>
          <w:rFonts w:eastAsia="Times New Roman" w:cstheme="minorHAnsi"/>
        </w:rPr>
        <w:t>trvalého parkovacího místa pro autobus nebo nákladní automobil</w:t>
      </w:r>
    </w:p>
    <w:p w:rsidR="00CD73C7" w:rsidRPr="00B94FE9" w:rsidRDefault="00CD73C7" w:rsidP="00872A90">
      <w:pPr>
        <w:numPr>
          <w:ilvl w:val="0"/>
          <w:numId w:val="14"/>
        </w:numPr>
        <w:tabs>
          <w:tab w:val="left" w:pos="1384"/>
        </w:tabs>
        <w:spacing w:after="120" w:line="276" w:lineRule="auto"/>
        <w:ind w:left="1384" w:hanging="2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měsíční ………………………………………………………….1 000 Kč</w:t>
      </w:r>
    </w:p>
    <w:p w:rsidR="00CD73C7" w:rsidRDefault="00CD73C7" w:rsidP="00872A90">
      <w:pPr>
        <w:numPr>
          <w:ilvl w:val="0"/>
          <w:numId w:val="14"/>
        </w:numPr>
        <w:tabs>
          <w:tab w:val="left" w:pos="1384"/>
        </w:tabs>
        <w:spacing w:after="120" w:line="276" w:lineRule="auto"/>
        <w:ind w:left="1384" w:hanging="2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roční …………………………………………………………...12 000 Kč</w:t>
      </w:r>
    </w:p>
    <w:p w:rsidR="001C2CE2" w:rsidRDefault="001C2CE2" w:rsidP="001C2CE2">
      <w:pPr>
        <w:tabs>
          <w:tab w:val="left" w:pos="1384"/>
        </w:tabs>
        <w:spacing w:after="120" w:line="276" w:lineRule="auto"/>
        <w:rPr>
          <w:rFonts w:eastAsia="Times New Roman" w:cstheme="minorHAnsi"/>
        </w:rPr>
      </w:pPr>
    </w:p>
    <w:p w:rsidR="00A37918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</w:p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Čl. 6</w:t>
      </w:r>
    </w:p>
    <w:p w:rsidR="00CD73C7" w:rsidRPr="004F27BE" w:rsidRDefault="00CD73C7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Splatnost poplatku</w:t>
      </w:r>
    </w:p>
    <w:p w:rsidR="00CD73C7" w:rsidRPr="00B94FE9" w:rsidRDefault="00CD73C7" w:rsidP="00CD73C7">
      <w:pPr>
        <w:spacing w:line="283" w:lineRule="exact"/>
        <w:rPr>
          <w:rFonts w:cstheme="minorHAnsi"/>
        </w:rPr>
      </w:pPr>
    </w:p>
    <w:p w:rsidR="00CD73C7" w:rsidRPr="0089010F" w:rsidRDefault="00353AD6" w:rsidP="00872A90">
      <w:pPr>
        <w:numPr>
          <w:ilvl w:val="1"/>
          <w:numId w:val="15"/>
        </w:numPr>
        <w:tabs>
          <w:tab w:val="left" w:pos="704"/>
        </w:tabs>
        <w:spacing w:after="120" w:line="276" w:lineRule="auto"/>
        <w:ind w:left="703" w:hanging="703"/>
        <w:rPr>
          <w:rFonts w:eastAsia="Times New Roman" w:cstheme="minorHAnsi"/>
        </w:rPr>
      </w:pPr>
      <w:r>
        <w:rPr>
          <w:rFonts w:eastAsia="Times New Roman" w:cstheme="minorHAnsi"/>
        </w:rPr>
        <w:t>Poplatek ve výši podle čl. 5</w:t>
      </w:r>
      <w:r w:rsidR="007E0C4E">
        <w:rPr>
          <w:rFonts w:eastAsia="Times New Roman" w:cstheme="minorHAnsi"/>
        </w:rPr>
        <w:t xml:space="preserve"> odst. 1</w:t>
      </w:r>
      <w:r w:rsidR="00CD73C7" w:rsidRPr="00B94FE9">
        <w:rPr>
          <w:rFonts w:eastAsia="Times New Roman" w:cstheme="minorHAnsi"/>
        </w:rPr>
        <w:t xml:space="preserve"> je splatný nejpozději v den zahájení užívání veřejného prostranství.</w:t>
      </w:r>
    </w:p>
    <w:p w:rsidR="00CD73C7" w:rsidRPr="0089010F" w:rsidRDefault="00CD73C7" w:rsidP="00872A90">
      <w:pPr>
        <w:numPr>
          <w:ilvl w:val="0"/>
          <w:numId w:val="16"/>
        </w:numPr>
        <w:tabs>
          <w:tab w:val="left" w:pos="704"/>
        </w:tabs>
        <w:spacing w:after="120" w:line="276" w:lineRule="auto"/>
        <w:ind w:left="703" w:hanging="703"/>
        <w:rPr>
          <w:rFonts w:eastAsia="Times New Roman" w:cstheme="minorHAnsi"/>
        </w:rPr>
      </w:pPr>
      <w:r w:rsidRPr="00B94FE9">
        <w:rPr>
          <w:rFonts w:eastAsia="Times New Roman" w:cstheme="minorHAnsi"/>
        </w:rPr>
        <w:t xml:space="preserve">Poplatek ve výši stanovené </w:t>
      </w:r>
      <w:r w:rsidR="001C7EDC">
        <w:rPr>
          <w:rFonts w:eastAsia="Times New Roman" w:cstheme="minorHAnsi"/>
        </w:rPr>
        <w:t>podle čl. 5</w:t>
      </w:r>
      <w:r w:rsidRPr="00B94FE9">
        <w:rPr>
          <w:rFonts w:eastAsia="Times New Roman" w:cstheme="minorHAnsi"/>
        </w:rPr>
        <w:t xml:space="preserve"> odst. 2 je splatný do 30 dnů od </w:t>
      </w:r>
      <w:r w:rsidR="00FE4879">
        <w:rPr>
          <w:rFonts w:eastAsia="Times New Roman" w:cstheme="minorHAnsi"/>
        </w:rPr>
        <w:t>počátku každého poplatkového období.</w:t>
      </w:r>
    </w:p>
    <w:p w:rsidR="00CD73C7" w:rsidRPr="00B94FE9" w:rsidRDefault="00CD73C7" w:rsidP="00872A90">
      <w:pPr>
        <w:numPr>
          <w:ilvl w:val="0"/>
          <w:numId w:val="16"/>
        </w:numPr>
        <w:tabs>
          <w:tab w:val="left" w:pos="704"/>
        </w:tabs>
        <w:spacing w:after="120" w:line="276" w:lineRule="auto"/>
        <w:ind w:left="703" w:hanging="703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Připadne-li lhůta splatnosti na sobotu, neděli nebo státem uznaný svátek, je dnem, ve kterém je poplatník povinen svoji povinnost splnit, nejblíže následující pracovní den.</w:t>
      </w:r>
    </w:p>
    <w:p w:rsidR="00CD73C7" w:rsidRPr="00B94FE9" w:rsidRDefault="00CD73C7" w:rsidP="00CD73C7">
      <w:pPr>
        <w:spacing w:line="359" w:lineRule="exact"/>
        <w:rPr>
          <w:rFonts w:cstheme="minorHAnsi"/>
        </w:rPr>
      </w:pPr>
    </w:p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Čl. 7</w:t>
      </w:r>
    </w:p>
    <w:p w:rsidR="00CD73C7" w:rsidRPr="004F27BE" w:rsidRDefault="00CC50B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>
        <w:rPr>
          <w:rFonts w:ascii="Calibri" w:hAnsi="Calibri" w:cs="Calibri"/>
          <w:b/>
          <w:color w:val="000000" w:themeColor="text1"/>
          <w:sz w:val="23"/>
          <w:szCs w:val="23"/>
        </w:rPr>
        <w:t>Osvobození a úlevy</w:t>
      </w:r>
    </w:p>
    <w:p w:rsidR="00CD73C7" w:rsidRPr="00B94FE9" w:rsidRDefault="00CD73C7" w:rsidP="00CD73C7">
      <w:pPr>
        <w:spacing w:line="271" w:lineRule="exact"/>
        <w:rPr>
          <w:rFonts w:cstheme="minorHAnsi"/>
        </w:rPr>
      </w:pPr>
    </w:p>
    <w:p w:rsidR="00CD73C7" w:rsidRDefault="00CD73C7" w:rsidP="0089010F">
      <w:pPr>
        <w:numPr>
          <w:ilvl w:val="0"/>
          <w:numId w:val="17"/>
        </w:numPr>
        <w:tabs>
          <w:tab w:val="left" w:pos="704"/>
        </w:tabs>
        <w:spacing w:after="0" w:line="240" w:lineRule="auto"/>
        <w:ind w:left="704" w:hanging="70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Poplatek se neplatí:</w:t>
      </w:r>
    </w:p>
    <w:p w:rsidR="0089010F" w:rsidRPr="0089010F" w:rsidRDefault="0089010F" w:rsidP="0089010F">
      <w:pPr>
        <w:tabs>
          <w:tab w:val="left" w:pos="704"/>
        </w:tabs>
        <w:spacing w:after="0" w:line="240" w:lineRule="auto"/>
        <w:rPr>
          <w:rFonts w:eastAsia="Times New Roman" w:cstheme="minorHAnsi"/>
        </w:rPr>
      </w:pPr>
    </w:p>
    <w:p w:rsidR="00CD73C7" w:rsidRPr="00872A90" w:rsidRDefault="00CD73C7" w:rsidP="00872A90">
      <w:pPr>
        <w:numPr>
          <w:ilvl w:val="1"/>
          <w:numId w:val="17"/>
        </w:numPr>
        <w:tabs>
          <w:tab w:val="left" w:pos="1008"/>
        </w:tabs>
        <w:spacing w:after="120" w:line="276" w:lineRule="auto"/>
        <w:ind w:left="1004" w:right="20" w:hanging="29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za vyhrazení trvalého parkovacího místa pro osoby, které jsou držiteli průkazu ZTP nebo ZTP/P</w:t>
      </w:r>
      <w:r w:rsidRPr="00B94FE9">
        <w:rPr>
          <w:rStyle w:val="Znakapoznpodarou"/>
          <w:rFonts w:eastAsia="Times New Roman" w:cstheme="minorHAnsi"/>
        </w:rPr>
        <w:footnoteReference w:id="6"/>
      </w:r>
    </w:p>
    <w:p w:rsidR="00CD73C7" w:rsidRPr="00B94FE9" w:rsidRDefault="00CD73C7" w:rsidP="00872A90">
      <w:pPr>
        <w:numPr>
          <w:ilvl w:val="1"/>
          <w:numId w:val="17"/>
        </w:numPr>
        <w:tabs>
          <w:tab w:val="left" w:pos="1031"/>
        </w:tabs>
        <w:spacing w:after="120" w:line="276" w:lineRule="auto"/>
        <w:ind w:left="1024" w:right="440" w:hanging="31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z akcí pořádaných na veřejném prostranství, jejichž celý výtěžek je odveden na charitativní a veřejně prospěšné účely</w:t>
      </w:r>
      <w:r w:rsidRPr="00B94FE9">
        <w:rPr>
          <w:rStyle w:val="Znakapoznpodarou"/>
          <w:rFonts w:eastAsia="Times New Roman" w:cstheme="minorHAnsi"/>
        </w:rPr>
        <w:footnoteReference w:id="7"/>
      </w:r>
    </w:p>
    <w:p w:rsidR="00CD73C7" w:rsidRPr="00B94FE9" w:rsidRDefault="00CD73C7" w:rsidP="00CD73C7">
      <w:pPr>
        <w:spacing w:line="277" w:lineRule="exact"/>
        <w:rPr>
          <w:rFonts w:eastAsia="Times New Roman" w:cstheme="minorHAnsi"/>
        </w:rPr>
      </w:pPr>
    </w:p>
    <w:p w:rsidR="00CD73C7" w:rsidRPr="00B94FE9" w:rsidRDefault="00CD73C7" w:rsidP="00CD73C7">
      <w:pPr>
        <w:numPr>
          <w:ilvl w:val="0"/>
          <w:numId w:val="17"/>
        </w:numPr>
        <w:tabs>
          <w:tab w:val="left" w:pos="764"/>
        </w:tabs>
        <w:spacing w:after="0" w:line="240" w:lineRule="auto"/>
        <w:ind w:left="764" w:hanging="76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Od poplatku se dále osvobozují:</w:t>
      </w:r>
    </w:p>
    <w:p w:rsidR="0089010F" w:rsidRDefault="0089010F" w:rsidP="0089010F">
      <w:pPr>
        <w:tabs>
          <w:tab w:val="left" w:pos="948"/>
        </w:tabs>
        <w:spacing w:after="0" w:line="234" w:lineRule="auto"/>
        <w:ind w:right="480"/>
        <w:rPr>
          <w:rFonts w:eastAsia="Times New Roman" w:cstheme="minorHAnsi"/>
        </w:rPr>
      </w:pPr>
    </w:p>
    <w:p w:rsidR="00CD73C7" w:rsidRPr="00872A90" w:rsidRDefault="00CD73C7" w:rsidP="00872A90">
      <w:pPr>
        <w:numPr>
          <w:ilvl w:val="1"/>
          <w:numId w:val="17"/>
        </w:numPr>
        <w:tabs>
          <w:tab w:val="left" w:pos="948"/>
        </w:tabs>
        <w:spacing w:after="120" w:line="276" w:lineRule="auto"/>
        <w:ind w:left="944" w:right="480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užívání veřejného prostranství na kulturní a sportovní a obdobné akce pořádané bez vstupného</w:t>
      </w:r>
      <w:r w:rsidR="007E0C4E">
        <w:rPr>
          <w:rFonts w:eastAsia="Times New Roman" w:cstheme="minorHAnsi"/>
        </w:rPr>
        <w:t>,</w:t>
      </w:r>
    </w:p>
    <w:p w:rsidR="00CD73C7" w:rsidRPr="00872A90" w:rsidRDefault="00CD73C7" w:rsidP="00872A90">
      <w:pPr>
        <w:numPr>
          <w:ilvl w:val="1"/>
          <w:numId w:val="17"/>
        </w:numPr>
        <w:tabs>
          <w:tab w:val="left" w:pos="963"/>
        </w:tabs>
        <w:spacing w:after="120" w:line="276" w:lineRule="auto"/>
        <w:ind w:left="944" w:right="60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 xml:space="preserve">užívání veřejného prostranství pro veřejně přístupnou akci pořádanou příspěvkovou organizací nebo </w:t>
      </w:r>
      <w:r w:rsidR="008074BC" w:rsidRPr="00702073">
        <w:rPr>
          <w:rFonts w:eastAsia="Times New Roman" w:cstheme="minorHAnsi"/>
        </w:rPr>
        <w:t>městem Vizovice</w:t>
      </w:r>
      <w:r w:rsidR="007E0C4E">
        <w:rPr>
          <w:rFonts w:eastAsia="Times New Roman" w:cstheme="minorHAnsi"/>
        </w:rPr>
        <w:t>,</w:t>
      </w:r>
    </w:p>
    <w:p w:rsidR="00CD73C7" w:rsidRPr="007E0C4E" w:rsidRDefault="00CD73C7" w:rsidP="00872A90">
      <w:pPr>
        <w:numPr>
          <w:ilvl w:val="1"/>
          <w:numId w:val="17"/>
        </w:numPr>
        <w:tabs>
          <w:tab w:val="left" w:pos="956"/>
        </w:tabs>
        <w:spacing w:after="120" w:line="276" w:lineRule="auto"/>
        <w:ind w:left="964" w:right="1060" w:hanging="256"/>
        <w:rPr>
          <w:rFonts w:eastAsia="Times New Roman" w:cstheme="minorHAnsi"/>
        </w:rPr>
      </w:pPr>
      <w:r w:rsidRPr="00B94FE9">
        <w:rPr>
          <w:rFonts w:eastAsia="Times New Roman" w:cstheme="minorHAnsi"/>
        </w:rPr>
        <w:t xml:space="preserve">užívání veřejného prostranství </w:t>
      </w:r>
      <w:r w:rsidR="001D7C72">
        <w:rPr>
          <w:rFonts w:eastAsia="Times New Roman" w:cstheme="minorHAnsi"/>
        </w:rPr>
        <w:t xml:space="preserve">za umístění reklamního zařízení </w:t>
      </w:r>
      <w:r w:rsidRPr="00B94FE9">
        <w:rPr>
          <w:rFonts w:eastAsia="Times New Roman" w:cstheme="minorHAnsi"/>
        </w:rPr>
        <w:t>pro zveřejnění informací týkající se aktivit neziskových či obecně prospěšných organizací a spolků</w:t>
      </w:r>
      <w:r w:rsidR="001D7C72">
        <w:rPr>
          <w:rFonts w:eastAsia="Times New Roman" w:cstheme="minorHAnsi"/>
        </w:rPr>
        <w:t xml:space="preserve"> v rámci kulturních, sportovních nebo reklamních akcí,</w:t>
      </w:r>
    </w:p>
    <w:p w:rsidR="00CD73C7" w:rsidRPr="00B94FE9" w:rsidRDefault="00CD73C7" w:rsidP="00872A90">
      <w:pPr>
        <w:numPr>
          <w:ilvl w:val="1"/>
          <w:numId w:val="17"/>
        </w:numPr>
        <w:tabs>
          <w:tab w:val="left" w:pos="964"/>
        </w:tabs>
        <w:spacing w:after="120" w:line="276" w:lineRule="auto"/>
        <w:ind w:left="964" w:hanging="25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při vyhrazení trvalého parkovacího místa (trvalých parkovacích míst) pro Policii</w:t>
      </w:r>
    </w:p>
    <w:p w:rsidR="00CD73C7" w:rsidRPr="00B94FE9" w:rsidRDefault="00CD73C7" w:rsidP="00872A90">
      <w:pPr>
        <w:spacing w:after="120" w:line="276" w:lineRule="auto"/>
        <w:ind w:left="944"/>
        <w:rPr>
          <w:rFonts w:eastAsia="Times New Roman" w:cstheme="minorHAnsi"/>
        </w:rPr>
      </w:pPr>
      <w:r w:rsidRPr="00B94FE9">
        <w:rPr>
          <w:rFonts w:eastAsia="Times New Roman" w:cstheme="minorHAnsi"/>
        </w:rPr>
        <w:t>České republiky</w:t>
      </w:r>
      <w:r w:rsidR="008074BC">
        <w:rPr>
          <w:rFonts w:eastAsia="Times New Roman" w:cstheme="minorHAnsi"/>
        </w:rPr>
        <w:t xml:space="preserve">, </w:t>
      </w:r>
      <w:r w:rsidR="008074BC" w:rsidRPr="00702073">
        <w:rPr>
          <w:rFonts w:eastAsia="Times New Roman" w:cstheme="minorHAnsi"/>
        </w:rPr>
        <w:t>m</w:t>
      </w:r>
      <w:r w:rsidR="00152524" w:rsidRPr="00C145C9">
        <w:rPr>
          <w:rFonts w:eastAsia="Times New Roman" w:cstheme="minorHAnsi"/>
        </w:rPr>
        <w:t>ěstskou policii</w:t>
      </w:r>
      <w:r w:rsidR="008074BC">
        <w:rPr>
          <w:rFonts w:eastAsia="Times New Roman" w:cstheme="minorHAnsi"/>
        </w:rPr>
        <w:t xml:space="preserve"> a </w:t>
      </w:r>
      <w:r w:rsidR="008074BC" w:rsidRPr="00702073">
        <w:rPr>
          <w:rFonts w:eastAsia="Times New Roman" w:cstheme="minorHAnsi"/>
        </w:rPr>
        <w:t>město Vizovice</w:t>
      </w:r>
      <w:r w:rsidR="007E0C4E">
        <w:rPr>
          <w:rFonts w:eastAsia="Times New Roman" w:cstheme="minorHAnsi"/>
        </w:rPr>
        <w:t>,</w:t>
      </w:r>
    </w:p>
    <w:p w:rsidR="00CD73C7" w:rsidRPr="00872A90" w:rsidRDefault="00CD73C7" w:rsidP="00872A90">
      <w:pPr>
        <w:numPr>
          <w:ilvl w:val="1"/>
          <w:numId w:val="17"/>
        </w:numPr>
        <w:tabs>
          <w:tab w:val="left" w:pos="948"/>
        </w:tabs>
        <w:spacing w:after="120" w:line="276" w:lineRule="auto"/>
        <w:ind w:left="944" w:right="520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t>při užívání veřejného prostranství z důvodu odstraňování havárie inženýrských sítí po dobu nepřesahující 7 dnů</w:t>
      </w:r>
      <w:r w:rsidR="007E0C4E">
        <w:rPr>
          <w:rFonts w:eastAsia="Times New Roman" w:cstheme="minorHAnsi"/>
        </w:rPr>
        <w:t>,</w:t>
      </w:r>
    </w:p>
    <w:p w:rsidR="00CD73C7" w:rsidRPr="00702073" w:rsidRDefault="008074BC" w:rsidP="00872A90">
      <w:pPr>
        <w:numPr>
          <w:ilvl w:val="1"/>
          <w:numId w:val="17"/>
        </w:numPr>
        <w:tabs>
          <w:tab w:val="left" w:pos="922"/>
        </w:tabs>
        <w:spacing w:after="120" w:line="276" w:lineRule="auto"/>
        <w:ind w:left="944" w:right="580" w:hanging="236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při provádění výkopových prací, </w:t>
      </w:r>
      <w:r w:rsidRPr="00702073">
        <w:rPr>
          <w:rFonts w:eastAsia="Times New Roman" w:cstheme="minorHAnsi"/>
        </w:rPr>
        <w:t>jejichž objednatelem je město Vizovice nebo příspěvková organizace města Vizovice</w:t>
      </w:r>
      <w:r w:rsidR="007E0C4E">
        <w:rPr>
          <w:rFonts w:eastAsia="Times New Roman" w:cstheme="minorHAnsi"/>
        </w:rPr>
        <w:t>,</w:t>
      </w:r>
    </w:p>
    <w:p w:rsidR="00CD73C7" w:rsidRPr="00872A90" w:rsidRDefault="00CD73C7" w:rsidP="00872A90">
      <w:pPr>
        <w:numPr>
          <w:ilvl w:val="1"/>
          <w:numId w:val="17"/>
        </w:numPr>
        <w:tabs>
          <w:tab w:val="left" w:pos="960"/>
        </w:tabs>
        <w:spacing w:after="120" w:line="276" w:lineRule="auto"/>
        <w:ind w:left="944" w:right="480" w:hanging="236"/>
        <w:rPr>
          <w:rFonts w:eastAsia="Times New Roman" w:cstheme="minorHAnsi"/>
        </w:rPr>
      </w:pPr>
      <w:r w:rsidRPr="00B94FE9">
        <w:rPr>
          <w:rFonts w:eastAsia="Times New Roman" w:cstheme="minorHAnsi"/>
        </w:rPr>
        <w:lastRenderedPageBreak/>
        <w:t>nájemce pozemku města, který je veřejným prostranstvím, při užití tohoto veřejného prostranst</w:t>
      </w:r>
      <w:r w:rsidR="00065F77">
        <w:rPr>
          <w:rFonts w:eastAsia="Times New Roman" w:cstheme="minorHAnsi"/>
        </w:rPr>
        <w:t>ví způsobem uvedeným v článku 7</w:t>
      </w:r>
      <w:r w:rsidR="007E0C4E">
        <w:rPr>
          <w:rFonts w:eastAsia="Times New Roman" w:cstheme="minorHAnsi"/>
        </w:rPr>
        <w:t xml:space="preserve"> odst. 1 a </w:t>
      </w:r>
      <w:r w:rsidRPr="00B94FE9">
        <w:rPr>
          <w:rFonts w:eastAsia="Times New Roman" w:cstheme="minorHAnsi"/>
        </w:rPr>
        <w:t>2 této vyhlášky</w:t>
      </w:r>
      <w:r w:rsidR="007E0C4E">
        <w:rPr>
          <w:rFonts w:eastAsia="Times New Roman" w:cstheme="minorHAnsi"/>
        </w:rPr>
        <w:t>,</w:t>
      </w:r>
    </w:p>
    <w:p w:rsidR="00CD73C7" w:rsidRPr="00B94FE9" w:rsidRDefault="00CD73C7" w:rsidP="00872A90">
      <w:pPr>
        <w:numPr>
          <w:ilvl w:val="1"/>
          <w:numId w:val="17"/>
        </w:numPr>
        <w:tabs>
          <w:tab w:val="left" w:pos="963"/>
        </w:tabs>
        <w:spacing w:after="120" w:line="276" w:lineRule="auto"/>
        <w:ind w:left="1004" w:right="640" w:hanging="296"/>
        <w:rPr>
          <w:rFonts w:eastAsia="Times New Roman" w:cstheme="minorHAnsi"/>
        </w:rPr>
      </w:pPr>
      <w:r w:rsidRPr="00B94FE9">
        <w:rPr>
          <w:rFonts w:eastAsia="Times New Roman" w:cstheme="minorHAnsi"/>
        </w:rPr>
        <w:t xml:space="preserve">vlastník pozemku, který je veřejným prostranstvím, při užití tohoto veřejného prostranství způsobem uvedeným v </w:t>
      </w:r>
      <w:r w:rsidR="00065F77">
        <w:rPr>
          <w:rFonts w:eastAsia="Times New Roman" w:cstheme="minorHAnsi"/>
        </w:rPr>
        <w:t>článku 7</w:t>
      </w:r>
      <w:r w:rsidR="007E0C4E">
        <w:rPr>
          <w:rFonts w:eastAsia="Times New Roman" w:cstheme="minorHAnsi"/>
        </w:rPr>
        <w:t xml:space="preserve"> odst. 1 a </w:t>
      </w:r>
      <w:r w:rsidRPr="00B94FE9">
        <w:rPr>
          <w:rFonts w:eastAsia="Times New Roman" w:cstheme="minorHAnsi"/>
        </w:rPr>
        <w:t>2 této vyhlášky</w:t>
      </w:r>
      <w:r w:rsidR="007E0C4E">
        <w:rPr>
          <w:rFonts w:eastAsia="Times New Roman" w:cstheme="minorHAnsi"/>
        </w:rPr>
        <w:t>.</w:t>
      </w:r>
    </w:p>
    <w:p w:rsidR="00CD73C7" w:rsidRPr="00B94FE9" w:rsidRDefault="00CD73C7" w:rsidP="00CD73C7">
      <w:pPr>
        <w:spacing w:line="277" w:lineRule="exact"/>
        <w:rPr>
          <w:rFonts w:eastAsia="Times New Roman" w:cstheme="minorHAnsi"/>
        </w:rPr>
      </w:pPr>
    </w:p>
    <w:p w:rsidR="00CD73C7" w:rsidRPr="007E0C4E" w:rsidRDefault="002649D6" w:rsidP="007E0C4E">
      <w:pPr>
        <w:numPr>
          <w:ilvl w:val="0"/>
          <w:numId w:val="17"/>
        </w:numPr>
        <w:tabs>
          <w:tab w:val="left" w:pos="704"/>
        </w:tabs>
        <w:spacing w:after="0" w:line="240" w:lineRule="auto"/>
        <w:ind w:left="704" w:hanging="704"/>
        <w:rPr>
          <w:rFonts w:eastAsia="Times New Roman" w:cstheme="minorHAnsi"/>
        </w:rPr>
      </w:pPr>
      <w:r>
        <w:rPr>
          <w:rFonts w:eastAsia="Times New Roman" w:cstheme="minorHAnsi"/>
        </w:rPr>
        <w:t>Poplatek se snižuje na polovinu</w:t>
      </w:r>
      <w:r w:rsidR="007E0C4E">
        <w:rPr>
          <w:rFonts w:eastAsia="Times New Roman" w:cstheme="minorHAnsi"/>
        </w:rPr>
        <w:t xml:space="preserve"> </w:t>
      </w:r>
      <w:r w:rsidR="00CD73C7" w:rsidRPr="007E0C4E">
        <w:rPr>
          <w:rFonts w:eastAsia="Times New Roman" w:cstheme="minorHAnsi"/>
        </w:rPr>
        <w:t xml:space="preserve">za užívání veřejného prostranství </w:t>
      </w:r>
      <w:r w:rsidRPr="007E0C4E">
        <w:rPr>
          <w:rFonts w:eastAsia="Times New Roman" w:cstheme="minorHAnsi"/>
        </w:rPr>
        <w:t xml:space="preserve">při </w:t>
      </w:r>
      <w:r w:rsidR="00CD73C7" w:rsidRPr="007E0C4E">
        <w:rPr>
          <w:rFonts w:eastAsia="Times New Roman" w:cstheme="minorHAnsi"/>
        </w:rPr>
        <w:t>umístění stavebního zařízení a sklá</w:t>
      </w:r>
      <w:r w:rsidRPr="007E0C4E">
        <w:rPr>
          <w:rFonts w:eastAsia="Times New Roman" w:cstheme="minorHAnsi"/>
        </w:rPr>
        <w:t>dek trvající déle než 30 dnů.</w:t>
      </w:r>
      <w:r w:rsidR="008775B9" w:rsidRPr="007E0C4E">
        <w:rPr>
          <w:rFonts w:eastAsia="Times New Roman" w:cstheme="minorHAnsi"/>
        </w:rPr>
        <w:t xml:space="preserve"> </w:t>
      </w:r>
    </w:p>
    <w:p w:rsidR="00065F77" w:rsidRDefault="00065F77" w:rsidP="00CD73C7">
      <w:pPr>
        <w:spacing w:line="234" w:lineRule="auto"/>
        <w:ind w:left="704" w:firstLine="14"/>
        <w:rPr>
          <w:rFonts w:eastAsia="Times New Roman" w:cstheme="minorHAnsi"/>
        </w:rPr>
      </w:pPr>
    </w:p>
    <w:p w:rsidR="00065F77" w:rsidRPr="00065F77" w:rsidRDefault="00065F77" w:rsidP="00065F77">
      <w:pPr>
        <w:numPr>
          <w:ilvl w:val="0"/>
          <w:numId w:val="17"/>
        </w:numPr>
        <w:tabs>
          <w:tab w:val="left" w:pos="704"/>
        </w:tabs>
        <w:spacing w:after="120" w:line="276" w:lineRule="auto"/>
        <w:ind w:left="703" w:hanging="703"/>
        <w:rPr>
          <w:rFonts w:eastAsia="Times New Roman" w:cstheme="minorHAnsi"/>
        </w:rPr>
      </w:pPr>
      <w:r>
        <w:rPr>
          <w:rFonts w:eastAsia="Times New Roman" w:cstheme="minorHAnsi"/>
        </w:rPr>
        <w:t>V případě, že poplatník nesplní povinnosti ohlásit údaj rozhodný pro osvobození nebo úlevu ve lhůtách stanovených touto vyhláškou nebo zákonem, nárok na osvobození nebo úlevu zaniká</w:t>
      </w:r>
      <w:r w:rsidR="000824D8">
        <w:rPr>
          <w:rStyle w:val="Znakapoznpodarou"/>
          <w:rFonts w:eastAsia="Times New Roman" w:cstheme="minorHAnsi"/>
        </w:rPr>
        <w:footnoteReference w:id="8"/>
      </w:r>
    </w:p>
    <w:p w:rsidR="00CD73C7" w:rsidRDefault="00CD73C7"/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Čl. 8</w:t>
      </w:r>
    </w:p>
    <w:p w:rsidR="00CD73C7" w:rsidRDefault="000824D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>
        <w:rPr>
          <w:rFonts w:ascii="Calibri" w:hAnsi="Calibri" w:cs="Calibri"/>
          <w:b/>
          <w:color w:val="000000" w:themeColor="text1"/>
          <w:sz w:val="23"/>
          <w:szCs w:val="23"/>
        </w:rPr>
        <w:t>Přechodné</w:t>
      </w:r>
      <w:r w:rsidR="00CD73C7" w:rsidRPr="004F27BE">
        <w:rPr>
          <w:rFonts w:ascii="Calibri" w:hAnsi="Calibri" w:cs="Calibri"/>
          <w:b/>
          <w:color w:val="000000" w:themeColor="text1"/>
          <w:sz w:val="23"/>
          <w:szCs w:val="23"/>
        </w:rPr>
        <w:t xml:space="preserve"> a </w:t>
      </w:r>
      <w:r>
        <w:rPr>
          <w:rFonts w:ascii="Calibri" w:hAnsi="Calibri" w:cs="Calibri"/>
          <w:b/>
          <w:color w:val="000000" w:themeColor="text1"/>
          <w:sz w:val="23"/>
          <w:szCs w:val="23"/>
        </w:rPr>
        <w:t>zrušovací</w:t>
      </w:r>
      <w:r w:rsidR="00CD73C7" w:rsidRPr="004F27BE">
        <w:rPr>
          <w:rFonts w:ascii="Calibri" w:hAnsi="Calibri" w:cs="Calibri"/>
          <w:b/>
          <w:color w:val="000000" w:themeColor="text1"/>
          <w:sz w:val="23"/>
          <w:szCs w:val="23"/>
        </w:rPr>
        <w:t xml:space="preserve"> ustanovení</w:t>
      </w:r>
    </w:p>
    <w:p w:rsidR="004F27BE" w:rsidRPr="004F27BE" w:rsidRDefault="004F27BE" w:rsidP="004F27BE"/>
    <w:p w:rsidR="00CD73C7" w:rsidRPr="00CD73C7" w:rsidRDefault="00CD73C7" w:rsidP="00CD73C7">
      <w:pPr>
        <w:pStyle w:val="Odstavec"/>
        <w:numPr>
          <w:ilvl w:val="0"/>
          <w:numId w:val="19"/>
        </w:numPr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CD73C7">
        <w:rPr>
          <w:rFonts w:asciiTheme="minorHAnsi" w:eastAsia="Times New Roman" w:hAnsiTheme="minorHAnsi" w:cstheme="minorHAnsi"/>
          <w:kern w:val="0"/>
          <w:lang w:eastAsia="en-US" w:bidi="ar-SA"/>
        </w:rPr>
        <w:t>Poplatkové povinnosti vzniklé před nabytím účinnosti této vyhlášky se posuzují podle dosavadních právních předpisů.</w:t>
      </w:r>
    </w:p>
    <w:p w:rsidR="00CD73C7" w:rsidRPr="00CD73C7" w:rsidRDefault="00CD73C7" w:rsidP="00CD73C7">
      <w:pPr>
        <w:pStyle w:val="Odstavec"/>
        <w:numPr>
          <w:ilvl w:val="0"/>
          <w:numId w:val="18"/>
        </w:numPr>
        <w:rPr>
          <w:rFonts w:asciiTheme="minorHAnsi" w:eastAsia="Times New Roman" w:hAnsiTheme="minorHAnsi" w:cstheme="minorHAnsi"/>
          <w:kern w:val="0"/>
          <w:lang w:eastAsia="en-US" w:bidi="ar-SA"/>
        </w:rPr>
      </w:pPr>
      <w:r w:rsidRPr="00CD73C7">
        <w:rPr>
          <w:rFonts w:asciiTheme="minorHAnsi" w:eastAsia="Times New Roman" w:hAnsiTheme="minorHAnsi" w:cstheme="minorHAnsi"/>
          <w:kern w:val="0"/>
          <w:lang w:eastAsia="en-US" w:bidi="ar-SA"/>
        </w:rPr>
        <w:t>Zrušuje se obecně závazná vyhláška č. 3/2020, o místních poplatcích, ze dne 6. května 2020.</w:t>
      </w:r>
    </w:p>
    <w:p w:rsidR="00CD73C7" w:rsidRPr="004F27BE" w:rsidRDefault="00CD73C7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</w:p>
    <w:p w:rsidR="00CD73C7" w:rsidRPr="004F27BE" w:rsidRDefault="00A37918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Čl. 9</w:t>
      </w:r>
    </w:p>
    <w:p w:rsidR="00CD73C7" w:rsidRDefault="00353AD6" w:rsidP="004F27BE">
      <w:pPr>
        <w:pStyle w:val="Nadpis2"/>
        <w:jc w:val="center"/>
        <w:rPr>
          <w:rFonts w:ascii="Calibri" w:hAnsi="Calibri" w:cs="Calibri"/>
          <w:b/>
          <w:color w:val="000000" w:themeColor="text1"/>
          <w:sz w:val="23"/>
          <w:szCs w:val="23"/>
        </w:rPr>
      </w:pPr>
      <w:r w:rsidRPr="004F27BE">
        <w:rPr>
          <w:rFonts w:ascii="Calibri" w:hAnsi="Calibri" w:cs="Calibri"/>
          <w:b/>
          <w:color w:val="000000" w:themeColor="text1"/>
          <w:sz w:val="23"/>
          <w:szCs w:val="23"/>
        </w:rPr>
        <w:t>Účinnost</w:t>
      </w:r>
    </w:p>
    <w:p w:rsidR="004F27BE" w:rsidRPr="004F27BE" w:rsidRDefault="004F27BE" w:rsidP="004F27BE"/>
    <w:p w:rsidR="00CD73C7" w:rsidRPr="00CD73C7" w:rsidRDefault="00CD73C7" w:rsidP="00CD73C7">
      <w:pPr>
        <w:pStyle w:val="Odstavec"/>
        <w:rPr>
          <w:rFonts w:asciiTheme="minorHAnsi" w:hAnsiTheme="minorHAnsi" w:cstheme="minorHAnsi"/>
        </w:rPr>
      </w:pPr>
      <w:r w:rsidRPr="00CD73C7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D73C7" w:rsidRPr="00CD73C7" w:rsidTr="00AF1D9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D73C7" w:rsidRPr="00CD73C7" w:rsidRDefault="00CD73C7" w:rsidP="0008164F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CD73C7">
              <w:rPr>
                <w:rFonts w:asciiTheme="minorHAnsi" w:hAnsiTheme="minorHAnsi" w:cstheme="minorHAnsi"/>
              </w:rPr>
              <w:t xml:space="preserve">Bc. Silvie Dolanská </w:t>
            </w:r>
            <w:r w:rsidR="00E53009">
              <w:rPr>
                <w:rFonts w:asciiTheme="minorHAnsi" w:hAnsiTheme="minorHAnsi" w:cstheme="minorHAnsi"/>
              </w:rPr>
              <w:t>v. r.</w:t>
            </w:r>
            <w:r w:rsidRPr="00CD73C7">
              <w:rPr>
                <w:rFonts w:asciiTheme="minorHAnsi" w:hAnsiTheme="minorHAnsi" w:cstheme="minorHAnsi"/>
              </w:rPr>
              <w:br/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D73C7" w:rsidRPr="00CD73C7" w:rsidRDefault="00CD73C7" w:rsidP="0008164F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CD73C7">
              <w:rPr>
                <w:rFonts w:asciiTheme="minorHAnsi" w:hAnsiTheme="minorHAnsi" w:cstheme="minorHAnsi"/>
              </w:rPr>
              <w:t xml:space="preserve">Bc. David Mazůrek </w:t>
            </w:r>
            <w:r w:rsidR="00E53009">
              <w:rPr>
                <w:rFonts w:asciiTheme="minorHAnsi" w:hAnsiTheme="minorHAnsi" w:cstheme="minorHAnsi"/>
              </w:rPr>
              <w:t>v. r.</w:t>
            </w:r>
            <w:bookmarkStart w:id="0" w:name="_GoBack"/>
            <w:bookmarkEnd w:id="0"/>
            <w:r w:rsidRPr="00CD73C7">
              <w:rPr>
                <w:rFonts w:asciiTheme="minorHAnsi" w:hAnsiTheme="minorHAnsi" w:cstheme="minorHAnsi"/>
              </w:rPr>
              <w:br/>
              <w:t>místostarosta</w:t>
            </w:r>
          </w:p>
        </w:tc>
      </w:tr>
    </w:tbl>
    <w:p w:rsidR="00CD73C7" w:rsidRDefault="00CD73C7"/>
    <w:sectPr w:rsidR="00CD73C7" w:rsidSect="0008164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64" w:rsidRDefault="00ED5A64" w:rsidP="00CD73C7">
      <w:pPr>
        <w:spacing w:after="0" w:line="240" w:lineRule="auto"/>
      </w:pPr>
      <w:r>
        <w:separator/>
      </w:r>
    </w:p>
  </w:endnote>
  <w:endnote w:type="continuationSeparator" w:id="0">
    <w:p w:rsidR="00ED5A64" w:rsidRDefault="00ED5A64" w:rsidP="00CD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64" w:rsidRDefault="00ED5A64" w:rsidP="00CD73C7">
      <w:pPr>
        <w:spacing w:after="0" w:line="240" w:lineRule="auto"/>
      </w:pPr>
      <w:r>
        <w:separator/>
      </w:r>
    </w:p>
  </w:footnote>
  <w:footnote w:type="continuationSeparator" w:id="0">
    <w:p w:rsidR="00ED5A64" w:rsidRDefault="00ED5A64" w:rsidP="00CD73C7">
      <w:pPr>
        <w:spacing w:after="0" w:line="240" w:lineRule="auto"/>
      </w:pPr>
      <w:r>
        <w:continuationSeparator/>
      </w:r>
    </w:p>
  </w:footnote>
  <w:footnote w:id="1">
    <w:p w:rsidR="00CD73C7" w:rsidRDefault="00CD73C7" w:rsidP="00CD73C7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2">
    <w:p w:rsidR="00CD73C7" w:rsidRPr="004933E7" w:rsidRDefault="00CD73C7" w:rsidP="00CD73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4 odst. 1 zákona o místních poplatcích</w:t>
      </w:r>
    </w:p>
  </w:footnote>
  <w:footnote w:id="3">
    <w:p w:rsidR="007E0C4E" w:rsidRPr="002D0857" w:rsidRDefault="007E0C4E" w:rsidP="007E0C4E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</w:t>
      </w:r>
      <w:r w:rsidRPr="007E0C4E">
        <w:rPr>
          <w:rFonts w:asciiTheme="minorHAnsi" w:hAnsiTheme="minorHAnsi" w:cstheme="minorHAnsi"/>
          <w:sz w:val="18"/>
          <w:szCs w:val="18"/>
        </w:rPr>
        <w:t>§ 4 odst. 2 zákona o místních poplatcích</w:t>
      </w:r>
    </w:p>
  </w:footnote>
  <w:footnote w:id="4">
    <w:p w:rsidR="001C7EDC" w:rsidRPr="001C7EDC" w:rsidRDefault="001C7EDC" w:rsidP="001C7EDC">
      <w:pPr>
        <w:pStyle w:val="Footnote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>§ </w:t>
      </w:r>
      <w:r w:rsidRPr="001C7EDC">
        <w:rPr>
          <w:rFonts w:asciiTheme="minorHAnsi" w:hAnsiTheme="minorHAnsi" w:cstheme="minorHAnsi"/>
        </w:rPr>
        <w:t>14a odst. 1 a 2 zákona o místních poplatcích; v ohlášení poplatník uvede zejména své identifikační údaje a skutečnosti rozhodné pro stanovení poplatku</w:t>
      </w:r>
    </w:p>
  </w:footnote>
  <w:footnote w:id="5">
    <w:p w:rsidR="001C7EDC" w:rsidRDefault="001C7EDC">
      <w:pPr>
        <w:pStyle w:val="Textpoznpodarou"/>
      </w:pPr>
      <w:r w:rsidRPr="001C7E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C7EDC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6">
    <w:p w:rsidR="00CD73C7" w:rsidRPr="004933E7" w:rsidRDefault="00CD73C7" w:rsidP="00CD73C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4 odst. 3 zákona o místních poplatcích</w:t>
      </w:r>
    </w:p>
  </w:footnote>
  <w:footnote w:id="7">
    <w:p w:rsidR="00CD73C7" w:rsidRDefault="00CD73C7" w:rsidP="00CD73C7">
      <w:pPr>
        <w:pStyle w:val="Textpoznpodarou"/>
      </w:pPr>
      <w:r w:rsidRPr="004933E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933E7">
        <w:rPr>
          <w:rFonts w:asciiTheme="minorHAnsi" w:hAnsiTheme="minorHAnsi" w:cstheme="minorHAnsi"/>
          <w:sz w:val="18"/>
          <w:szCs w:val="18"/>
        </w:rPr>
        <w:t xml:space="preserve"> § 4 odst. l poslední věta zákona o místních poplatcích</w:t>
      </w:r>
    </w:p>
  </w:footnote>
  <w:footnote w:id="8">
    <w:p w:rsidR="000824D8" w:rsidRDefault="000824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24D8">
        <w:rPr>
          <w:rFonts w:asciiTheme="minorHAnsi" w:hAnsiTheme="minorHAnsi" w:cstheme="minorHAnsi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64F" w:rsidRDefault="0008164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674D5A" wp14:editId="4C0F492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3CF8"/>
    <w:multiLevelType w:val="multilevel"/>
    <w:tmpl w:val="75328788"/>
    <w:lvl w:ilvl="0">
      <w:start w:val="1"/>
      <w:numFmt w:val="decimal"/>
      <w:lvlText w:val="(%1)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A026FA"/>
    <w:multiLevelType w:val="hybridMultilevel"/>
    <w:tmpl w:val="390E3426"/>
    <w:lvl w:ilvl="0" w:tplc="0D8633D8">
      <w:start w:val="2"/>
      <w:numFmt w:val="decimal"/>
      <w:lvlText w:val="(%1)"/>
      <w:lvlJc w:val="left"/>
    </w:lvl>
    <w:lvl w:ilvl="1" w:tplc="3A066640">
      <w:start w:val="1"/>
      <w:numFmt w:val="decimal"/>
      <w:lvlText w:val="%2"/>
      <w:lvlJc w:val="left"/>
    </w:lvl>
    <w:lvl w:ilvl="2" w:tplc="0F10257A">
      <w:numFmt w:val="decimal"/>
      <w:lvlText w:val=""/>
      <w:lvlJc w:val="left"/>
    </w:lvl>
    <w:lvl w:ilvl="3" w:tplc="285EE9E8">
      <w:numFmt w:val="decimal"/>
      <w:lvlText w:val=""/>
      <w:lvlJc w:val="left"/>
    </w:lvl>
    <w:lvl w:ilvl="4" w:tplc="F370C370">
      <w:numFmt w:val="decimal"/>
      <w:lvlText w:val=""/>
      <w:lvlJc w:val="left"/>
    </w:lvl>
    <w:lvl w:ilvl="5" w:tplc="39BEBECA">
      <w:numFmt w:val="decimal"/>
      <w:lvlText w:val=""/>
      <w:lvlJc w:val="left"/>
    </w:lvl>
    <w:lvl w:ilvl="6" w:tplc="03123148">
      <w:numFmt w:val="decimal"/>
      <w:lvlText w:val=""/>
      <w:lvlJc w:val="left"/>
    </w:lvl>
    <w:lvl w:ilvl="7" w:tplc="00088580">
      <w:numFmt w:val="decimal"/>
      <w:lvlText w:val=""/>
      <w:lvlJc w:val="left"/>
    </w:lvl>
    <w:lvl w:ilvl="8" w:tplc="F0EAEB08">
      <w:numFmt w:val="decimal"/>
      <w:lvlText w:val=""/>
      <w:lvlJc w:val="left"/>
    </w:lvl>
  </w:abstractNum>
  <w:abstractNum w:abstractNumId="2" w15:restartNumberingAfterBreak="0">
    <w:nsid w:val="2CD89A32"/>
    <w:multiLevelType w:val="hybridMultilevel"/>
    <w:tmpl w:val="922C2486"/>
    <w:lvl w:ilvl="0" w:tplc="99ACFCF8">
      <w:start w:val="1"/>
      <w:numFmt w:val="decimal"/>
      <w:lvlText w:val="(%1)"/>
      <w:lvlJc w:val="left"/>
    </w:lvl>
    <w:lvl w:ilvl="1" w:tplc="60C2837C">
      <w:start w:val="1"/>
      <w:numFmt w:val="lowerLetter"/>
      <w:lvlText w:val="%2)"/>
      <w:lvlJc w:val="left"/>
    </w:lvl>
    <w:lvl w:ilvl="2" w:tplc="C9320EAA">
      <w:start w:val="12"/>
      <w:numFmt w:val="lowerLetter"/>
      <w:lvlText w:val="%3."/>
      <w:lvlJc w:val="left"/>
    </w:lvl>
    <w:lvl w:ilvl="3" w:tplc="0DDC04D2">
      <w:start w:val="2"/>
      <w:numFmt w:val="decimal"/>
      <w:lvlText w:val="%4."/>
      <w:lvlJc w:val="left"/>
    </w:lvl>
    <w:lvl w:ilvl="4" w:tplc="25D24C9E">
      <w:numFmt w:val="decimal"/>
      <w:lvlText w:val=""/>
      <w:lvlJc w:val="left"/>
    </w:lvl>
    <w:lvl w:ilvl="5" w:tplc="A6823BCE">
      <w:numFmt w:val="decimal"/>
      <w:lvlText w:val=""/>
      <w:lvlJc w:val="left"/>
    </w:lvl>
    <w:lvl w:ilvl="6" w:tplc="9F62DDAE">
      <w:numFmt w:val="decimal"/>
      <w:lvlText w:val=""/>
      <w:lvlJc w:val="left"/>
    </w:lvl>
    <w:lvl w:ilvl="7" w:tplc="18864F12">
      <w:numFmt w:val="decimal"/>
      <w:lvlText w:val=""/>
      <w:lvlJc w:val="left"/>
    </w:lvl>
    <w:lvl w:ilvl="8" w:tplc="C3CABB3A">
      <w:numFmt w:val="decimal"/>
      <w:lvlText w:val=""/>
      <w:lvlJc w:val="left"/>
    </w:lvl>
  </w:abstractNum>
  <w:abstractNum w:abstractNumId="3" w15:restartNumberingAfterBreak="0">
    <w:nsid w:val="32FFF902"/>
    <w:multiLevelType w:val="hybridMultilevel"/>
    <w:tmpl w:val="3066180A"/>
    <w:lvl w:ilvl="0" w:tplc="B7283240">
      <w:start w:val="1"/>
      <w:numFmt w:val="decimal"/>
      <w:lvlText w:val="%1"/>
      <w:lvlJc w:val="left"/>
    </w:lvl>
    <w:lvl w:ilvl="1" w:tplc="32765B1A">
      <w:start w:val="5"/>
      <w:numFmt w:val="lowerLetter"/>
      <w:lvlText w:val="%2)"/>
      <w:lvlJc w:val="left"/>
    </w:lvl>
    <w:lvl w:ilvl="2" w:tplc="6596A1AC">
      <w:numFmt w:val="decimal"/>
      <w:lvlText w:val=""/>
      <w:lvlJc w:val="left"/>
    </w:lvl>
    <w:lvl w:ilvl="3" w:tplc="DF349104">
      <w:numFmt w:val="decimal"/>
      <w:lvlText w:val=""/>
      <w:lvlJc w:val="left"/>
    </w:lvl>
    <w:lvl w:ilvl="4" w:tplc="AFE6AB64">
      <w:numFmt w:val="decimal"/>
      <w:lvlText w:val=""/>
      <w:lvlJc w:val="left"/>
    </w:lvl>
    <w:lvl w:ilvl="5" w:tplc="9BE2B110">
      <w:numFmt w:val="decimal"/>
      <w:lvlText w:val=""/>
      <w:lvlJc w:val="left"/>
    </w:lvl>
    <w:lvl w:ilvl="6" w:tplc="2C1EC0DA">
      <w:numFmt w:val="decimal"/>
      <w:lvlText w:val=""/>
      <w:lvlJc w:val="left"/>
    </w:lvl>
    <w:lvl w:ilvl="7" w:tplc="2720611C">
      <w:numFmt w:val="decimal"/>
      <w:lvlText w:val=""/>
      <w:lvlJc w:val="left"/>
    </w:lvl>
    <w:lvl w:ilvl="8" w:tplc="C2C8F76A">
      <w:numFmt w:val="decimal"/>
      <w:lvlText w:val=""/>
      <w:lvlJc w:val="left"/>
    </w:lvl>
  </w:abstractNum>
  <w:abstractNum w:abstractNumId="4" w15:restartNumberingAfterBreak="0">
    <w:nsid w:val="38437FDB"/>
    <w:multiLevelType w:val="hybridMultilevel"/>
    <w:tmpl w:val="A3A6BEF0"/>
    <w:lvl w:ilvl="0" w:tplc="8616A032">
      <w:start w:val="2"/>
      <w:numFmt w:val="lowerLetter"/>
      <w:lvlText w:val="%1)"/>
      <w:lvlJc w:val="left"/>
    </w:lvl>
    <w:lvl w:ilvl="1" w:tplc="206C160C">
      <w:numFmt w:val="decimal"/>
      <w:lvlText w:val=""/>
      <w:lvlJc w:val="left"/>
    </w:lvl>
    <w:lvl w:ilvl="2" w:tplc="4BFEA2E2">
      <w:numFmt w:val="decimal"/>
      <w:lvlText w:val=""/>
      <w:lvlJc w:val="left"/>
    </w:lvl>
    <w:lvl w:ilvl="3" w:tplc="634A9234">
      <w:numFmt w:val="decimal"/>
      <w:lvlText w:val=""/>
      <w:lvlJc w:val="left"/>
    </w:lvl>
    <w:lvl w:ilvl="4" w:tplc="39E69D88">
      <w:numFmt w:val="decimal"/>
      <w:lvlText w:val=""/>
      <w:lvlJc w:val="left"/>
    </w:lvl>
    <w:lvl w:ilvl="5" w:tplc="0CDE0C6A">
      <w:numFmt w:val="decimal"/>
      <w:lvlText w:val=""/>
      <w:lvlJc w:val="left"/>
    </w:lvl>
    <w:lvl w:ilvl="6" w:tplc="A2AE76E6">
      <w:numFmt w:val="decimal"/>
      <w:lvlText w:val=""/>
      <w:lvlJc w:val="left"/>
    </w:lvl>
    <w:lvl w:ilvl="7" w:tplc="DB4A50C8">
      <w:numFmt w:val="decimal"/>
      <w:lvlText w:val=""/>
      <w:lvlJc w:val="left"/>
    </w:lvl>
    <w:lvl w:ilvl="8" w:tplc="9824142A">
      <w:numFmt w:val="decimal"/>
      <w:lvlText w:val=""/>
      <w:lvlJc w:val="left"/>
    </w:lvl>
  </w:abstractNum>
  <w:abstractNum w:abstractNumId="5" w15:restartNumberingAfterBreak="0">
    <w:nsid w:val="3DC240FB"/>
    <w:multiLevelType w:val="hybridMultilevel"/>
    <w:tmpl w:val="561C005E"/>
    <w:lvl w:ilvl="0" w:tplc="857ED40C">
      <w:start w:val="1"/>
      <w:numFmt w:val="decimal"/>
      <w:lvlText w:val="%1"/>
      <w:lvlJc w:val="left"/>
    </w:lvl>
    <w:lvl w:ilvl="1" w:tplc="89949D24">
      <w:start w:val="1"/>
      <w:numFmt w:val="decimal"/>
      <w:lvlText w:val="(%2)"/>
      <w:lvlJc w:val="left"/>
    </w:lvl>
    <w:lvl w:ilvl="2" w:tplc="03867368">
      <w:numFmt w:val="decimal"/>
      <w:lvlText w:val=""/>
      <w:lvlJc w:val="left"/>
    </w:lvl>
    <w:lvl w:ilvl="3" w:tplc="BCA6C844">
      <w:numFmt w:val="decimal"/>
      <w:lvlText w:val=""/>
      <w:lvlJc w:val="left"/>
    </w:lvl>
    <w:lvl w:ilvl="4" w:tplc="778C9A58">
      <w:numFmt w:val="decimal"/>
      <w:lvlText w:val=""/>
      <w:lvlJc w:val="left"/>
    </w:lvl>
    <w:lvl w:ilvl="5" w:tplc="B04E2498">
      <w:numFmt w:val="decimal"/>
      <w:lvlText w:val=""/>
      <w:lvlJc w:val="left"/>
    </w:lvl>
    <w:lvl w:ilvl="6" w:tplc="21B466F4">
      <w:numFmt w:val="decimal"/>
      <w:lvlText w:val=""/>
      <w:lvlJc w:val="left"/>
    </w:lvl>
    <w:lvl w:ilvl="7" w:tplc="3F088388">
      <w:numFmt w:val="decimal"/>
      <w:lvlText w:val=""/>
      <w:lvlJc w:val="left"/>
    </w:lvl>
    <w:lvl w:ilvl="8" w:tplc="9D8CA0DA">
      <w:numFmt w:val="decimal"/>
      <w:lvlText w:val=""/>
      <w:lvlJc w:val="left"/>
    </w:lvl>
  </w:abstractNum>
  <w:abstractNum w:abstractNumId="6" w15:restartNumberingAfterBreak="0">
    <w:nsid w:val="4B588F54"/>
    <w:multiLevelType w:val="hybridMultilevel"/>
    <w:tmpl w:val="F64443FC"/>
    <w:lvl w:ilvl="0" w:tplc="8CD696A0">
      <w:start w:val="2"/>
      <w:numFmt w:val="decimal"/>
      <w:lvlText w:val="(%1)"/>
      <w:lvlJc w:val="left"/>
      <w:rPr>
        <w:rFonts w:asciiTheme="minorHAnsi" w:hAnsiTheme="minorHAnsi" w:cstheme="minorHAnsi" w:hint="default"/>
      </w:rPr>
    </w:lvl>
    <w:lvl w:ilvl="1" w:tplc="632E6E60">
      <w:numFmt w:val="decimal"/>
      <w:lvlText w:val=""/>
      <w:lvlJc w:val="left"/>
    </w:lvl>
    <w:lvl w:ilvl="2" w:tplc="BF56C3DE">
      <w:numFmt w:val="decimal"/>
      <w:lvlText w:val=""/>
      <w:lvlJc w:val="left"/>
    </w:lvl>
    <w:lvl w:ilvl="3" w:tplc="D5883E6A">
      <w:numFmt w:val="decimal"/>
      <w:lvlText w:val=""/>
      <w:lvlJc w:val="left"/>
    </w:lvl>
    <w:lvl w:ilvl="4" w:tplc="B7A25F10">
      <w:numFmt w:val="decimal"/>
      <w:lvlText w:val=""/>
      <w:lvlJc w:val="left"/>
    </w:lvl>
    <w:lvl w:ilvl="5" w:tplc="664856D8">
      <w:numFmt w:val="decimal"/>
      <w:lvlText w:val=""/>
      <w:lvlJc w:val="left"/>
    </w:lvl>
    <w:lvl w:ilvl="6" w:tplc="0D165D8A">
      <w:numFmt w:val="decimal"/>
      <w:lvlText w:val=""/>
      <w:lvlJc w:val="left"/>
    </w:lvl>
    <w:lvl w:ilvl="7" w:tplc="DDCA495E">
      <w:numFmt w:val="decimal"/>
      <w:lvlText w:val=""/>
      <w:lvlJc w:val="left"/>
    </w:lvl>
    <w:lvl w:ilvl="8" w:tplc="0F98A0BA">
      <w:numFmt w:val="decimal"/>
      <w:lvlText w:val=""/>
      <w:lvlJc w:val="left"/>
    </w:lvl>
  </w:abstractNum>
  <w:abstractNum w:abstractNumId="7" w15:restartNumberingAfterBreak="0">
    <w:nsid w:val="542289EC"/>
    <w:multiLevelType w:val="hybridMultilevel"/>
    <w:tmpl w:val="889EA042"/>
    <w:lvl w:ilvl="0" w:tplc="B20CF68E">
      <w:start w:val="1"/>
      <w:numFmt w:val="decimal"/>
      <w:lvlText w:val="(%1)"/>
      <w:lvlJc w:val="left"/>
    </w:lvl>
    <w:lvl w:ilvl="1" w:tplc="2D28B904">
      <w:numFmt w:val="decimal"/>
      <w:lvlText w:val=""/>
      <w:lvlJc w:val="left"/>
    </w:lvl>
    <w:lvl w:ilvl="2" w:tplc="613A638C">
      <w:numFmt w:val="decimal"/>
      <w:lvlText w:val=""/>
      <w:lvlJc w:val="left"/>
    </w:lvl>
    <w:lvl w:ilvl="3" w:tplc="65C6B56C">
      <w:numFmt w:val="decimal"/>
      <w:lvlText w:val=""/>
      <w:lvlJc w:val="left"/>
    </w:lvl>
    <w:lvl w:ilvl="4" w:tplc="6A8E25CE">
      <w:numFmt w:val="decimal"/>
      <w:lvlText w:val=""/>
      <w:lvlJc w:val="left"/>
    </w:lvl>
    <w:lvl w:ilvl="5" w:tplc="984AD6FA">
      <w:numFmt w:val="decimal"/>
      <w:lvlText w:val=""/>
      <w:lvlJc w:val="left"/>
    </w:lvl>
    <w:lvl w:ilvl="6" w:tplc="B9F6A96E">
      <w:numFmt w:val="decimal"/>
      <w:lvlText w:val=""/>
      <w:lvlJc w:val="left"/>
    </w:lvl>
    <w:lvl w:ilvl="7" w:tplc="5D064232">
      <w:numFmt w:val="decimal"/>
      <w:lvlText w:val=""/>
      <w:lvlJc w:val="left"/>
    </w:lvl>
    <w:lvl w:ilvl="8" w:tplc="C9DA317A">
      <w:numFmt w:val="decimal"/>
      <w:lvlText w:val=""/>
      <w:lvlJc w:val="left"/>
    </w:lvl>
  </w:abstractNum>
  <w:abstractNum w:abstractNumId="8" w15:restartNumberingAfterBreak="0">
    <w:nsid w:val="579478FE"/>
    <w:multiLevelType w:val="hybridMultilevel"/>
    <w:tmpl w:val="14206CA0"/>
    <w:lvl w:ilvl="0" w:tplc="9F2A866E">
      <w:start w:val="1"/>
      <w:numFmt w:val="lowerLetter"/>
      <w:lvlText w:val="%1)"/>
      <w:lvlJc w:val="left"/>
    </w:lvl>
    <w:lvl w:ilvl="1" w:tplc="A41C5974">
      <w:start w:val="1"/>
      <w:numFmt w:val="decimal"/>
      <w:lvlText w:val="%2."/>
      <w:lvlJc w:val="left"/>
    </w:lvl>
    <w:lvl w:ilvl="2" w:tplc="4170BA4A">
      <w:numFmt w:val="decimal"/>
      <w:lvlText w:val=""/>
      <w:lvlJc w:val="left"/>
    </w:lvl>
    <w:lvl w:ilvl="3" w:tplc="5BA8B6FC">
      <w:numFmt w:val="decimal"/>
      <w:lvlText w:val=""/>
      <w:lvlJc w:val="left"/>
    </w:lvl>
    <w:lvl w:ilvl="4" w:tplc="6E6455AC">
      <w:numFmt w:val="decimal"/>
      <w:lvlText w:val=""/>
      <w:lvlJc w:val="left"/>
    </w:lvl>
    <w:lvl w:ilvl="5" w:tplc="33709E28">
      <w:numFmt w:val="decimal"/>
      <w:lvlText w:val=""/>
      <w:lvlJc w:val="left"/>
    </w:lvl>
    <w:lvl w:ilvl="6" w:tplc="EF2E3730">
      <w:numFmt w:val="decimal"/>
      <w:lvlText w:val=""/>
      <w:lvlJc w:val="left"/>
    </w:lvl>
    <w:lvl w:ilvl="7" w:tplc="AE8EEBAA">
      <w:numFmt w:val="decimal"/>
      <w:lvlText w:val=""/>
      <w:lvlJc w:val="left"/>
    </w:lvl>
    <w:lvl w:ilvl="8" w:tplc="A2168F72">
      <w:numFmt w:val="decimal"/>
      <w:lvlText w:val=""/>
      <w:lvlJc w:val="left"/>
    </w:lvl>
  </w:abstractNum>
  <w:abstractNum w:abstractNumId="9" w15:restartNumberingAfterBreak="0">
    <w:nsid w:val="57E4CCAF"/>
    <w:multiLevelType w:val="hybridMultilevel"/>
    <w:tmpl w:val="2240392A"/>
    <w:lvl w:ilvl="0" w:tplc="7728D9F2">
      <w:start w:val="1"/>
      <w:numFmt w:val="lowerLetter"/>
      <w:lvlText w:val="%1"/>
      <w:lvlJc w:val="left"/>
    </w:lvl>
    <w:lvl w:ilvl="1" w:tplc="97366D56">
      <w:start w:val="2"/>
      <w:numFmt w:val="decimal"/>
      <w:lvlText w:val="%2."/>
      <w:lvlJc w:val="left"/>
    </w:lvl>
    <w:lvl w:ilvl="2" w:tplc="00B69D70">
      <w:start w:val="1"/>
      <w:numFmt w:val="bullet"/>
      <w:lvlText w:val="-"/>
      <w:lvlJc w:val="left"/>
    </w:lvl>
    <w:lvl w:ilvl="3" w:tplc="56EC03C0">
      <w:numFmt w:val="decimal"/>
      <w:lvlText w:val=""/>
      <w:lvlJc w:val="left"/>
    </w:lvl>
    <w:lvl w:ilvl="4" w:tplc="2AFE969E">
      <w:numFmt w:val="decimal"/>
      <w:lvlText w:val=""/>
      <w:lvlJc w:val="left"/>
    </w:lvl>
    <w:lvl w:ilvl="5" w:tplc="B5425436">
      <w:numFmt w:val="decimal"/>
      <w:lvlText w:val=""/>
      <w:lvlJc w:val="left"/>
    </w:lvl>
    <w:lvl w:ilvl="6" w:tplc="1DD4A80A">
      <w:numFmt w:val="decimal"/>
      <w:lvlText w:val=""/>
      <w:lvlJc w:val="left"/>
    </w:lvl>
    <w:lvl w:ilvl="7" w:tplc="29C60E74">
      <w:numFmt w:val="decimal"/>
      <w:lvlText w:val=""/>
      <w:lvlJc w:val="left"/>
    </w:lvl>
    <w:lvl w:ilvl="8" w:tplc="BEE258AC">
      <w:numFmt w:val="decimal"/>
      <w:lvlText w:val=""/>
      <w:lvlJc w:val="left"/>
    </w:lvl>
  </w:abstractNum>
  <w:abstractNum w:abstractNumId="10" w15:restartNumberingAfterBreak="0">
    <w:nsid w:val="679F0CEF"/>
    <w:multiLevelType w:val="multilevel"/>
    <w:tmpl w:val="E2BE0D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684A481A"/>
    <w:multiLevelType w:val="hybridMultilevel"/>
    <w:tmpl w:val="5A8E734C"/>
    <w:lvl w:ilvl="0" w:tplc="98569266">
      <w:start w:val="2"/>
      <w:numFmt w:val="decimal"/>
      <w:lvlText w:val="(%1)"/>
      <w:lvlJc w:val="left"/>
    </w:lvl>
    <w:lvl w:ilvl="1" w:tplc="D116EC44">
      <w:start w:val="1"/>
      <w:numFmt w:val="lowerLetter"/>
      <w:lvlText w:val="%2"/>
      <w:lvlJc w:val="left"/>
    </w:lvl>
    <w:lvl w:ilvl="2" w:tplc="7D90A0AC">
      <w:numFmt w:val="decimal"/>
      <w:lvlText w:val=""/>
      <w:lvlJc w:val="left"/>
    </w:lvl>
    <w:lvl w:ilvl="3" w:tplc="4DDEBD5E">
      <w:numFmt w:val="decimal"/>
      <w:lvlText w:val=""/>
      <w:lvlJc w:val="left"/>
    </w:lvl>
    <w:lvl w:ilvl="4" w:tplc="68923C54">
      <w:numFmt w:val="decimal"/>
      <w:lvlText w:val=""/>
      <w:lvlJc w:val="left"/>
    </w:lvl>
    <w:lvl w:ilvl="5" w:tplc="E362BD44">
      <w:numFmt w:val="decimal"/>
      <w:lvlText w:val=""/>
      <w:lvlJc w:val="left"/>
    </w:lvl>
    <w:lvl w:ilvl="6" w:tplc="72CC7232">
      <w:numFmt w:val="decimal"/>
      <w:lvlText w:val=""/>
      <w:lvlJc w:val="left"/>
    </w:lvl>
    <w:lvl w:ilvl="7" w:tplc="84D0B7CE">
      <w:numFmt w:val="decimal"/>
      <w:lvlText w:val=""/>
      <w:lvlJc w:val="left"/>
    </w:lvl>
    <w:lvl w:ilvl="8" w:tplc="DBEC9BB0">
      <w:numFmt w:val="decimal"/>
      <w:lvlText w:val=""/>
      <w:lvlJc w:val="left"/>
    </w:lvl>
  </w:abstractNum>
  <w:abstractNum w:abstractNumId="12" w15:restartNumberingAfterBreak="0">
    <w:nsid w:val="6DE91B18"/>
    <w:multiLevelType w:val="hybridMultilevel"/>
    <w:tmpl w:val="62FCD34E"/>
    <w:lvl w:ilvl="0" w:tplc="E9CAB05C">
      <w:start w:val="1"/>
      <w:numFmt w:val="lowerLetter"/>
      <w:lvlText w:val="%1)"/>
      <w:lvlJc w:val="left"/>
    </w:lvl>
    <w:lvl w:ilvl="1" w:tplc="29E0EF44">
      <w:numFmt w:val="decimal"/>
      <w:lvlText w:val=""/>
      <w:lvlJc w:val="left"/>
    </w:lvl>
    <w:lvl w:ilvl="2" w:tplc="B87CE4AA">
      <w:numFmt w:val="decimal"/>
      <w:lvlText w:val=""/>
      <w:lvlJc w:val="left"/>
    </w:lvl>
    <w:lvl w:ilvl="3" w:tplc="13B8D0EC">
      <w:numFmt w:val="decimal"/>
      <w:lvlText w:val=""/>
      <w:lvlJc w:val="left"/>
    </w:lvl>
    <w:lvl w:ilvl="4" w:tplc="85209F4A">
      <w:numFmt w:val="decimal"/>
      <w:lvlText w:val=""/>
      <w:lvlJc w:val="left"/>
    </w:lvl>
    <w:lvl w:ilvl="5" w:tplc="455E7C8A">
      <w:numFmt w:val="decimal"/>
      <w:lvlText w:val=""/>
      <w:lvlJc w:val="left"/>
    </w:lvl>
    <w:lvl w:ilvl="6" w:tplc="1B0AAE0E">
      <w:numFmt w:val="decimal"/>
      <w:lvlText w:val=""/>
      <w:lvlJc w:val="left"/>
    </w:lvl>
    <w:lvl w:ilvl="7" w:tplc="D8083DD4">
      <w:numFmt w:val="decimal"/>
      <w:lvlText w:val=""/>
      <w:lvlJc w:val="left"/>
    </w:lvl>
    <w:lvl w:ilvl="8" w:tplc="6CA6737A">
      <w:numFmt w:val="decimal"/>
      <w:lvlText w:val=""/>
      <w:lvlJc w:val="left"/>
    </w:lvl>
  </w:abstractNum>
  <w:abstractNum w:abstractNumId="13" w15:restartNumberingAfterBreak="0">
    <w:nsid w:val="725A06FB"/>
    <w:multiLevelType w:val="hybridMultilevel"/>
    <w:tmpl w:val="CB38A79E"/>
    <w:lvl w:ilvl="0" w:tplc="E95C351C">
      <w:start w:val="1"/>
      <w:numFmt w:val="decimal"/>
      <w:lvlText w:val="(%1)"/>
      <w:lvlJc w:val="left"/>
    </w:lvl>
    <w:lvl w:ilvl="1" w:tplc="E578E060">
      <w:numFmt w:val="decimal"/>
      <w:lvlText w:val=""/>
      <w:lvlJc w:val="left"/>
    </w:lvl>
    <w:lvl w:ilvl="2" w:tplc="6B68FD8C">
      <w:numFmt w:val="decimal"/>
      <w:lvlText w:val=""/>
      <w:lvlJc w:val="left"/>
    </w:lvl>
    <w:lvl w:ilvl="3" w:tplc="6E5C18A4">
      <w:numFmt w:val="decimal"/>
      <w:lvlText w:val=""/>
      <w:lvlJc w:val="left"/>
    </w:lvl>
    <w:lvl w:ilvl="4" w:tplc="D0003954">
      <w:numFmt w:val="decimal"/>
      <w:lvlText w:val=""/>
      <w:lvlJc w:val="left"/>
    </w:lvl>
    <w:lvl w:ilvl="5" w:tplc="AB4023B0">
      <w:numFmt w:val="decimal"/>
      <w:lvlText w:val=""/>
      <w:lvlJc w:val="left"/>
    </w:lvl>
    <w:lvl w:ilvl="6" w:tplc="9326B376">
      <w:numFmt w:val="decimal"/>
      <w:lvlText w:val=""/>
      <w:lvlJc w:val="left"/>
    </w:lvl>
    <w:lvl w:ilvl="7" w:tplc="56E4F8D2">
      <w:numFmt w:val="decimal"/>
      <w:lvlText w:val=""/>
      <w:lvlJc w:val="left"/>
    </w:lvl>
    <w:lvl w:ilvl="8" w:tplc="38FC89DE">
      <w:numFmt w:val="decimal"/>
      <w:lvlText w:val=""/>
      <w:lvlJc w:val="left"/>
    </w:lvl>
  </w:abstractNum>
  <w:abstractNum w:abstractNumId="14" w15:restartNumberingAfterBreak="0">
    <w:nsid w:val="749ABB43"/>
    <w:multiLevelType w:val="hybridMultilevel"/>
    <w:tmpl w:val="A440B646"/>
    <w:lvl w:ilvl="0" w:tplc="2B049744">
      <w:start w:val="1"/>
      <w:numFmt w:val="decimal"/>
      <w:lvlText w:val="%1."/>
      <w:lvlJc w:val="left"/>
    </w:lvl>
    <w:lvl w:ilvl="1" w:tplc="A35A5D64">
      <w:numFmt w:val="decimal"/>
      <w:lvlText w:val=""/>
      <w:lvlJc w:val="left"/>
    </w:lvl>
    <w:lvl w:ilvl="2" w:tplc="5094B6A8">
      <w:numFmt w:val="decimal"/>
      <w:lvlText w:val=""/>
      <w:lvlJc w:val="left"/>
    </w:lvl>
    <w:lvl w:ilvl="3" w:tplc="D6783572">
      <w:numFmt w:val="decimal"/>
      <w:lvlText w:val=""/>
      <w:lvlJc w:val="left"/>
    </w:lvl>
    <w:lvl w:ilvl="4" w:tplc="A90CA3B0">
      <w:numFmt w:val="decimal"/>
      <w:lvlText w:val=""/>
      <w:lvlJc w:val="left"/>
    </w:lvl>
    <w:lvl w:ilvl="5" w:tplc="13DA10F2">
      <w:numFmt w:val="decimal"/>
      <w:lvlText w:val=""/>
      <w:lvlJc w:val="left"/>
    </w:lvl>
    <w:lvl w:ilvl="6" w:tplc="619274F0">
      <w:numFmt w:val="decimal"/>
      <w:lvlText w:val=""/>
      <w:lvlJc w:val="left"/>
    </w:lvl>
    <w:lvl w:ilvl="7" w:tplc="7794F6F0">
      <w:numFmt w:val="decimal"/>
      <w:lvlText w:val=""/>
      <w:lvlJc w:val="left"/>
    </w:lvl>
    <w:lvl w:ilvl="8" w:tplc="13BC5E5C">
      <w:numFmt w:val="decimal"/>
      <w:lvlText w:val=""/>
      <w:lvlJc w:val="left"/>
    </w:lvl>
  </w:abstractNum>
  <w:abstractNum w:abstractNumId="15" w15:restartNumberingAfterBreak="0">
    <w:nsid w:val="7644A45C"/>
    <w:multiLevelType w:val="hybridMultilevel"/>
    <w:tmpl w:val="1508394E"/>
    <w:lvl w:ilvl="0" w:tplc="C95A404C">
      <w:start w:val="4"/>
      <w:numFmt w:val="lowerLetter"/>
      <w:lvlText w:val="%1)"/>
      <w:lvlJc w:val="left"/>
    </w:lvl>
    <w:lvl w:ilvl="1" w:tplc="F5EABC30">
      <w:numFmt w:val="decimal"/>
      <w:lvlText w:val=""/>
      <w:lvlJc w:val="left"/>
    </w:lvl>
    <w:lvl w:ilvl="2" w:tplc="1F985118">
      <w:numFmt w:val="decimal"/>
      <w:lvlText w:val=""/>
      <w:lvlJc w:val="left"/>
    </w:lvl>
    <w:lvl w:ilvl="3" w:tplc="881874F6">
      <w:numFmt w:val="decimal"/>
      <w:lvlText w:val=""/>
      <w:lvlJc w:val="left"/>
    </w:lvl>
    <w:lvl w:ilvl="4" w:tplc="89C2394C">
      <w:numFmt w:val="decimal"/>
      <w:lvlText w:val=""/>
      <w:lvlJc w:val="left"/>
    </w:lvl>
    <w:lvl w:ilvl="5" w:tplc="AC5A788E">
      <w:numFmt w:val="decimal"/>
      <w:lvlText w:val=""/>
      <w:lvlJc w:val="left"/>
    </w:lvl>
    <w:lvl w:ilvl="6" w:tplc="82E87A20">
      <w:numFmt w:val="decimal"/>
      <w:lvlText w:val=""/>
      <w:lvlJc w:val="left"/>
    </w:lvl>
    <w:lvl w:ilvl="7" w:tplc="8402D23A">
      <w:numFmt w:val="decimal"/>
      <w:lvlText w:val=""/>
      <w:lvlJc w:val="left"/>
    </w:lvl>
    <w:lvl w:ilvl="8" w:tplc="B0308E1C">
      <w:numFmt w:val="decimal"/>
      <w:lvlText w:val=""/>
      <w:lvlJc w:val="left"/>
    </w:lvl>
  </w:abstractNum>
  <w:abstractNum w:abstractNumId="16" w15:restartNumberingAfterBreak="0">
    <w:nsid w:val="79A1DEAA"/>
    <w:multiLevelType w:val="hybridMultilevel"/>
    <w:tmpl w:val="5A6A2572"/>
    <w:lvl w:ilvl="0" w:tplc="DFB4B030">
      <w:start w:val="1"/>
      <w:numFmt w:val="decimal"/>
      <w:lvlText w:val="(%1)"/>
      <w:lvlJc w:val="left"/>
      <w:rPr>
        <w:i w:val="0"/>
      </w:rPr>
    </w:lvl>
    <w:lvl w:ilvl="1" w:tplc="6DC47322">
      <w:start w:val="1"/>
      <w:numFmt w:val="lowerLetter"/>
      <w:lvlText w:val="%2)"/>
      <w:lvlJc w:val="left"/>
    </w:lvl>
    <w:lvl w:ilvl="2" w:tplc="758279EC">
      <w:numFmt w:val="decimal"/>
      <w:lvlText w:val=""/>
      <w:lvlJc w:val="left"/>
    </w:lvl>
    <w:lvl w:ilvl="3" w:tplc="D6B0A7B0">
      <w:numFmt w:val="decimal"/>
      <w:lvlText w:val=""/>
      <w:lvlJc w:val="left"/>
    </w:lvl>
    <w:lvl w:ilvl="4" w:tplc="92904B1E">
      <w:numFmt w:val="decimal"/>
      <w:lvlText w:val=""/>
      <w:lvlJc w:val="left"/>
    </w:lvl>
    <w:lvl w:ilvl="5" w:tplc="28467810">
      <w:numFmt w:val="decimal"/>
      <w:lvlText w:val=""/>
      <w:lvlJc w:val="left"/>
    </w:lvl>
    <w:lvl w:ilvl="6" w:tplc="76620EF4">
      <w:numFmt w:val="decimal"/>
      <w:lvlText w:val=""/>
      <w:lvlJc w:val="left"/>
    </w:lvl>
    <w:lvl w:ilvl="7" w:tplc="E864D5A2">
      <w:numFmt w:val="decimal"/>
      <w:lvlText w:val=""/>
      <w:lvlJc w:val="left"/>
    </w:lvl>
    <w:lvl w:ilvl="8" w:tplc="1F5422A2">
      <w:numFmt w:val="decimal"/>
      <w:lvlText w:val=""/>
      <w:lvlJc w:val="left"/>
    </w:lvl>
  </w:abstractNum>
  <w:abstractNum w:abstractNumId="17" w15:restartNumberingAfterBreak="0">
    <w:nsid w:val="7A6D8D3C"/>
    <w:multiLevelType w:val="hybridMultilevel"/>
    <w:tmpl w:val="21A8A65A"/>
    <w:lvl w:ilvl="0" w:tplc="61EE81D0">
      <w:start w:val="3"/>
      <w:numFmt w:val="lowerLetter"/>
      <w:lvlText w:val="%1)"/>
      <w:lvlJc w:val="left"/>
    </w:lvl>
    <w:lvl w:ilvl="1" w:tplc="A2FE80F4">
      <w:start w:val="1"/>
      <w:numFmt w:val="decimal"/>
      <w:lvlText w:val="%2."/>
      <w:lvlJc w:val="left"/>
    </w:lvl>
    <w:lvl w:ilvl="2" w:tplc="A370A112">
      <w:start w:val="1"/>
      <w:numFmt w:val="bullet"/>
      <w:lvlText w:val="-"/>
      <w:lvlJc w:val="left"/>
    </w:lvl>
    <w:lvl w:ilvl="3" w:tplc="B382FAF2">
      <w:numFmt w:val="decimal"/>
      <w:lvlText w:val=""/>
      <w:lvlJc w:val="left"/>
    </w:lvl>
    <w:lvl w:ilvl="4" w:tplc="C8341304">
      <w:numFmt w:val="decimal"/>
      <w:lvlText w:val=""/>
      <w:lvlJc w:val="left"/>
    </w:lvl>
    <w:lvl w:ilvl="5" w:tplc="079C2626">
      <w:numFmt w:val="decimal"/>
      <w:lvlText w:val=""/>
      <w:lvlJc w:val="left"/>
    </w:lvl>
    <w:lvl w:ilvl="6" w:tplc="EAAEB446">
      <w:numFmt w:val="decimal"/>
      <w:lvlText w:val=""/>
      <w:lvlJc w:val="left"/>
    </w:lvl>
    <w:lvl w:ilvl="7" w:tplc="79983822">
      <w:numFmt w:val="decimal"/>
      <w:lvlText w:val=""/>
      <w:lvlJc w:val="left"/>
    </w:lvl>
    <w:lvl w:ilvl="8" w:tplc="FAC4E1D0">
      <w:numFmt w:val="decimal"/>
      <w:lvlText w:val=""/>
      <w:lvlJc w:val="left"/>
    </w:lvl>
  </w:abstractNum>
  <w:abstractNum w:abstractNumId="18" w15:restartNumberingAfterBreak="0">
    <w:nsid w:val="7BBD4B4A"/>
    <w:multiLevelType w:val="multilevel"/>
    <w:tmpl w:val="4052E3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17"/>
  </w:num>
  <w:num w:numId="6">
    <w:abstractNumId w:val="6"/>
  </w:num>
  <w:num w:numId="7">
    <w:abstractNumId w:val="7"/>
  </w:num>
  <w:num w:numId="8">
    <w:abstractNumId w:val="12"/>
  </w:num>
  <w:num w:numId="9">
    <w:abstractNumId w:val="4"/>
  </w:num>
  <w:num w:numId="10">
    <w:abstractNumId w:val="15"/>
  </w:num>
  <w:num w:numId="11">
    <w:abstractNumId w:val="3"/>
  </w:num>
  <w:num w:numId="12">
    <w:abstractNumId w:val="11"/>
  </w:num>
  <w:num w:numId="13">
    <w:abstractNumId w:val="8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C7"/>
    <w:rsid w:val="00006A46"/>
    <w:rsid w:val="00035F47"/>
    <w:rsid w:val="00064EDB"/>
    <w:rsid w:val="00065F77"/>
    <w:rsid w:val="0008164F"/>
    <w:rsid w:val="000824D8"/>
    <w:rsid w:val="00152524"/>
    <w:rsid w:val="001C2CE2"/>
    <w:rsid w:val="001C7EDC"/>
    <w:rsid w:val="001D7C72"/>
    <w:rsid w:val="0021407E"/>
    <w:rsid w:val="002649D6"/>
    <w:rsid w:val="00302A52"/>
    <w:rsid w:val="00353AD6"/>
    <w:rsid w:val="00354E10"/>
    <w:rsid w:val="003A72C2"/>
    <w:rsid w:val="00401CC0"/>
    <w:rsid w:val="004B2459"/>
    <w:rsid w:val="004F27BE"/>
    <w:rsid w:val="00507911"/>
    <w:rsid w:val="006508F2"/>
    <w:rsid w:val="00702073"/>
    <w:rsid w:val="00764267"/>
    <w:rsid w:val="007A100B"/>
    <w:rsid w:val="007C6DC0"/>
    <w:rsid w:val="007E0C4E"/>
    <w:rsid w:val="008074BC"/>
    <w:rsid w:val="00872A90"/>
    <w:rsid w:val="00875F4A"/>
    <w:rsid w:val="008775B9"/>
    <w:rsid w:val="00883390"/>
    <w:rsid w:val="0089010F"/>
    <w:rsid w:val="008E6AF1"/>
    <w:rsid w:val="009B31B8"/>
    <w:rsid w:val="00A37918"/>
    <w:rsid w:val="00A52132"/>
    <w:rsid w:val="00AA5491"/>
    <w:rsid w:val="00AE158B"/>
    <w:rsid w:val="00B129BE"/>
    <w:rsid w:val="00C145C9"/>
    <w:rsid w:val="00C6727C"/>
    <w:rsid w:val="00C86289"/>
    <w:rsid w:val="00CA2FB3"/>
    <w:rsid w:val="00CC50B8"/>
    <w:rsid w:val="00CD73C7"/>
    <w:rsid w:val="00DB23A6"/>
    <w:rsid w:val="00E00B28"/>
    <w:rsid w:val="00E21EB9"/>
    <w:rsid w:val="00E53009"/>
    <w:rsid w:val="00ED5A64"/>
    <w:rsid w:val="00EE5BE7"/>
    <w:rsid w:val="00F73C3E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9D7"/>
  <w15:chartTrackingRefBased/>
  <w15:docId w15:val="{5AE2CE9F-AF89-4DD7-ADC6-906F043A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rsid w:val="00CD73C7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73C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CD73C7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D73C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D73C7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">
    <w:name w:val="Odstavec"/>
    <w:basedOn w:val="Normln"/>
    <w:rsid w:val="00CD73C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CD73C7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CD73C7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CD73C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D73C7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PodpisovePole">
    <w:name w:val="PodpisovePole"/>
    <w:basedOn w:val="Normln"/>
    <w:rsid w:val="00CD73C7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E1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64F"/>
  </w:style>
  <w:style w:type="paragraph" w:styleId="Zpat">
    <w:name w:val="footer"/>
    <w:basedOn w:val="Normln"/>
    <w:link w:val="ZpatChar"/>
    <w:uiPriority w:val="99"/>
    <w:unhideWhenUsed/>
    <w:rsid w:val="0008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1C137-FA05-4095-8878-6F56B752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Palčík Filip</dc:creator>
  <cp:keywords/>
  <dc:description/>
  <cp:lastModifiedBy>Kopečná Iva</cp:lastModifiedBy>
  <cp:revision>15</cp:revision>
  <cp:lastPrinted>2023-10-19T10:26:00Z</cp:lastPrinted>
  <dcterms:created xsi:type="dcterms:W3CDTF">2023-10-10T13:02:00Z</dcterms:created>
  <dcterms:modified xsi:type="dcterms:W3CDTF">2023-11-13T12:09:00Z</dcterms:modified>
</cp:coreProperties>
</file>