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F7A2B" w14:textId="77777777" w:rsidR="00C34ED4" w:rsidRPr="00893BFC" w:rsidRDefault="00C34ED4" w:rsidP="00C34ED4">
      <w:pPr>
        <w:pStyle w:val="Nzev"/>
        <w:rPr>
          <w:sz w:val="32"/>
          <w:szCs w:val="32"/>
        </w:rPr>
      </w:pPr>
      <w:r w:rsidRPr="00893BFC">
        <w:rPr>
          <w:sz w:val="32"/>
          <w:szCs w:val="32"/>
        </w:rPr>
        <w:t>Město Dobruš</w:t>
      </w:r>
      <w:r>
        <w:rPr>
          <w:sz w:val="32"/>
          <w:szCs w:val="32"/>
        </w:rPr>
        <w:t>ka</w:t>
      </w:r>
      <w:r>
        <w:rPr>
          <w:sz w:val="32"/>
          <w:szCs w:val="32"/>
        </w:rPr>
        <w:br/>
        <w:t>Rada města Dobrušky</w:t>
      </w:r>
    </w:p>
    <w:p w14:paraId="509E797E" w14:textId="77777777" w:rsidR="00C34ED4" w:rsidRPr="00893BFC" w:rsidRDefault="00734A20" w:rsidP="00C34ED4">
      <w:pPr>
        <w:pStyle w:val="Textbody"/>
        <w:jc w:val="center"/>
      </w:pPr>
      <w:hyperlink r:id="rId8" w:tooltip="Znak obce Dobruška" w:history="1">
        <w:r w:rsidR="00C34ED4">
          <w:rPr>
            <w:noProof/>
            <w:color w:val="0000FF"/>
            <w:lang w:eastAsia="cs-CZ" w:bidi="ar-SA"/>
          </w:rPr>
          <w:fldChar w:fldCharType="begin"/>
        </w:r>
        <w:r w:rsidR="00C34ED4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C34ED4">
          <w:rPr>
            <w:noProof/>
            <w:color w:val="0000FF"/>
            <w:lang w:eastAsia="cs-CZ" w:bidi="ar-SA"/>
          </w:rPr>
          <w:fldChar w:fldCharType="separate"/>
        </w:r>
        <w:r w:rsidR="00C34ED4">
          <w:rPr>
            <w:noProof/>
            <w:color w:val="0000FF"/>
            <w:lang w:eastAsia="cs-CZ" w:bidi="ar-SA"/>
          </w:rPr>
          <w:fldChar w:fldCharType="begin"/>
        </w:r>
        <w:r w:rsidR="00C34ED4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C34ED4">
          <w:rPr>
            <w:noProof/>
            <w:color w:val="0000FF"/>
            <w:lang w:eastAsia="cs-CZ" w:bidi="ar-SA"/>
          </w:rPr>
          <w:fldChar w:fldCharType="separate"/>
        </w:r>
        <w:r w:rsidR="00C34ED4">
          <w:rPr>
            <w:noProof/>
            <w:color w:val="0000FF"/>
            <w:lang w:eastAsia="cs-CZ" w:bidi="ar-SA"/>
          </w:rPr>
          <w:fldChar w:fldCharType="begin"/>
        </w:r>
        <w:r w:rsidR="00C34ED4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C34ED4">
          <w:rPr>
            <w:noProof/>
            <w:color w:val="0000FF"/>
            <w:lang w:eastAsia="cs-CZ" w:bidi="ar-SA"/>
          </w:rPr>
          <w:fldChar w:fldCharType="separate"/>
        </w:r>
        <w:r w:rsidR="00923266">
          <w:rPr>
            <w:noProof/>
            <w:color w:val="0000FF"/>
            <w:lang w:eastAsia="cs-CZ" w:bidi="ar-SA"/>
          </w:rPr>
          <w:fldChar w:fldCharType="begin"/>
        </w:r>
        <w:r w:rsidR="00923266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923266">
          <w:rPr>
            <w:noProof/>
            <w:color w:val="0000FF"/>
            <w:lang w:eastAsia="cs-CZ" w:bidi="ar-SA"/>
          </w:rPr>
          <w:fldChar w:fldCharType="separate"/>
        </w:r>
        <w:r w:rsidR="00C54510">
          <w:rPr>
            <w:noProof/>
            <w:color w:val="0000FF"/>
            <w:lang w:eastAsia="cs-CZ" w:bidi="ar-SA"/>
          </w:rPr>
          <w:fldChar w:fldCharType="begin"/>
        </w:r>
        <w:r w:rsidR="00C54510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C54510">
          <w:rPr>
            <w:noProof/>
            <w:color w:val="0000FF"/>
            <w:lang w:eastAsia="cs-CZ" w:bidi="ar-SA"/>
          </w:rPr>
          <w:fldChar w:fldCharType="separate"/>
        </w:r>
        <w:r w:rsidR="00E9110A">
          <w:rPr>
            <w:noProof/>
            <w:color w:val="0000FF"/>
            <w:lang w:eastAsia="cs-CZ" w:bidi="ar-SA"/>
          </w:rPr>
          <w:fldChar w:fldCharType="begin"/>
        </w:r>
        <w:r w:rsidR="00E9110A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E9110A">
          <w:rPr>
            <w:noProof/>
            <w:color w:val="0000FF"/>
            <w:lang w:eastAsia="cs-CZ" w:bidi="ar-SA"/>
          </w:rPr>
          <w:fldChar w:fldCharType="separate"/>
        </w:r>
        <w:r w:rsidR="005E2D08">
          <w:rPr>
            <w:noProof/>
            <w:color w:val="0000FF"/>
            <w:lang w:eastAsia="cs-CZ" w:bidi="ar-SA"/>
          </w:rPr>
          <w:fldChar w:fldCharType="begin"/>
        </w:r>
        <w:r w:rsidR="005E2D08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5E2D08">
          <w:rPr>
            <w:noProof/>
            <w:color w:val="0000FF"/>
            <w:lang w:eastAsia="cs-CZ" w:bidi="ar-SA"/>
          </w:rPr>
          <w:fldChar w:fldCharType="separate"/>
        </w:r>
        <w:r w:rsidR="000D7DDA">
          <w:rPr>
            <w:noProof/>
            <w:color w:val="0000FF"/>
            <w:lang w:eastAsia="cs-CZ" w:bidi="ar-SA"/>
          </w:rPr>
          <w:fldChar w:fldCharType="begin"/>
        </w:r>
        <w:r w:rsidR="000D7DDA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0D7DDA">
          <w:rPr>
            <w:noProof/>
            <w:color w:val="0000FF"/>
            <w:lang w:eastAsia="cs-CZ" w:bidi="ar-SA"/>
          </w:rPr>
          <w:fldChar w:fldCharType="separate"/>
        </w:r>
        <w:r w:rsidR="001B0EE1">
          <w:rPr>
            <w:noProof/>
            <w:color w:val="0000FF"/>
            <w:lang w:eastAsia="cs-CZ" w:bidi="ar-SA"/>
          </w:rPr>
          <w:fldChar w:fldCharType="begin"/>
        </w:r>
        <w:r w:rsidR="001B0EE1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1B0EE1">
          <w:rPr>
            <w:noProof/>
            <w:color w:val="0000FF"/>
            <w:lang w:eastAsia="cs-CZ" w:bidi="ar-SA"/>
          </w:rPr>
          <w:fldChar w:fldCharType="separate"/>
        </w:r>
        <w:r w:rsidR="001B4BA6">
          <w:rPr>
            <w:noProof/>
            <w:color w:val="0000FF"/>
            <w:lang w:eastAsia="cs-CZ" w:bidi="ar-SA"/>
          </w:rPr>
          <w:fldChar w:fldCharType="begin"/>
        </w:r>
        <w:r w:rsidR="001B4BA6">
          <w:rPr>
            <w:noProof/>
            <w:color w:val="0000FF"/>
            <w:lang w:eastAsia="cs-CZ" w:bidi="ar-SA"/>
          </w:rPr>
          <w:instrText xml:space="preserve"> INCLUDEPICTURE  "https://upload.wikimedia.org/wikipedia/commons/thumb/5/57/Dobru%C5%A1ka_CoA_CZ.svg/90px-Dobru%C5%A1ka_CoA_CZ.svg.png" \* MERGEFORMATINET </w:instrText>
        </w:r>
        <w:r w:rsidR="001B4BA6">
          <w:rPr>
            <w:noProof/>
            <w:color w:val="0000FF"/>
            <w:lang w:eastAsia="cs-CZ" w:bidi="ar-SA"/>
          </w:rPr>
          <w:fldChar w:fldCharType="separate"/>
        </w:r>
        <w:r>
          <w:rPr>
            <w:noProof/>
            <w:color w:val="0000FF"/>
            <w:lang w:eastAsia="cs-CZ" w:bidi="ar-SA"/>
          </w:rPr>
          <w:fldChar w:fldCharType="begin"/>
        </w:r>
        <w:r>
          <w:rPr>
            <w:noProof/>
            <w:color w:val="0000FF"/>
            <w:lang w:eastAsia="cs-CZ" w:bidi="ar-SA"/>
          </w:rPr>
          <w:instrText xml:space="preserve"> </w:instrText>
        </w:r>
        <w:r>
          <w:rPr>
            <w:noProof/>
            <w:color w:val="0000FF"/>
            <w:lang w:eastAsia="cs-CZ" w:bidi="ar-SA"/>
          </w:rPr>
          <w:instrText>INCLUDEPICTURE  "https://upload.wikimedia.org/wikipedia/commons/thumb/5/57/Dobru%C5%A1ka_CoA_CZ.svg/90px-Dobru%C5%A1ka_CoA_CZ.svg.png" \* MERGEFORMATINET</w:instrText>
        </w:r>
        <w:r>
          <w:rPr>
            <w:noProof/>
            <w:color w:val="0000FF"/>
            <w:lang w:eastAsia="cs-CZ" w:bidi="ar-SA"/>
          </w:rPr>
          <w:instrText xml:space="preserve"> </w:instrText>
        </w:r>
        <w:r>
          <w:rPr>
            <w:noProof/>
            <w:color w:val="0000FF"/>
            <w:lang w:eastAsia="cs-CZ" w:bidi="ar-SA"/>
          </w:rPr>
          <w:fldChar w:fldCharType="separate"/>
        </w:r>
        <w:r w:rsidR="00130F8D">
          <w:rPr>
            <w:noProof/>
            <w:color w:val="0000FF"/>
            <w:lang w:eastAsia="cs-CZ" w:bidi="ar-SA"/>
          </w:rPr>
          <w:pict w14:anchorId="0D47CA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.5pt;height:49.5pt;visibility:visible">
              <v:imagedata r:id="rId9" r:href="rId10"/>
            </v:shape>
          </w:pict>
        </w:r>
        <w:r>
          <w:rPr>
            <w:noProof/>
            <w:color w:val="0000FF"/>
            <w:lang w:eastAsia="cs-CZ" w:bidi="ar-SA"/>
          </w:rPr>
          <w:fldChar w:fldCharType="end"/>
        </w:r>
        <w:r w:rsidR="001B4BA6">
          <w:rPr>
            <w:noProof/>
            <w:color w:val="0000FF"/>
            <w:lang w:eastAsia="cs-CZ" w:bidi="ar-SA"/>
          </w:rPr>
          <w:fldChar w:fldCharType="end"/>
        </w:r>
        <w:r w:rsidR="001B0EE1">
          <w:rPr>
            <w:noProof/>
            <w:color w:val="0000FF"/>
            <w:lang w:eastAsia="cs-CZ" w:bidi="ar-SA"/>
          </w:rPr>
          <w:fldChar w:fldCharType="end"/>
        </w:r>
        <w:r w:rsidR="000D7DDA">
          <w:rPr>
            <w:noProof/>
            <w:color w:val="0000FF"/>
            <w:lang w:eastAsia="cs-CZ" w:bidi="ar-SA"/>
          </w:rPr>
          <w:fldChar w:fldCharType="end"/>
        </w:r>
        <w:r w:rsidR="005E2D08">
          <w:rPr>
            <w:noProof/>
            <w:color w:val="0000FF"/>
            <w:lang w:eastAsia="cs-CZ" w:bidi="ar-SA"/>
          </w:rPr>
          <w:fldChar w:fldCharType="end"/>
        </w:r>
        <w:r w:rsidR="00E9110A">
          <w:rPr>
            <w:noProof/>
            <w:color w:val="0000FF"/>
            <w:lang w:eastAsia="cs-CZ" w:bidi="ar-SA"/>
          </w:rPr>
          <w:fldChar w:fldCharType="end"/>
        </w:r>
        <w:r w:rsidR="00C54510">
          <w:rPr>
            <w:noProof/>
            <w:color w:val="0000FF"/>
            <w:lang w:eastAsia="cs-CZ" w:bidi="ar-SA"/>
          </w:rPr>
          <w:fldChar w:fldCharType="end"/>
        </w:r>
        <w:r w:rsidR="00923266">
          <w:rPr>
            <w:noProof/>
            <w:color w:val="0000FF"/>
            <w:lang w:eastAsia="cs-CZ" w:bidi="ar-SA"/>
          </w:rPr>
          <w:fldChar w:fldCharType="end"/>
        </w:r>
        <w:r w:rsidR="00C34ED4">
          <w:rPr>
            <w:noProof/>
            <w:color w:val="0000FF"/>
            <w:lang w:eastAsia="cs-CZ" w:bidi="ar-SA"/>
          </w:rPr>
          <w:fldChar w:fldCharType="end"/>
        </w:r>
        <w:r w:rsidR="00C34ED4">
          <w:rPr>
            <w:noProof/>
            <w:color w:val="0000FF"/>
            <w:lang w:eastAsia="cs-CZ" w:bidi="ar-SA"/>
          </w:rPr>
          <w:fldChar w:fldCharType="end"/>
        </w:r>
        <w:r w:rsidR="00C34ED4">
          <w:rPr>
            <w:noProof/>
            <w:color w:val="0000FF"/>
            <w:lang w:eastAsia="cs-CZ" w:bidi="ar-SA"/>
          </w:rPr>
          <w:fldChar w:fldCharType="end"/>
        </w:r>
      </w:hyperlink>
    </w:p>
    <w:p w14:paraId="7CE8C6BF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1D8F64" w14:textId="57D81366" w:rsidR="00404721" w:rsidRPr="00C34ED4" w:rsidRDefault="00C35329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Nařízení</w:t>
      </w:r>
    </w:p>
    <w:p w14:paraId="4E12A87F" w14:textId="77777777" w:rsidR="00404721" w:rsidRPr="00C34ED4" w:rsidRDefault="00404721">
      <w:pPr>
        <w:pStyle w:val="Zkladntext"/>
        <w:jc w:val="center"/>
        <w:rPr>
          <w:rFonts w:ascii="Arial" w:hAnsi="Arial" w:cs="Arial"/>
          <w:b/>
          <w:bCs/>
        </w:rPr>
      </w:pPr>
      <w:r w:rsidRPr="00C34ED4">
        <w:rPr>
          <w:rFonts w:ascii="Arial" w:hAnsi="Arial" w:cs="Arial"/>
          <w:b/>
          <w:bCs/>
        </w:rPr>
        <w:t>kterým se vydává tržní řád</w:t>
      </w:r>
    </w:p>
    <w:p w14:paraId="3CD700AE" w14:textId="77777777" w:rsidR="00404721" w:rsidRPr="00B10FE0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41E64F" w14:textId="3A6B70C2" w:rsidR="00404721" w:rsidRPr="00B10FE0" w:rsidRDefault="00404721" w:rsidP="00C34ED4">
      <w:pPr>
        <w:pStyle w:val="Zkladntext"/>
        <w:rPr>
          <w:rFonts w:ascii="Arial" w:hAnsi="Arial" w:cs="Arial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Rada </w:t>
      </w:r>
      <w:r w:rsidR="000F718A">
        <w:rPr>
          <w:rFonts w:ascii="Arial" w:hAnsi="Arial" w:cs="Arial"/>
          <w:sz w:val="22"/>
          <w:szCs w:val="22"/>
        </w:rPr>
        <w:t>města Dobrušky se na své</w:t>
      </w:r>
      <w:r w:rsidRPr="00B10FE0">
        <w:rPr>
          <w:rFonts w:ascii="Arial" w:hAnsi="Arial" w:cs="Arial"/>
          <w:sz w:val="22"/>
          <w:szCs w:val="22"/>
        </w:rPr>
        <w:t xml:space="preserve"> </w:t>
      </w:r>
      <w:r w:rsidR="000F718A">
        <w:rPr>
          <w:rFonts w:ascii="Arial" w:hAnsi="Arial" w:cs="Arial"/>
          <w:sz w:val="22"/>
          <w:szCs w:val="22"/>
        </w:rPr>
        <w:t>schůzi</w:t>
      </w:r>
      <w:r w:rsidRPr="00B10FE0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A50780">
        <w:rPr>
          <w:rFonts w:ascii="Arial" w:hAnsi="Arial" w:cs="Arial"/>
          <w:sz w:val="22"/>
          <w:szCs w:val="22"/>
        </w:rPr>
        <w:t>02.12.2024</w:t>
      </w:r>
      <w:proofErr w:type="gramEnd"/>
      <w:r w:rsidRPr="00B10FE0">
        <w:rPr>
          <w:rFonts w:ascii="Arial" w:hAnsi="Arial" w:cs="Arial"/>
          <w:sz w:val="22"/>
          <w:szCs w:val="22"/>
        </w:rPr>
        <w:t xml:space="preserve"> usnesením č. </w:t>
      </w:r>
      <w:r w:rsidR="00130F8D" w:rsidRPr="00130F8D">
        <w:rPr>
          <w:rFonts w:ascii="Arial" w:hAnsi="Arial" w:cs="Arial"/>
          <w:sz w:val="22"/>
          <w:szCs w:val="22"/>
        </w:rPr>
        <w:t>RM 11/71</w:t>
      </w:r>
      <w:r w:rsidR="000F718A" w:rsidRPr="00130F8D">
        <w:rPr>
          <w:rFonts w:ascii="Arial" w:hAnsi="Arial" w:cs="Arial"/>
          <w:sz w:val="22"/>
          <w:szCs w:val="22"/>
        </w:rPr>
        <w:t>/2024</w:t>
      </w:r>
      <w:r w:rsidRPr="00B10FE0">
        <w:rPr>
          <w:rFonts w:ascii="Arial" w:hAnsi="Arial" w:cs="Arial"/>
          <w:sz w:val="22"/>
          <w:szCs w:val="22"/>
        </w:rPr>
        <w:t xml:space="preserve"> usnesla vydat na základě </w:t>
      </w:r>
      <w:r w:rsidR="00C807B9">
        <w:rPr>
          <w:rFonts w:ascii="Arial" w:hAnsi="Arial" w:cs="Arial"/>
          <w:sz w:val="22"/>
          <w:szCs w:val="22"/>
        </w:rPr>
        <w:t xml:space="preserve">ustanovení </w:t>
      </w:r>
      <w:r w:rsidRPr="00B10FE0">
        <w:rPr>
          <w:rFonts w:ascii="Arial" w:hAnsi="Arial" w:cs="Arial"/>
          <w:sz w:val="22"/>
          <w:szCs w:val="22"/>
        </w:rPr>
        <w:t xml:space="preserve">§ 18 odst. </w:t>
      </w:r>
      <w:r w:rsidR="00153319" w:rsidRPr="001443CF">
        <w:rPr>
          <w:rFonts w:ascii="Arial" w:hAnsi="Arial" w:cs="Arial"/>
          <w:sz w:val="22"/>
          <w:szCs w:val="22"/>
        </w:rPr>
        <w:t xml:space="preserve">1 až 4 </w:t>
      </w:r>
      <w:r w:rsidRPr="00B10FE0">
        <w:rPr>
          <w:rFonts w:ascii="Arial" w:hAnsi="Arial" w:cs="Arial"/>
          <w:sz w:val="22"/>
          <w:szCs w:val="22"/>
        </w:rPr>
        <w:t>zákona č. 455/1991 Sb., o živnostenském podnikání (živnostenský zákon), ve znění pozdějších předpisů, a v souladu s</w:t>
      </w:r>
      <w:r w:rsidR="00C807B9">
        <w:rPr>
          <w:rFonts w:ascii="Arial" w:hAnsi="Arial" w:cs="Arial"/>
          <w:sz w:val="22"/>
          <w:szCs w:val="22"/>
        </w:rPr>
        <w:t xml:space="preserve"> ustanovením </w:t>
      </w:r>
      <w:r w:rsidRPr="00B10FE0">
        <w:rPr>
          <w:rFonts w:ascii="Arial" w:hAnsi="Arial" w:cs="Arial"/>
          <w:sz w:val="22"/>
          <w:szCs w:val="22"/>
        </w:rPr>
        <w:t>§</w:t>
      </w:r>
      <w:r w:rsidR="00A50780">
        <w:rPr>
          <w:rFonts w:ascii="Arial" w:hAnsi="Arial" w:cs="Arial"/>
          <w:sz w:val="22"/>
          <w:szCs w:val="22"/>
        </w:rPr>
        <w:t> </w:t>
      </w:r>
      <w:r w:rsidRPr="00B10FE0">
        <w:rPr>
          <w:rFonts w:ascii="Arial" w:hAnsi="Arial" w:cs="Arial"/>
          <w:sz w:val="22"/>
          <w:szCs w:val="22"/>
        </w:rPr>
        <w:t>11 odst. 1 a § 102 o</w:t>
      </w:r>
      <w:bookmarkStart w:id="0" w:name="_GoBack"/>
      <w:bookmarkEnd w:id="0"/>
      <w:r w:rsidRPr="00B10FE0">
        <w:rPr>
          <w:rFonts w:ascii="Arial" w:hAnsi="Arial" w:cs="Arial"/>
          <w:sz w:val="22"/>
          <w:szCs w:val="22"/>
        </w:rPr>
        <w:t xml:space="preserve">dst. 2 písm. d) zákona č. </w:t>
      </w:r>
      <w:r w:rsidR="00A17DD0" w:rsidRPr="00B10FE0">
        <w:rPr>
          <w:rFonts w:ascii="Arial" w:hAnsi="Arial" w:cs="Arial"/>
          <w:sz w:val="22"/>
          <w:szCs w:val="22"/>
        </w:rPr>
        <w:t> </w:t>
      </w:r>
      <w:r w:rsidRPr="00B10FE0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A17DD0" w:rsidRPr="00B10FE0">
        <w:rPr>
          <w:rFonts w:ascii="Arial" w:hAnsi="Arial" w:cs="Arial"/>
          <w:sz w:val="22"/>
          <w:szCs w:val="22"/>
        </w:rPr>
        <w:t xml:space="preserve">ve znění pozdějších předpisů, </w:t>
      </w:r>
      <w:r w:rsidR="000F718A">
        <w:rPr>
          <w:rFonts w:ascii="Arial" w:hAnsi="Arial" w:cs="Arial"/>
          <w:sz w:val="22"/>
          <w:szCs w:val="22"/>
        </w:rPr>
        <w:t>toto nařízení.</w:t>
      </w:r>
    </w:p>
    <w:p w14:paraId="193E1F1D" w14:textId="1F1BED59" w:rsidR="00213749" w:rsidRDefault="00213749" w:rsidP="00673C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D2E93" w14:textId="77777777" w:rsidR="002F6738" w:rsidRPr="00046374" w:rsidRDefault="002F6738" w:rsidP="00673C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79252E" w14:textId="56CD04B0" w:rsidR="00213749" w:rsidRDefault="007707C1" w:rsidP="0021374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1</w:t>
      </w:r>
    </w:p>
    <w:p w14:paraId="079403A5" w14:textId="13A8F560" w:rsidR="00213749" w:rsidRDefault="00213749" w:rsidP="0021374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Místa pro </w:t>
      </w:r>
      <w:r w:rsidR="007707C1">
        <w:rPr>
          <w:rFonts w:ascii="Arial" w:hAnsi="Arial" w:cs="Arial"/>
          <w:b/>
          <w:snapToGrid w:val="0"/>
          <w:sz w:val="22"/>
          <w:szCs w:val="22"/>
        </w:rPr>
        <w:t xml:space="preserve">nabídku a </w:t>
      </w:r>
      <w:r>
        <w:rPr>
          <w:rFonts w:ascii="Arial" w:hAnsi="Arial" w:cs="Arial"/>
          <w:b/>
          <w:snapToGrid w:val="0"/>
          <w:sz w:val="22"/>
          <w:szCs w:val="22"/>
        </w:rPr>
        <w:t>prodej</w:t>
      </w:r>
      <w:r w:rsidR="007707C1">
        <w:rPr>
          <w:rFonts w:ascii="Arial" w:hAnsi="Arial" w:cs="Arial"/>
          <w:b/>
          <w:snapToGrid w:val="0"/>
          <w:sz w:val="22"/>
          <w:szCs w:val="22"/>
        </w:rPr>
        <w:t xml:space="preserve"> zboží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a poskytování služeb</w:t>
      </w:r>
    </w:p>
    <w:p w14:paraId="53DA2A4F" w14:textId="77777777" w:rsidR="007707C1" w:rsidRPr="007707C1" w:rsidRDefault="007707C1" w:rsidP="00213749">
      <w:pPr>
        <w:jc w:val="center"/>
        <w:rPr>
          <w:rFonts w:ascii="Arial" w:hAnsi="Arial" w:cs="Arial"/>
          <w:b/>
          <w:snapToGrid w:val="0"/>
        </w:rPr>
      </w:pPr>
    </w:p>
    <w:p w14:paraId="47E7B9DD" w14:textId="590AFAE0" w:rsidR="007707C1" w:rsidRPr="007707C1" w:rsidRDefault="007707C1" w:rsidP="007707C1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1) Na území města Dobrušky je možno mimo provozovnu k touto účelu určenou kolaudačním rozhodnutím podle zvláštního zákona</w:t>
      </w:r>
      <w:r>
        <w:rPr>
          <w:rStyle w:val="Znakapoznpodarou"/>
          <w:rFonts w:ascii="Arial" w:hAnsi="Arial"/>
          <w:snapToGrid w:val="0"/>
          <w:sz w:val="22"/>
          <w:szCs w:val="22"/>
        </w:rPr>
        <w:footnoteReference w:id="1"/>
      </w:r>
      <w:r>
        <w:rPr>
          <w:rFonts w:ascii="Arial" w:hAnsi="Arial" w:cs="Arial"/>
          <w:snapToGrid w:val="0"/>
          <w:sz w:val="22"/>
          <w:szCs w:val="22"/>
        </w:rPr>
        <w:t>, nabízet a prodávat zboží nebo poskytovat služby pouze na místech uvedených v Příloze č. 1 tohoto nařízení, nejde-li o druhy prodeje zboží nebo poskytování služeb, na které se toto nařízení nevztahuje nebo které jsou zakázány.</w:t>
      </w:r>
    </w:p>
    <w:p w14:paraId="4DA76B16" w14:textId="2AC41218" w:rsidR="00213749" w:rsidRPr="00213749" w:rsidRDefault="00213749" w:rsidP="00213749">
      <w:pPr>
        <w:jc w:val="center"/>
        <w:rPr>
          <w:rFonts w:ascii="Arial" w:hAnsi="Arial" w:cs="Arial"/>
          <w:b/>
          <w:snapToGrid w:val="0"/>
        </w:rPr>
      </w:pPr>
    </w:p>
    <w:p w14:paraId="3EF6FA29" w14:textId="4A329E6F" w:rsidR="00213749" w:rsidRDefault="007707C1" w:rsidP="00213749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</w:t>
      </w:r>
      <w:r w:rsidR="00213749" w:rsidRPr="00213749">
        <w:rPr>
          <w:rFonts w:ascii="Arial" w:hAnsi="Arial" w:cs="Arial"/>
          <w:snapToGrid w:val="0"/>
          <w:sz w:val="22"/>
          <w:szCs w:val="22"/>
        </w:rPr>
        <w:t xml:space="preserve">) </w:t>
      </w:r>
      <w:r w:rsidR="00213749">
        <w:rPr>
          <w:rFonts w:ascii="Arial" w:hAnsi="Arial" w:cs="Arial"/>
          <w:snapToGrid w:val="0"/>
          <w:sz w:val="22"/>
          <w:szCs w:val="22"/>
        </w:rPr>
        <w:t>Místa pro prodej a poskytování služeb jsou tržní místa, restaurační zahrádky a místa pro nabídku zboží.</w:t>
      </w:r>
    </w:p>
    <w:p w14:paraId="7033DCBC" w14:textId="52421A02" w:rsidR="00213749" w:rsidRDefault="00213749" w:rsidP="0021374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Tržní místo je prostor, který je alespoň v prodejní době veřejně přístupný a na kterém se na jednom nebo více, zpravidla najatých, prodejních místech mimo provozovnu určenou k tomu účelu kolaudačním rozhodnutím podle zvláštního zákona</w:t>
      </w:r>
      <w:r w:rsidRPr="00213749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, prodává zboží a poskytují služby z mobilních prodejních zařízení, umístěných na zpevněném povrchu.</w:t>
      </w:r>
    </w:p>
    <w:p w14:paraId="4CECB018" w14:textId="77777777" w:rsidR="00213749" w:rsidRPr="00213749" w:rsidRDefault="00213749" w:rsidP="0021374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62DE1749" w14:textId="352875E3" w:rsidR="00213749" w:rsidRDefault="00213749" w:rsidP="0021374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Restaurační zahrádka</w:t>
      </w:r>
      <w:r w:rsidR="0072214C">
        <w:rPr>
          <w:rFonts w:ascii="Arial" w:hAnsi="Arial" w:cs="Arial"/>
          <w:snapToGrid w:val="0"/>
          <w:sz w:val="22"/>
          <w:szCs w:val="22"/>
        </w:rPr>
        <w:t xml:space="preserve"> je prostor mimo provozovnu určenou k tomu účelu kolaudačním rozhodnutím podle zvláštního zákona</w:t>
      </w:r>
      <w:r w:rsidR="0072214C" w:rsidRPr="0072214C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72214C">
        <w:rPr>
          <w:rFonts w:ascii="Arial" w:hAnsi="Arial" w:cs="Arial"/>
          <w:snapToGrid w:val="0"/>
          <w:sz w:val="22"/>
          <w:szCs w:val="22"/>
        </w:rPr>
        <w:t>, na kterém se na zpevněném povrchu prodává zboží a poskytují služby v rámci řemeslné živnosti „hostinská činnost“, které je k výkonu této činnosti vybaveno a funkčně souvisí s provozovnou určenou k tomuto účelu kolaudačním rozhodnutím podle zvláštního zákona</w:t>
      </w:r>
      <w:r w:rsidR="0072214C" w:rsidRPr="0072214C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72214C">
        <w:rPr>
          <w:rFonts w:ascii="Arial" w:hAnsi="Arial" w:cs="Arial"/>
          <w:snapToGrid w:val="0"/>
          <w:sz w:val="22"/>
          <w:szCs w:val="22"/>
        </w:rPr>
        <w:t>. Restaurační zahrádka musí mít stejného provozovatele jako uvedená provozovna.</w:t>
      </w:r>
    </w:p>
    <w:p w14:paraId="17D4F516" w14:textId="5FCB19A4" w:rsidR="0072214C" w:rsidRPr="0072214C" w:rsidRDefault="0072214C" w:rsidP="0021374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0DA3A1D1" w14:textId="1623C6DB" w:rsidR="0072214C" w:rsidRDefault="0072214C" w:rsidP="0021374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Místo pro nabídku zboží je místo mimo provozovnu určenou k tomuto účelu kolaudačním rozhodnutím podle zvláštního zákona</w:t>
      </w:r>
      <w:r w:rsidRPr="0072214C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, na kterém se na účelem prodeje vystavuje zboží z mobilního zařízení, stejného druhu jako v této provozovně, avšak nedochází zde k uzavření obchodu.</w:t>
      </w:r>
    </w:p>
    <w:p w14:paraId="75908B88" w14:textId="4545E7A7" w:rsidR="0072214C" w:rsidRPr="0072214C" w:rsidRDefault="0072214C" w:rsidP="0021374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25D4C644" w14:textId="12D34641" w:rsidR="0072214C" w:rsidRDefault="0072214C" w:rsidP="0021374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d) Prodejní místo je jedno konkrétní místo </w:t>
      </w:r>
      <w:r w:rsidR="00076E9B">
        <w:rPr>
          <w:rFonts w:ascii="Arial" w:hAnsi="Arial" w:cs="Arial"/>
          <w:snapToGrid w:val="0"/>
          <w:sz w:val="22"/>
          <w:szCs w:val="22"/>
        </w:rPr>
        <w:t>mimo provozovnu určenou k tomuto účelu kolaudačním rozhodnutím podle zvláštního zákona</w:t>
      </w:r>
      <w:r w:rsidR="00076E9B" w:rsidRPr="00076E9B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076E9B">
        <w:rPr>
          <w:rFonts w:ascii="Arial" w:hAnsi="Arial" w:cs="Arial"/>
          <w:snapToGrid w:val="0"/>
          <w:sz w:val="22"/>
          <w:szCs w:val="22"/>
        </w:rPr>
        <w:t xml:space="preserve"> na tržním místě, na kterém se prodává zboží a poskytují služby z mobilních prodejních zařízení umístěných na zpevněném povrchu mimo provozovnu určenou k tomuto účelu kolaudačním rozhodnutím podle zvláštního zákona</w:t>
      </w:r>
      <w:r w:rsidR="00076E9B" w:rsidRPr="00076E9B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076E9B">
        <w:rPr>
          <w:rFonts w:ascii="Arial" w:hAnsi="Arial" w:cs="Arial"/>
          <w:snapToGrid w:val="0"/>
          <w:sz w:val="22"/>
          <w:szCs w:val="22"/>
        </w:rPr>
        <w:t>.</w:t>
      </w:r>
    </w:p>
    <w:p w14:paraId="63C2C155" w14:textId="1CC1A543" w:rsidR="00213749" w:rsidRDefault="00213749" w:rsidP="0021374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4C0090" w14:textId="77777777" w:rsidR="00076E9B" w:rsidRPr="00046374" w:rsidRDefault="00076E9B" w:rsidP="00076E9B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67BE85C0" w14:textId="3C8CAA39" w:rsidR="00076E9B" w:rsidRDefault="007707C1" w:rsidP="00076E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Čl. 2</w:t>
      </w:r>
    </w:p>
    <w:p w14:paraId="131E1741" w14:textId="30B5D378" w:rsidR="00076E9B" w:rsidRDefault="008375F7" w:rsidP="00076E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Rozdělení míst podle druhu prodávaného a nabízeného zboží</w:t>
      </w:r>
    </w:p>
    <w:p w14:paraId="4A7E7E75" w14:textId="71C61C80" w:rsidR="008375F7" w:rsidRPr="008375F7" w:rsidRDefault="008375F7" w:rsidP="00076E9B">
      <w:pPr>
        <w:jc w:val="center"/>
        <w:rPr>
          <w:rFonts w:ascii="Arial" w:hAnsi="Arial" w:cs="Arial"/>
          <w:b/>
          <w:snapToGrid w:val="0"/>
        </w:rPr>
      </w:pPr>
    </w:p>
    <w:p w14:paraId="58405E13" w14:textId="008CCD2D" w:rsidR="008375F7" w:rsidRPr="008375F7" w:rsidRDefault="008375F7" w:rsidP="008375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375F7">
        <w:rPr>
          <w:rFonts w:ascii="Arial" w:hAnsi="Arial" w:cs="Arial"/>
          <w:snapToGrid w:val="0"/>
          <w:sz w:val="22"/>
          <w:szCs w:val="22"/>
        </w:rPr>
        <w:t xml:space="preserve">Pro </w:t>
      </w:r>
      <w:r>
        <w:rPr>
          <w:rFonts w:ascii="Arial" w:hAnsi="Arial" w:cs="Arial"/>
          <w:snapToGrid w:val="0"/>
          <w:sz w:val="22"/>
          <w:szCs w:val="22"/>
        </w:rPr>
        <w:t>prodej a nabídku zboží nebo poskyto</w:t>
      </w:r>
      <w:r w:rsidR="007707C1">
        <w:rPr>
          <w:rFonts w:ascii="Arial" w:hAnsi="Arial" w:cs="Arial"/>
          <w:snapToGrid w:val="0"/>
          <w:sz w:val="22"/>
          <w:szCs w:val="22"/>
        </w:rPr>
        <w:t>vání služeb na místech dle Čl. 1</w:t>
      </w:r>
      <w:r>
        <w:rPr>
          <w:rFonts w:ascii="Arial" w:hAnsi="Arial" w:cs="Arial"/>
          <w:snapToGrid w:val="0"/>
          <w:sz w:val="22"/>
          <w:szCs w:val="22"/>
        </w:rPr>
        <w:t xml:space="preserve"> tohoto nařízení není druh nabízeného a prodávaného zboží nebo poskytované služby předem omezen.</w:t>
      </w:r>
    </w:p>
    <w:p w14:paraId="57B0E6C3" w14:textId="77777777" w:rsidR="008375F7" w:rsidRDefault="008375F7" w:rsidP="008375F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91A33A" w14:textId="77777777" w:rsidR="008375F7" w:rsidRPr="00046374" w:rsidRDefault="008375F7" w:rsidP="008375F7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462FC07C" w14:textId="77226CB3" w:rsidR="008375F7" w:rsidRDefault="007707C1" w:rsidP="008375F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0F83BC6" w14:textId="0C7AB44C" w:rsidR="008375F7" w:rsidRDefault="008375F7" w:rsidP="008375F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Doba nabídky a prodeje zboží a poskytování služeb</w:t>
      </w:r>
    </w:p>
    <w:p w14:paraId="5A636DD2" w14:textId="3379038E" w:rsidR="008375F7" w:rsidRPr="008375F7" w:rsidRDefault="008375F7" w:rsidP="008375F7">
      <w:pPr>
        <w:jc w:val="center"/>
        <w:rPr>
          <w:rFonts w:ascii="Arial" w:hAnsi="Arial" w:cs="Arial"/>
          <w:b/>
          <w:snapToGrid w:val="0"/>
        </w:rPr>
      </w:pPr>
    </w:p>
    <w:p w14:paraId="448A3880" w14:textId="4A4185D6" w:rsidR="008375F7" w:rsidRDefault="00673CE9" w:rsidP="00673C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Tržní místa,</w:t>
      </w:r>
      <w:r w:rsidR="008375F7">
        <w:rPr>
          <w:rFonts w:ascii="Arial" w:hAnsi="Arial" w:cs="Arial"/>
          <w:snapToGrid w:val="0"/>
          <w:sz w:val="22"/>
          <w:szCs w:val="22"/>
        </w:rPr>
        <w:t xml:space="preserve"> místa pro nabídku zboží</w:t>
      </w:r>
      <w:r>
        <w:rPr>
          <w:rFonts w:ascii="Arial" w:hAnsi="Arial" w:cs="Arial"/>
          <w:snapToGrid w:val="0"/>
          <w:sz w:val="22"/>
          <w:szCs w:val="22"/>
        </w:rPr>
        <w:t xml:space="preserve"> a restaurační zahrádky mohou být provozovány v období a době uvedené v Příloze </w:t>
      </w:r>
      <w:r w:rsidR="008375F7">
        <w:rPr>
          <w:rFonts w:ascii="Arial" w:hAnsi="Arial" w:cs="Arial"/>
          <w:snapToGrid w:val="0"/>
          <w:sz w:val="22"/>
          <w:szCs w:val="22"/>
        </w:rPr>
        <w:t>č. 1 tohoto nařízení.</w:t>
      </w:r>
    </w:p>
    <w:p w14:paraId="740E25C4" w14:textId="2FA7620E" w:rsidR="008375F7" w:rsidRDefault="008375F7" w:rsidP="008375F7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DCBD5F3" w14:textId="77777777" w:rsidR="008375F7" w:rsidRPr="00046374" w:rsidRDefault="008375F7" w:rsidP="008375F7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6FDBADF5" w14:textId="676E8AB6" w:rsidR="008375F7" w:rsidRDefault="007707C1" w:rsidP="008375F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4</w:t>
      </w:r>
    </w:p>
    <w:p w14:paraId="6E072686" w14:textId="72A06499" w:rsidR="008375F7" w:rsidRPr="003041A0" w:rsidRDefault="008375F7" w:rsidP="003041A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Kapacita a přiměřená vybavenost</w:t>
      </w:r>
    </w:p>
    <w:p w14:paraId="344C2A4C" w14:textId="77777777" w:rsidR="003041A0" w:rsidRPr="008375F7" w:rsidRDefault="003041A0" w:rsidP="003041A0">
      <w:pPr>
        <w:jc w:val="center"/>
        <w:rPr>
          <w:rFonts w:ascii="Arial" w:hAnsi="Arial" w:cs="Arial"/>
          <w:b/>
          <w:snapToGrid w:val="0"/>
        </w:rPr>
      </w:pPr>
    </w:p>
    <w:p w14:paraId="68FF7A5A" w14:textId="34DE26C8" w:rsidR="003041A0" w:rsidRDefault="003041A0" w:rsidP="003041A0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8375F7">
        <w:rPr>
          <w:rFonts w:ascii="Arial" w:hAnsi="Arial" w:cs="Arial"/>
          <w:snapToGrid w:val="0"/>
          <w:sz w:val="22"/>
          <w:szCs w:val="22"/>
        </w:rPr>
        <w:t xml:space="preserve">1) </w:t>
      </w:r>
      <w:r>
        <w:rPr>
          <w:rFonts w:ascii="Arial" w:hAnsi="Arial" w:cs="Arial"/>
          <w:snapToGrid w:val="0"/>
          <w:sz w:val="22"/>
          <w:szCs w:val="22"/>
        </w:rPr>
        <w:t>Maximální kapacita tržních míst je stanovena v Příloze č. 1 uvedením počtu prodejních míst či výměry tržního místa v m</w:t>
      </w:r>
      <w:r w:rsidRPr="003041A0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4982A3B8" w14:textId="5669055C" w:rsidR="003041A0" w:rsidRPr="003041A0" w:rsidRDefault="003041A0" w:rsidP="003041A0">
      <w:pPr>
        <w:ind w:left="284" w:hanging="284"/>
        <w:jc w:val="both"/>
        <w:rPr>
          <w:rFonts w:ascii="Arial" w:hAnsi="Arial" w:cs="Arial"/>
          <w:snapToGrid w:val="0"/>
        </w:rPr>
      </w:pPr>
    </w:p>
    <w:p w14:paraId="15FF81E7" w14:textId="1F9AD964" w:rsidR="003041A0" w:rsidRDefault="003041A0" w:rsidP="003041A0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2) Tržní místa musí být na vhodném, trvale viditelném místě označena obchodní firmou nebo názvem právnické osoby či jménem a příjmením fyzické osoby, která je provozovatelem, a jejím identifikačním číslem, v souladu se živnostenským zákonem.</w:t>
      </w:r>
    </w:p>
    <w:p w14:paraId="1292A4CD" w14:textId="1EC90D4A" w:rsidR="003041A0" w:rsidRPr="003041A0" w:rsidRDefault="003041A0" w:rsidP="003041A0">
      <w:pPr>
        <w:ind w:left="284" w:hanging="284"/>
        <w:jc w:val="both"/>
        <w:rPr>
          <w:rFonts w:ascii="Arial" w:hAnsi="Arial" w:cs="Arial"/>
          <w:snapToGrid w:val="0"/>
        </w:rPr>
      </w:pPr>
    </w:p>
    <w:p w14:paraId="220F87EE" w14:textId="3B2BC08B" w:rsidR="003041A0" w:rsidRDefault="003041A0" w:rsidP="003041A0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3) Tržní místa musí být vybavena tak, aby byl zajištěn jejich řádný a nerušený provoz na zpevněném povrchu. Mezi prodejními místy s prodejním zařízením musí být vytvořen prostor pro plynulý pohyb zákazníků, zásobování a zajištění požární ochrany v souladu se zvláštními předpisy</w:t>
      </w:r>
      <w:r>
        <w:rPr>
          <w:rStyle w:val="Znakapoznpodarou"/>
          <w:rFonts w:ascii="Arial" w:hAnsi="Arial"/>
          <w:snapToGrid w:val="0"/>
          <w:sz w:val="22"/>
          <w:szCs w:val="22"/>
        </w:rPr>
        <w:footnoteReference w:id="2"/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88661AD" w14:textId="5A0D3931" w:rsidR="009A4D1B" w:rsidRPr="009A4D1B" w:rsidRDefault="009A4D1B" w:rsidP="003041A0">
      <w:pPr>
        <w:ind w:left="284" w:hanging="284"/>
        <w:jc w:val="both"/>
        <w:rPr>
          <w:rFonts w:ascii="Arial" w:hAnsi="Arial" w:cs="Arial"/>
          <w:snapToGrid w:val="0"/>
        </w:rPr>
      </w:pPr>
    </w:p>
    <w:p w14:paraId="4857E78A" w14:textId="34B3753C" w:rsidR="009A4D1B" w:rsidRDefault="009A4D1B" w:rsidP="003041A0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4) Tržní místa musí být dle charakteru prodávaného zboží nebo poskytované služby dále vybavena takto:</w:t>
      </w:r>
    </w:p>
    <w:p w14:paraId="63A53DA9" w14:textId="3768CB85" w:rsidR="009A4D1B" w:rsidRDefault="009A4D1B" w:rsidP="009A4D1B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5E4BCF">
        <w:rPr>
          <w:rFonts w:ascii="Arial" w:hAnsi="Arial" w:cs="Arial"/>
          <w:snapToGrid w:val="0"/>
          <w:sz w:val="22"/>
          <w:szCs w:val="22"/>
        </w:rPr>
        <w:t>u ovoce, zeleniny, lesních plodů a dalšího zboží musí být zajištěno vhodné prodejní zařízení v minimální výši 70 cm nad úrovní zpevněné plochy, aby toto zboží nebylo uloženo přímo na zemi, v papírových krabicích nebo taškách a vhodně zabezpečeno před sluncem, deštěm, sněhem, prachem příp. jinými nepříznivými vlivy,</w:t>
      </w:r>
    </w:p>
    <w:p w14:paraId="4A5482F6" w14:textId="77777777" w:rsidR="005E4BCF" w:rsidRP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5BA1AC26" w14:textId="438DE0D6" w:rsid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u oděvů plentou a zrcadlem pro jejich vyzkoušení,</w:t>
      </w:r>
    </w:p>
    <w:p w14:paraId="34F74763" w14:textId="0D7A6C0C" w:rsidR="005E4BCF" w:rsidRP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2C8FBBFD" w14:textId="1FB94AAD" w:rsid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u obuvi místem ke zkoušení obuvi v sedě, zrcadlem a lžící na boty,</w:t>
      </w:r>
    </w:p>
    <w:p w14:paraId="227287B8" w14:textId="1ECD7284" w:rsidR="005E4BCF" w:rsidRP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4AAEEF2B" w14:textId="43614AC8" w:rsidR="005E4BCF" w:rsidRDefault="005E4BCF" w:rsidP="009A4D1B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d) u elektrospotřebičů a elektrického zboží přípojkami elektrické energie pro převedení prodávaného zboží.</w:t>
      </w:r>
    </w:p>
    <w:p w14:paraId="5F0A1B58" w14:textId="17EA1AD1" w:rsidR="00101A9F" w:rsidRDefault="00101A9F" w:rsidP="00101A9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C7DA75" w14:textId="77777777" w:rsidR="00101A9F" w:rsidRPr="00046374" w:rsidRDefault="00101A9F" w:rsidP="00101A9F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0B148C08" w14:textId="507E73BD" w:rsidR="00101A9F" w:rsidRDefault="007707C1" w:rsidP="00101A9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5</w:t>
      </w:r>
    </w:p>
    <w:p w14:paraId="2E4CB3FF" w14:textId="7A62DD9F" w:rsidR="00101A9F" w:rsidRDefault="00101A9F" w:rsidP="00101A9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Pravidla pro udržování čistoty a bezpečnosti</w:t>
      </w:r>
    </w:p>
    <w:p w14:paraId="3DDD07D6" w14:textId="638265F2" w:rsidR="00101A9F" w:rsidRPr="00101A9F" w:rsidRDefault="00101A9F" w:rsidP="00101A9F">
      <w:pPr>
        <w:jc w:val="center"/>
        <w:rPr>
          <w:rFonts w:ascii="Arial" w:hAnsi="Arial" w:cs="Arial"/>
          <w:b/>
          <w:snapToGrid w:val="0"/>
        </w:rPr>
      </w:pPr>
    </w:p>
    <w:p w14:paraId="1C8DE083" w14:textId="54B68DAE" w:rsidR="00101A9F" w:rsidRDefault="00101A9F" w:rsidP="009B7496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101A9F">
        <w:rPr>
          <w:rFonts w:ascii="Arial" w:hAnsi="Arial" w:cs="Arial"/>
          <w:snapToGrid w:val="0"/>
          <w:sz w:val="22"/>
          <w:szCs w:val="22"/>
        </w:rPr>
        <w:t xml:space="preserve">1) </w:t>
      </w:r>
      <w:r w:rsidR="009B7496">
        <w:rPr>
          <w:rFonts w:ascii="Arial" w:hAnsi="Arial" w:cs="Arial"/>
          <w:snapToGrid w:val="0"/>
          <w:sz w:val="22"/>
          <w:szCs w:val="22"/>
        </w:rPr>
        <w:t>Při prodeji zboží a poskytování služeb na tržních místech jsou všechny zúčastněné osoby (provozovatelé, prodávající a poskytovatelé služeb) povinny:</w:t>
      </w:r>
    </w:p>
    <w:p w14:paraId="7A6632A3" w14:textId="1276C4F9" w:rsidR="009B7496" w:rsidRDefault="009B7496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dodržovat zásady osobní čistoty a udržovat pracovní oděv v čistotě,</w:t>
      </w:r>
    </w:p>
    <w:p w14:paraId="716F52AE" w14:textId="77777777" w:rsidR="009B7496" w:rsidRPr="00580F8E" w:rsidRDefault="009B7496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7CBC0A38" w14:textId="395F366A" w:rsidR="009B7496" w:rsidRDefault="009B7496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zabezpečovat trvalý a řádný úklid, udržovat čistotu stánků, prodejních míst, míst pro nakládku a vykládku zboží i skladových prostor,</w:t>
      </w:r>
    </w:p>
    <w:p w14:paraId="14B75AF3" w14:textId="5928D8F8" w:rsidR="009B7496" w:rsidRPr="00580F8E" w:rsidRDefault="009B7496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7E2A298A" w14:textId="33A7AAEE" w:rsidR="00580F8E" w:rsidRDefault="009B7496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c) </w:t>
      </w:r>
      <w:r w:rsidR="00863CD8">
        <w:rPr>
          <w:rFonts w:ascii="Arial" w:hAnsi="Arial" w:cs="Arial"/>
          <w:snapToGrid w:val="0"/>
          <w:sz w:val="22"/>
          <w:szCs w:val="22"/>
        </w:rPr>
        <w:t>po skončení prodeje odstranit odpad i obaly ze zboží v souladu s obecně závaznými právními předpisy</w:t>
      </w:r>
      <w:r w:rsidR="00580F8E">
        <w:rPr>
          <w:rFonts w:ascii="Arial" w:hAnsi="Arial" w:cs="Arial"/>
          <w:snapToGrid w:val="0"/>
          <w:sz w:val="22"/>
          <w:szCs w:val="22"/>
        </w:rPr>
        <w:t>,</w:t>
      </w:r>
    </w:p>
    <w:p w14:paraId="322C6479" w14:textId="6C174B73" w:rsidR="00580F8E" w:rsidRP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54B65E48" w14:textId="51B9DCE0" w:rsid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d) k prodeji a nabídce zboží používat prodejní zařízení zhotovená ze zdravotně nezávadného a dobře čistitelného materiálu,</w:t>
      </w:r>
    </w:p>
    <w:p w14:paraId="625B5A22" w14:textId="659DC59B" w:rsidR="00580F8E" w:rsidRP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70B2C3CA" w14:textId="2E48EBC7" w:rsid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e) ovoce, zeleninu a lesní plody dovézt již očištěné a zbavené zvadlých částí,</w:t>
      </w:r>
    </w:p>
    <w:p w14:paraId="214F3518" w14:textId="76B48CF7" w:rsidR="00580F8E" w:rsidRP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0790E93A" w14:textId="456D5EE9" w:rsid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f) k prodeji i nabídce zboží a poskytování služeb užívat jen místa k tomu určená, neumisťovat v jejich okolí překážky, které mohou znemožňovat nebo ztěžovat průchod zákazníků,</w:t>
      </w:r>
    </w:p>
    <w:p w14:paraId="0FDEE864" w14:textId="7585EC56" w:rsidR="00580F8E" w:rsidRP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2DC89F4C" w14:textId="448EEAB2" w:rsidR="00580F8E" w:rsidRDefault="00580F8E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g) vozidla parkovat pouze v prostoru k tomu určenému provozovatelem v souladu s místní úpravou silničního provozu.</w:t>
      </w:r>
    </w:p>
    <w:p w14:paraId="39CE941E" w14:textId="45151A7D" w:rsidR="00F12F39" w:rsidRPr="00F12F39" w:rsidRDefault="00F12F39" w:rsidP="009B7496">
      <w:pPr>
        <w:ind w:left="567" w:hanging="283"/>
        <w:jc w:val="both"/>
        <w:rPr>
          <w:rFonts w:ascii="Arial" w:hAnsi="Arial" w:cs="Arial"/>
          <w:snapToGrid w:val="0"/>
        </w:rPr>
      </w:pPr>
    </w:p>
    <w:p w14:paraId="55A61436" w14:textId="371F3B7D" w:rsidR="00F12F39" w:rsidRDefault="00F12F39" w:rsidP="00F12F39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2) Pro restaurační zahrádky a místa pro nabídku zboží platí pravidla uvedená v odst. 1 pod písm. a) - e).</w:t>
      </w:r>
    </w:p>
    <w:p w14:paraId="2A77375D" w14:textId="77777777" w:rsidR="00F12F39" w:rsidRDefault="009B7496" w:rsidP="00F12F3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A93A647" w14:textId="77777777" w:rsidR="00F12F39" w:rsidRPr="00046374" w:rsidRDefault="00F12F39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4D5ED42C" w14:textId="0F334DD5" w:rsidR="00F12F39" w:rsidRDefault="007707C1" w:rsidP="00F12F3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6</w:t>
      </w:r>
    </w:p>
    <w:p w14:paraId="49FE88C8" w14:textId="70F65DE8" w:rsidR="00F12F39" w:rsidRDefault="00F12F39" w:rsidP="00F12F3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Pravidla k zajištění řádného provozu tržiště a tržního místa provozovatelem</w:t>
      </w:r>
    </w:p>
    <w:p w14:paraId="44D2309B" w14:textId="71F01CAC" w:rsidR="00F12F39" w:rsidRDefault="00F12F39" w:rsidP="00F12F39">
      <w:pPr>
        <w:jc w:val="center"/>
        <w:rPr>
          <w:rFonts w:ascii="Arial" w:hAnsi="Arial" w:cs="Arial"/>
          <w:b/>
          <w:snapToGrid w:val="0"/>
        </w:rPr>
      </w:pPr>
    </w:p>
    <w:p w14:paraId="2388E0EE" w14:textId="432789FC" w:rsidR="00F12F39" w:rsidRDefault="00F12F39" w:rsidP="00F12F3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12F39">
        <w:rPr>
          <w:rFonts w:ascii="Arial" w:hAnsi="Arial" w:cs="Arial"/>
          <w:snapToGrid w:val="0"/>
          <w:sz w:val="22"/>
          <w:szCs w:val="22"/>
        </w:rPr>
        <w:t xml:space="preserve">1) </w:t>
      </w:r>
      <w:r>
        <w:rPr>
          <w:rFonts w:ascii="Arial" w:hAnsi="Arial" w:cs="Arial"/>
          <w:snapToGrid w:val="0"/>
          <w:sz w:val="22"/>
          <w:szCs w:val="22"/>
        </w:rPr>
        <w:t>Provozovatel tržního místa je povinen:</w:t>
      </w:r>
    </w:p>
    <w:p w14:paraId="504C405C" w14:textId="1767282B" w:rsidR="00F12F3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dohlížet na dodržování Čl. </w:t>
      </w:r>
      <w:r w:rsidR="007707C1">
        <w:rPr>
          <w:rFonts w:ascii="Arial" w:hAnsi="Arial" w:cs="Arial"/>
          <w:snapToGrid w:val="0"/>
          <w:sz w:val="22"/>
          <w:szCs w:val="22"/>
        </w:rPr>
        <w:t>3, 4 a 5</w:t>
      </w:r>
      <w:r>
        <w:rPr>
          <w:rFonts w:ascii="Arial" w:hAnsi="Arial" w:cs="Arial"/>
          <w:snapToGrid w:val="0"/>
          <w:sz w:val="22"/>
          <w:szCs w:val="22"/>
        </w:rPr>
        <w:t xml:space="preserve"> tohoto </w:t>
      </w:r>
      <w:r w:rsidR="007707C1">
        <w:rPr>
          <w:rFonts w:ascii="Arial" w:hAnsi="Arial" w:cs="Arial"/>
          <w:snapToGrid w:val="0"/>
          <w:sz w:val="22"/>
          <w:szCs w:val="22"/>
        </w:rPr>
        <w:t>nařízení</w:t>
      </w:r>
      <w:r>
        <w:rPr>
          <w:rFonts w:ascii="Arial" w:hAnsi="Arial" w:cs="Arial"/>
          <w:snapToGrid w:val="0"/>
          <w:sz w:val="22"/>
          <w:szCs w:val="22"/>
        </w:rPr>
        <w:t xml:space="preserve"> zúčastněnými osobami,</w:t>
      </w:r>
    </w:p>
    <w:p w14:paraId="3B5E0E2D" w14:textId="225299A9" w:rsidR="00F12F39" w:rsidRPr="00F12F3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55DD9C8B" w14:textId="35FCAF32" w:rsidR="00F12F3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určovat prodejcům a poskytovatelům služeb konkrétní prodejní místa a vést o přidělení evidenci a uchovávat ji nejméně po dobu pěti let,</w:t>
      </w:r>
    </w:p>
    <w:p w14:paraId="39D9EEAD" w14:textId="78A630B2" w:rsidR="00F12F39" w:rsidRPr="007A458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1AA7124E" w14:textId="1E3527F7" w:rsidR="00F12F3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zajistit provádění pravidelného úklidu tržního místa,</w:t>
      </w:r>
    </w:p>
    <w:p w14:paraId="598066A3" w14:textId="114798E6" w:rsidR="00F12F39" w:rsidRPr="007A4589" w:rsidRDefault="00F12F39" w:rsidP="00863CD8">
      <w:pPr>
        <w:jc w:val="both"/>
        <w:rPr>
          <w:rFonts w:ascii="Arial" w:hAnsi="Arial" w:cs="Arial"/>
          <w:snapToGrid w:val="0"/>
          <w:sz w:val="14"/>
          <w:szCs w:val="14"/>
        </w:rPr>
      </w:pPr>
    </w:p>
    <w:p w14:paraId="2AC91131" w14:textId="0194AD4D" w:rsidR="00F12F39" w:rsidRDefault="00863CD8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F12F39">
        <w:rPr>
          <w:rFonts w:ascii="Arial" w:hAnsi="Arial" w:cs="Arial"/>
          <w:snapToGrid w:val="0"/>
          <w:sz w:val="22"/>
          <w:szCs w:val="22"/>
        </w:rPr>
        <w:t>) zajistit realizaci prodeje pouze z prodejních zařízení s ohledem na toto nařízení,</w:t>
      </w:r>
    </w:p>
    <w:p w14:paraId="75C7B0EC" w14:textId="08DB3A76" w:rsidR="00F12F39" w:rsidRPr="007A4589" w:rsidRDefault="00F12F39" w:rsidP="00F12F3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5D5E638F" w14:textId="2914508E" w:rsidR="00F12F39" w:rsidRDefault="00863CD8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F12F39">
        <w:rPr>
          <w:rFonts w:ascii="Arial" w:hAnsi="Arial" w:cs="Arial"/>
          <w:snapToGrid w:val="0"/>
          <w:sz w:val="22"/>
          <w:szCs w:val="22"/>
        </w:rPr>
        <w:t xml:space="preserve">) </w:t>
      </w:r>
      <w:r w:rsidR="007A4589">
        <w:rPr>
          <w:rFonts w:ascii="Arial" w:hAnsi="Arial" w:cs="Arial"/>
          <w:snapToGrid w:val="0"/>
          <w:sz w:val="22"/>
          <w:szCs w:val="22"/>
        </w:rPr>
        <w:t>zajistit pro prodejce a poskytovatele služeb možnost používání hygienického zařízení s tekoucí vodou pro u</w:t>
      </w:r>
      <w:r w:rsidR="00783903">
        <w:rPr>
          <w:rFonts w:ascii="Arial" w:hAnsi="Arial" w:cs="Arial"/>
          <w:snapToGrid w:val="0"/>
          <w:sz w:val="22"/>
          <w:szCs w:val="22"/>
        </w:rPr>
        <w:t>mytí rukou při prodeji potravin,</w:t>
      </w:r>
    </w:p>
    <w:p w14:paraId="79B3583F" w14:textId="704D6FFB" w:rsidR="007A4589" w:rsidRPr="007A4589" w:rsidRDefault="007A4589" w:rsidP="00F12F3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65CDDD34" w14:textId="079C4675" w:rsidR="007A4589" w:rsidRPr="00F12F39" w:rsidRDefault="00863CD8" w:rsidP="00F12F3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7A4589">
        <w:rPr>
          <w:rFonts w:ascii="Arial" w:hAnsi="Arial" w:cs="Arial"/>
          <w:snapToGrid w:val="0"/>
          <w:sz w:val="22"/>
          <w:szCs w:val="22"/>
        </w:rPr>
        <w:t>) vyžadovat od osob prodávajících houby nebo jiné přírodní plodiny určené ministerstvem zdravotnictví, že tak činí na místech k tomu určených a prokázaly základní znalosti plodin před zkušební komisí.</w:t>
      </w:r>
    </w:p>
    <w:p w14:paraId="46628984" w14:textId="77777777" w:rsidR="00673CE9" w:rsidRPr="00101A9F" w:rsidRDefault="00673CE9" w:rsidP="00673CE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4D425A0E" w14:textId="77777777" w:rsidR="00673CE9" w:rsidRPr="00B10FE0" w:rsidRDefault="00673CE9" w:rsidP="00673C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85A168" w14:textId="1D7D84D2" w:rsidR="00673CE9" w:rsidRPr="00C34ED4" w:rsidRDefault="007707C1" w:rsidP="00673CE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7</w:t>
      </w:r>
    </w:p>
    <w:p w14:paraId="4E715D19" w14:textId="77777777" w:rsidR="00673CE9" w:rsidRPr="00673CE9" w:rsidRDefault="00673CE9" w:rsidP="00673CE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73CE9">
        <w:rPr>
          <w:rFonts w:ascii="Arial" w:hAnsi="Arial" w:cs="Arial"/>
          <w:b/>
          <w:snapToGrid w:val="0"/>
          <w:sz w:val="22"/>
          <w:szCs w:val="22"/>
        </w:rPr>
        <w:t>Druhy prodeje zboží a poskytování služeb, na které se toto nařízení nevztahuje</w:t>
      </w:r>
    </w:p>
    <w:p w14:paraId="728DCFD8" w14:textId="6A9CC03C" w:rsidR="00673CE9" w:rsidRDefault="00673CE9" w:rsidP="00673CE9">
      <w:pPr>
        <w:jc w:val="center"/>
        <w:rPr>
          <w:rFonts w:ascii="Arial" w:hAnsi="Arial" w:cs="Arial"/>
          <w:b/>
          <w:snapToGrid w:val="0"/>
        </w:rPr>
      </w:pPr>
    </w:p>
    <w:p w14:paraId="1A87A49A" w14:textId="7EAB5BD3" w:rsidR="00673CE9" w:rsidRPr="00673CE9" w:rsidRDefault="00673CE9" w:rsidP="007707C1">
      <w:pPr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>Toto nařízení se nevztahuje na výstavní akce, prodej zboží pomocí automatů obsluhovaných spotřebitelem</w:t>
      </w:r>
      <w:r>
        <w:rPr>
          <w:rStyle w:val="Znakapoznpodarou"/>
          <w:rFonts w:ascii="Arial" w:hAnsi="Arial"/>
          <w:snapToGrid w:val="0"/>
          <w:sz w:val="22"/>
          <w:szCs w:val="22"/>
        </w:rPr>
        <w:footnoteReference w:id="3"/>
      </w:r>
      <w:r>
        <w:rPr>
          <w:rFonts w:ascii="Arial" w:hAnsi="Arial" w:cs="Arial"/>
          <w:snapToGrid w:val="0"/>
          <w:sz w:val="22"/>
          <w:szCs w:val="22"/>
        </w:rPr>
        <w:t>, prodej tisku prostřednictvím kamelotů, zásilkový prodej, poskytování služeb formou výkupu a nabídku a prodej zboží při kulturních a sportovních akcích konaných na území města Dobrušky. Dále se toto nařízení nevztahuje na prodej realizovaný ve stáncích, k jejichž trvalému či dočasnému umístění udělil souhlas či povolení Odbor výstavby MÚ Dobruška.</w:t>
      </w:r>
    </w:p>
    <w:p w14:paraId="456B9318" w14:textId="77777777" w:rsidR="00673CE9" w:rsidRPr="00673CE9" w:rsidRDefault="00673CE9" w:rsidP="00673CE9">
      <w:pPr>
        <w:jc w:val="center"/>
        <w:rPr>
          <w:rFonts w:ascii="Arial" w:hAnsi="Arial" w:cs="Arial"/>
          <w:b/>
          <w:snapToGrid w:val="0"/>
        </w:rPr>
      </w:pPr>
    </w:p>
    <w:p w14:paraId="63251CB8" w14:textId="2BBA4B9B" w:rsidR="00673CE9" w:rsidRPr="00B10FE0" w:rsidRDefault="00673CE9" w:rsidP="00673C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1CBBB0A" w14:textId="569EEACD" w:rsidR="00673CE9" w:rsidRPr="00C34ED4" w:rsidRDefault="007707C1" w:rsidP="00673CE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8</w:t>
      </w:r>
    </w:p>
    <w:p w14:paraId="1FD337EA" w14:textId="4D199A45" w:rsidR="00673CE9" w:rsidRDefault="00673CE9" w:rsidP="00673CE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Zakázané druhy prodeje zboží a poskytovaných služeb</w:t>
      </w:r>
    </w:p>
    <w:p w14:paraId="6A40266D" w14:textId="77777777" w:rsidR="00673CE9" w:rsidRPr="00673CE9" w:rsidRDefault="00673CE9" w:rsidP="00673CE9">
      <w:pPr>
        <w:jc w:val="center"/>
        <w:rPr>
          <w:rFonts w:ascii="Arial" w:hAnsi="Arial" w:cs="Arial"/>
          <w:b/>
          <w:snapToGrid w:val="0"/>
        </w:rPr>
      </w:pPr>
    </w:p>
    <w:p w14:paraId="45C7FD2D" w14:textId="208FF0E7" w:rsidR="00673CE9" w:rsidRDefault="00673CE9" w:rsidP="00673CE9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1) Tímto nařízením se zakazuje podomní a pochůzkový prodej na území města Dobrušky. </w:t>
      </w:r>
    </w:p>
    <w:p w14:paraId="24488682" w14:textId="77777777" w:rsidR="00673CE9" w:rsidRPr="00213749" w:rsidRDefault="00673CE9" w:rsidP="00673CE9">
      <w:pPr>
        <w:ind w:left="567" w:hanging="283"/>
        <w:jc w:val="both"/>
        <w:rPr>
          <w:rFonts w:ascii="Arial" w:hAnsi="Arial" w:cs="Arial"/>
          <w:snapToGrid w:val="0"/>
          <w:sz w:val="14"/>
          <w:szCs w:val="14"/>
        </w:rPr>
      </w:pPr>
    </w:p>
    <w:p w14:paraId="0D5CF6EE" w14:textId="77777777" w:rsidR="00673CE9" w:rsidRDefault="00673CE9" w:rsidP="00673CE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Za podomní prodej se považuje prodej zboží či poskytování služeb nebo jejich nabízení realizované obchůzkou jednotlivých domů nebo bytů bez předchozí objednávky;</w:t>
      </w:r>
    </w:p>
    <w:p w14:paraId="4279C9CC" w14:textId="77777777" w:rsidR="00673CE9" w:rsidRPr="00213749" w:rsidRDefault="00673CE9" w:rsidP="00673CE9">
      <w:pPr>
        <w:ind w:left="284" w:hanging="284"/>
        <w:jc w:val="both"/>
        <w:rPr>
          <w:rFonts w:ascii="Arial" w:hAnsi="Arial" w:cs="Arial"/>
          <w:snapToGrid w:val="0"/>
          <w:sz w:val="14"/>
          <w:szCs w:val="14"/>
        </w:rPr>
      </w:pPr>
    </w:p>
    <w:p w14:paraId="553F7FEF" w14:textId="77777777" w:rsidR="00673CE9" w:rsidRDefault="00673CE9" w:rsidP="00673CE9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Za pochůzkový prodej se považuje takový prodej, kdy je nabízeno a prodáváno zboží s použitím přenosného, neseného zařízení (konstrukce, tyče, závěsného pultu, ze zavazadel, tašek, krabic, podložek umístěných na zemi) nebo přímo z ruky. Není rozhodující, zda ten, kdo zboží prodává, se přemisťuje nebo postává na místě.</w:t>
      </w:r>
    </w:p>
    <w:p w14:paraId="0F1880E2" w14:textId="2452238A" w:rsidR="009B7496" w:rsidRPr="00101A9F" w:rsidRDefault="009B7496" w:rsidP="009B7496">
      <w:pPr>
        <w:ind w:left="567" w:hanging="283"/>
        <w:jc w:val="both"/>
        <w:rPr>
          <w:rFonts w:ascii="Arial" w:hAnsi="Arial" w:cs="Arial"/>
          <w:snapToGrid w:val="0"/>
          <w:sz w:val="22"/>
          <w:szCs w:val="22"/>
        </w:rPr>
      </w:pPr>
    </w:p>
    <w:p w14:paraId="2A3EE483" w14:textId="7D85673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D12C10" w14:textId="6ABF1D20" w:rsidR="00404721" w:rsidRPr="00C34ED4" w:rsidRDefault="007707C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Čl. 9</w:t>
      </w:r>
    </w:p>
    <w:p w14:paraId="6A0EE3D9" w14:textId="73988942" w:rsidR="00404721" w:rsidRDefault="00404721" w:rsidP="00C807B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34ED4">
        <w:rPr>
          <w:rFonts w:ascii="Arial" w:hAnsi="Arial" w:cs="Arial"/>
          <w:b/>
          <w:snapToGrid w:val="0"/>
          <w:sz w:val="22"/>
          <w:szCs w:val="22"/>
        </w:rPr>
        <w:t>Závěrečná</w:t>
      </w:r>
      <w:r w:rsidR="008375F7">
        <w:rPr>
          <w:rFonts w:ascii="Arial" w:hAnsi="Arial" w:cs="Arial"/>
          <w:b/>
          <w:snapToGrid w:val="0"/>
          <w:sz w:val="22"/>
          <w:szCs w:val="22"/>
        </w:rPr>
        <w:t xml:space="preserve"> a zrušovací</w:t>
      </w:r>
      <w:r w:rsidRPr="00C34ED4">
        <w:rPr>
          <w:rFonts w:ascii="Arial" w:hAnsi="Arial" w:cs="Arial"/>
          <w:b/>
          <w:snapToGrid w:val="0"/>
          <w:sz w:val="22"/>
          <w:szCs w:val="22"/>
        </w:rPr>
        <w:t xml:space="preserve"> ustanovení</w:t>
      </w:r>
    </w:p>
    <w:p w14:paraId="35FF4548" w14:textId="77777777" w:rsidR="008375F7" w:rsidRPr="008375F7" w:rsidRDefault="008375F7" w:rsidP="00C807B9">
      <w:pPr>
        <w:jc w:val="center"/>
        <w:rPr>
          <w:rFonts w:ascii="Arial" w:hAnsi="Arial" w:cs="Arial"/>
          <w:b/>
          <w:snapToGrid w:val="0"/>
        </w:rPr>
      </w:pPr>
    </w:p>
    <w:p w14:paraId="5847D91E" w14:textId="73BD0A06" w:rsidR="00404721" w:rsidRDefault="00404721" w:rsidP="00046374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807B9">
        <w:rPr>
          <w:rFonts w:ascii="Arial" w:hAnsi="Arial" w:cs="Arial"/>
          <w:snapToGrid w:val="0"/>
          <w:sz w:val="22"/>
          <w:szCs w:val="22"/>
        </w:rPr>
        <w:t>Práva a povinnosti prodejců zboží, poskytovatelů služeb a provozovatelů stanovená zvláštními právními předpisy</w:t>
      </w:r>
      <w:r w:rsidR="00046374">
        <w:rPr>
          <w:rFonts w:ascii="Arial" w:hAnsi="Arial" w:cs="Arial"/>
          <w:snapToGrid w:val="0"/>
          <w:sz w:val="22"/>
          <w:szCs w:val="22"/>
        </w:rPr>
        <w:t xml:space="preserve"> nejsou tímto nařízením dotčena.</w:t>
      </w:r>
    </w:p>
    <w:p w14:paraId="27BBA775" w14:textId="19E8F6BF" w:rsidR="00046374" w:rsidRPr="00213749" w:rsidRDefault="00046374" w:rsidP="000463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821F293" w14:textId="194ECADE" w:rsidR="007A4589" w:rsidRDefault="007A4589" w:rsidP="00046374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iCs/>
          <w:snapToGrid w:val="0"/>
          <w:sz w:val="22"/>
          <w:szCs w:val="22"/>
        </w:rPr>
      </w:pPr>
      <w:r>
        <w:rPr>
          <w:rFonts w:ascii="Arial" w:hAnsi="Arial" w:cs="Arial"/>
          <w:iCs/>
          <w:snapToGrid w:val="0"/>
          <w:sz w:val="22"/>
          <w:szCs w:val="22"/>
        </w:rPr>
        <w:t>Kontrolu dodržování tohoto nařízení provádějí pověření zaměstnanci Města Dobrušky zařazení do Městského úřadu Dobruška a strážníci Městské policie Dobruška, případně další osoby, stavoví-</w:t>
      </w:r>
      <w:proofErr w:type="spellStart"/>
      <w:r>
        <w:rPr>
          <w:rFonts w:ascii="Arial" w:hAnsi="Arial" w:cs="Arial"/>
          <w:iCs/>
          <w:snapToGrid w:val="0"/>
          <w:sz w:val="22"/>
          <w:szCs w:val="22"/>
        </w:rPr>
        <w:t>li</w:t>
      </w:r>
      <w:proofErr w:type="spellEnd"/>
      <w:r>
        <w:rPr>
          <w:rFonts w:ascii="Arial" w:hAnsi="Arial" w:cs="Arial"/>
          <w:iCs/>
          <w:snapToGrid w:val="0"/>
          <w:sz w:val="22"/>
          <w:szCs w:val="22"/>
        </w:rPr>
        <w:t xml:space="preserve"> tak zvláštní právní předpis.</w:t>
      </w:r>
    </w:p>
    <w:p w14:paraId="7EC95314" w14:textId="1A625935" w:rsidR="007A4589" w:rsidRPr="007A4589" w:rsidRDefault="007A4589" w:rsidP="007A4589">
      <w:pPr>
        <w:jc w:val="both"/>
        <w:rPr>
          <w:rFonts w:ascii="Arial" w:hAnsi="Arial" w:cs="Arial"/>
          <w:iCs/>
          <w:snapToGrid w:val="0"/>
        </w:rPr>
      </w:pPr>
    </w:p>
    <w:p w14:paraId="250217C9" w14:textId="77777777" w:rsidR="007A4589" w:rsidRPr="00046374" w:rsidRDefault="007A4589" w:rsidP="007A4589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C807B9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Znakapoznpodarou"/>
          <w:rFonts w:ascii="Arial" w:hAnsi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7963D4E7" w14:textId="77777777" w:rsidR="007A4589" w:rsidRPr="007A4589" w:rsidRDefault="007A4589" w:rsidP="007A4589">
      <w:pPr>
        <w:pStyle w:val="Odstavecseseznamem"/>
        <w:rPr>
          <w:rFonts w:ascii="Arial" w:hAnsi="Arial" w:cs="Arial"/>
          <w:iCs/>
          <w:snapToGrid w:val="0"/>
        </w:rPr>
      </w:pPr>
    </w:p>
    <w:p w14:paraId="0F4DEC71" w14:textId="5DC4F619" w:rsidR="00C807B9" w:rsidRDefault="00C34ED4" w:rsidP="00046374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C34ED4">
        <w:rPr>
          <w:rFonts w:ascii="Arial" w:hAnsi="Arial" w:cs="Arial"/>
          <w:iCs/>
          <w:snapToGrid w:val="0"/>
          <w:sz w:val="22"/>
          <w:szCs w:val="22"/>
        </w:rPr>
        <w:t xml:space="preserve">Zrušuje se nařízení </w:t>
      </w:r>
      <w:r>
        <w:rPr>
          <w:rFonts w:ascii="Arial" w:hAnsi="Arial" w:cs="Arial"/>
          <w:iCs/>
          <w:snapToGrid w:val="0"/>
          <w:sz w:val="22"/>
          <w:szCs w:val="22"/>
        </w:rPr>
        <w:t>č. 6/2005 ve znění nařízení č. 1/2007, 4/2012, 2/2015 a 1/2018.</w:t>
      </w:r>
    </w:p>
    <w:p w14:paraId="549A1B63" w14:textId="6182CA50" w:rsidR="00046374" w:rsidRPr="007A4589" w:rsidRDefault="00046374" w:rsidP="00046374">
      <w:pPr>
        <w:jc w:val="both"/>
        <w:rPr>
          <w:rFonts w:ascii="Arial" w:hAnsi="Arial" w:cs="Arial"/>
          <w:iCs/>
          <w:snapToGrid w:val="0"/>
        </w:rPr>
      </w:pPr>
    </w:p>
    <w:p w14:paraId="46F653E4" w14:textId="75D84396" w:rsidR="00B10FE0" w:rsidRPr="00B10FE0" w:rsidRDefault="00B10FE0" w:rsidP="00046374">
      <w:pPr>
        <w:pStyle w:val="Default"/>
        <w:numPr>
          <w:ilvl w:val="0"/>
          <w:numId w:val="18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B10FE0">
        <w:rPr>
          <w:rFonts w:ascii="Arial" w:hAnsi="Arial" w:cs="Arial"/>
          <w:sz w:val="22"/>
          <w:szCs w:val="22"/>
        </w:rPr>
        <w:t xml:space="preserve">Toto nařízení nabývá účinnosti </w:t>
      </w:r>
      <w:r w:rsidR="00A50780">
        <w:rPr>
          <w:rFonts w:ascii="Arial" w:hAnsi="Arial" w:cs="Arial"/>
          <w:sz w:val="22"/>
          <w:szCs w:val="22"/>
        </w:rPr>
        <w:t>01.01.2025.</w:t>
      </w:r>
    </w:p>
    <w:p w14:paraId="72FD3149" w14:textId="77777777" w:rsidR="00404721" w:rsidRPr="00B10FE0" w:rsidRDefault="00404721" w:rsidP="00C34ED4">
      <w:p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14:paraId="7658A717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914A63" w14:textId="77777777" w:rsidR="00404721" w:rsidRPr="00B10FE0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46989C" w14:textId="70C1CA1D" w:rsidR="00B10FE0" w:rsidRPr="00C34ED4" w:rsidRDefault="00C34ED4" w:rsidP="00C34ED4">
      <w:pPr>
        <w:pStyle w:val="Zkladntext21"/>
        <w:shd w:val="clear" w:color="auto" w:fill="auto"/>
        <w:spacing w:before="0" w:after="0" w:line="266" w:lineRule="exac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Miroslav Sixta</w:t>
      </w:r>
      <w:r w:rsidRPr="00A550A4">
        <w:rPr>
          <w:rFonts w:ascii="Arial" w:hAnsi="Arial" w:cs="Arial"/>
          <w:sz w:val="22"/>
          <w:szCs w:val="22"/>
        </w:rPr>
        <w:t xml:space="preserve"> v. r.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Jan Špaček v. r.  </w:t>
      </w:r>
      <w:r>
        <w:rPr>
          <w:rFonts w:ascii="Arial" w:hAnsi="Arial" w:cs="Arial"/>
          <w:sz w:val="22"/>
          <w:szCs w:val="22"/>
        </w:rPr>
        <w:br/>
        <w:t xml:space="preserve">               </w:t>
      </w:r>
      <w:proofErr w:type="gramStart"/>
      <w:r w:rsidRPr="00A550A4">
        <w:rPr>
          <w:rFonts w:ascii="Arial" w:hAnsi="Arial" w:cs="Arial"/>
          <w:sz w:val="22"/>
          <w:szCs w:val="22"/>
        </w:rPr>
        <w:t xml:space="preserve">starosta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A550A4">
        <w:rPr>
          <w:rFonts w:ascii="Arial" w:hAnsi="Arial" w:cs="Arial"/>
          <w:sz w:val="22"/>
          <w:szCs w:val="22"/>
        </w:rPr>
        <w:t>místostarosta</w:t>
      </w:r>
      <w:proofErr w:type="gramEnd"/>
      <w:r w:rsidRPr="00A550A4">
        <w:rPr>
          <w:rFonts w:ascii="Arial" w:hAnsi="Arial" w:cs="Arial"/>
          <w:sz w:val="22"/>
          <w:szCs w:val="22"/>
        </w:rPr>
        <w:br/>
      </w:r>
    </w:p>
    <w:p w14:paraId="7D5957D5" w14:textId="77777777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78B8B4D" w14:textId="04AFDABA" w:rsidR="00B10FE0" w:rsidRDefault="00B10FE0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966CB7D" w14:textId="279963E9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29AB1E5" w14:textId="43A76646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080B5B3B" w14:textId="36B7AB12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F2A93B3" w14:textId="5F7122C7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2500396" w14:textId="22A65C6C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3346749" w14:textId="6C6B435E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0463E8" w14:textId="4579B7BD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98A9C2F" w14:textId="05969EB4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E531AE1" w14:textId="553B327B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B0C858E" w14:textId="0A6C6F82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CFE764F" w14:textId="490DBBB8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EE767F9" w14:textId="0B632511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591A99B" w14:textId="7024947E" w:rsidR="00783903" w:rsidRDefault="0078390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661A946" w14:textId="77777777" w:rsidR="00783903" w:rsidRDefault="0078390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FD89258" w14:textId="62731F58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5866A07" w14:textId="687440AB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EE1DAC7" w14:textId="4992EB65" w:rsidR="00673CE9" w:rsidRDefault="00673CE9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245D5922" w14:textId="2C314638" w:rsidR="00673CE9" w:rsidRDefault="00673CE9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95F9627" w14:textId="63103EC4" w:rsidR="00673CE9" w:rsidRDefault="00673CE9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0144D4ED" w14:textId="48A934E8" w:rsidR="00673CE9" w:rsidRDefault="00673CE9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E5F7396" w14:textId="77777777" w:rsidR="00673CE9" w:rsidRDefault="00673CE9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BB1FFC3" w14:textId="16ADA2BA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E48669B" w14:textId="77777777" w:rsidR="002D2657" w:rsidRDefault="002D2657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73C159F" w14:textId="0716574C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F1FAC9D" w14:textId="55727B65" w:rsidR="00133CC1" w:rsidRDefault="006B1D0E" w:rsidP="006B1D0E">
      <w:pPr>
        <w:rPr>
          <w:rFonts w:ascii="Arial" w:hAnsi="Arial" w:cs="Arial"/>
          <w:b/>
          <w:snapToGrid w:val="0"/>
          <w:sz w:val="22"/>
          <w:szCs w:val="22"/>
        </w:rPr>
      </w:pPr>
      <w:r w:rsidRPr="006B1D0E">
        <w:rPr>
          <w:rFonts w:ascii="Arial" w:hAnsi="Arial" w:cs="Arial"/>
          <w:b/>
          <w:snapToGrid w:val="0"/>
          <w:sz w:val="22"/>
          <w:szCs w:val="22"/>
        </w:rPr>
        <w:t xml:space="preserve">Příloha č. 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</w:p>
    <w:p w14:paraId="404FC13B" w14:textId="4EB4D10B" w:rsidR="006B1D0E" w:rsidRDefault="006B1D0E" w:rsidP="006B1D0E">
      <w:pPr>
        <w:rPr>
          <w:rFonts w:ascii="Arial" w:hAnsi="Arial" w:cs="Arial"/>
          <w:b/>
          <w:snapToGrid w:val="0"/>
          <w:sz w:val="22"/>
          <w:szCs w:val="22"/>
        </w:rPr>
      </w:pPr>
    </w:p>
    <w:p w14:paraId="20DDE054" w14:textId="11EE0081" w:rsidR="006B1D0E" w:rsidRPr="006B1D0E" w:rsidRDefault="006B1D0E" w:rsidP="006B1D0E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B1D0E">
        <w:rPr>
          <w:rFonts w:ascii="Arial" w:hAnsi="Arial" w:cs="Arial"/>
          <w:b/>
          <w:snapToGrid w:val="0"/>
          <w:sz w:val="24"/>
          <w:szCs w:val="24"/>
        </w:rPr>
        <w:t>SEZNAM</w:t>
      </w:r>
    </w:p>
    <w:p w14:paraId="7295FF58" w14:textId="77777777" w:rsidR="006B1D0E" w:rsidRPr="006B1D0E" w:rsidRDefault="006B1D0E" w:rsidP="006B1D0E">
      <w:pPr>
        <w:jc w:val="center"/>
        <w:rPr>
          <w:rFonts w:ascii="Arial" w:hAnsi="Arial" w:cs="Arial"/>
          <w:b/>
          <w:snapToGrid w:val="0"/>
          <w:sz w:val="10"/>
          <w:szCs w:val="10"/>
        </w:rPr>
      </w:pPr>
    </w:p>
    <w:p w14:paraId="789725D1" w14:textId="4167BBB0" w:rsidR="006B1D0E" w:rsidRPr="006B1D0E" w:rsidRDefault="006B1D0E" w:rsidP="006B1D0E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6B1D0E">
        <w:rPr>
          <w:rFonts w:ascii="Arial" w:hAnsi="Arial" w:cs="Arial"/>
          <w:b/>
          <w:snapToGrid w:val="0"/>
          <w:sz w:val="24"/>
          <w:szCs w:val="24"/>
        </w:rPr>
        <w:t>tržních míst, restauračních zahrádek a míst pro nabídku zboží</w:t>
      </w:r>
    </w:p>
    <w:p w14:paraId="66876C34" w14:textId="744EE72C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12076C7D" w14:textId="41D9A14C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50DA8B0" w14:textId="080D5E1A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1702"/>
        <w:gridCol w:w="2693"/>
        <w:gridCol w:w="2126"/>
        <w:gridCol w:w="3119"/>
      </w:tblGrid>
      <w:tr w:rsidR="006B1D0E" w:rsidRPr="006B1D0E" w14:paraId="41C3858D" w14:textId="77777777" w:rsidTr="00AB1882">
        <w:trPr>
          <w:trHeight w:val="992"/>
        </w:trPr>
        <w:tc>
          <w:tcPr>
            <w:tcW w:w="1702" w:type="dxa"/>
            <w:vAlign w:val="center"/>
          </w:tcPr>
          <w:p w14:paraId="41C4A274" w14:textId="77777777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  <w:p w14:paraId="6B531242" w14:textId="364C92BA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B1D0E">
              <w:rPr>
                <w:rFonts w:ascii="Arial" w:hAnsi="Arial" w:cs="Arial"/>
                <w:b/>
                <w:snapToGrid w:val="0"/>
              </w:rPr>
              <w:t xml:space="preserve">Vymezená místa </w:t>
            </w:r>
            <w:r w:rsidRPr="006B1D0E">
              <w:rPr>
                <w:rFonts w:ascii="Arial" w:hAnsi="Arial" w:cs="Arial"/>
                <w:b/>
                <w:snapToGrid w:val="0"/>
              </w:rPr>
              <w:br/>
              <w:t>pro prodej</w:t>
            </w:r>
          </w:p>
        </w:tc>
        <w:tc>
          <w:tcPr>
            <w:tcW w:w="2693" w:type="dxa"/>
            <w:vAlign w:val="center"/>
          </w:tcPr>
          <w:p w14:paraId="1A499BB6" w14:textId="77777777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  <w:sz w:val="10"/>
                <w:szCs w:val="10"/>
              </w:rPr>
            </w:pPr>
          </w:p>
          <w:p w14:paraId="6CF065C9" w14:textId="5021A2CC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B1D0E">
              <w:rPr>
                <w:rFonts w:ascii="Arial" w:hAnsi="Arial" w:cs="Arial"/>
                <w:b/>
                <w:snapToGrid w:val="0"/>
              </w:rPr>
              <w:t>Adresa místa</w:t>
            </w:r>
          </w:p>
        </w:tc>
        <w:tc>
          <w:tcPr>
            <w:tcW w:w="2126" w:type="dxa"/>
            <w:vAlign w:val="center"/>
          </w:tcPr>
          <w:p w14:paraId="086B31FF" w14:textId="77777777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  <w:sz w:val="10"/>
                <w:szCs w:val="10"/>
              </w:rPr>
            </w:pPr>
          </w:p>
          <w:p w14:paraId="5D7DBAF1" w14:textId="16038465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B1D0E">
              <w:rPr>
                <w:rFonts w:ascii="Arial" w:hAnsi="Arial" w:cs="Arial"/>
                <w:b/>
                <w:snapToGrid w:val="0"/>
              </w:rPr>
              <w:t>Počet míst nebo velikost prostoru</w:t>
            </w:r>
          </w:p>
        </w:tc>
        <w:tc>
          <w:tcPr>
            <w:tcW w:w="3119" w:type="dxa"/>
            <w:vAlign w:val="center"/>
          </w:tcPr>
          <w:p w14:paraId="757AD626" w14:textId="77777777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  <w:sz w:val="10"/>
                <w:szCs w:val="10"/>
              </w:rPr>
            </w:pPr>
          </w:p>
          <w:p w14:paraId="3B79912F" w14:textId="441C3897" w:rsidR="006B1D0E" w:rsidRPr="006B1D0E" w:rsidRDefault="006B1D0E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B1D0E">
              <w:rPr>
                <w:rFonts w:ascii="Arial" w:hAnsi="Arial" w:cs="Arial"/>
                <w:b/>
                <w:snapToGrid w:val="0"/>
              </w:rPr>
              <w:t>Období provozu</w:t>
            </w:r>
          </w:p>
        </w:tc>
      </w:tr>
      <w:tr w:rsidR="0019735D" w:rsidRPr="006B1D0E" w14:paraId="4BB4C313" w14:textId="77777777" w:rsidTr="00AB1882">
        <w:trPr>
          <w:trHeight w:val="934"/>
        </w:trPr>
        <w:tc>
          <w:tcPr>
            <w:tcW w:w="1702" w:type="dxa"/>
            <w:vMerge w:val="restart"/>
            <w:vAlign w:val="center"/>
          </w:tcPr>
          <w:p w14:paraId="4FAA2ABC" w14:textId="77777777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04E74506" w14:textId="3FEAA690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 w:rsidRPr="006B1D0E">
              <w:rPr>
                <w:rFonts w:ascii="Arial" w:hAnsi="Arial" w:cs="Arial"/>
                <w:snapToGrid w:val="0"/>
              </w:rPr>
              <w:t>Tržní místa</w:t>
            </w:r>
          </w:p>
        </w:tc>
        <w:tc>
          <w:tcPr>
            <w:tcW w:w="2693" w:type="dxa"/>
          </w:tcPr>
          <w:p w14:paraId="1DE86046" w14:textId="77777777" w:rsidR="0019735D" w:rsidRPr="0019735D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  <w:p w14:paraId="792C894A" w14:textId="3F2F8AB0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 xml:space="preserve">náměstí F. </w:t>
            </w:r>
            <w:r>
              <w:rPr>
                <w:rFonts w:ascii="Arial" w:hAnsi="Arial" w:cs="Arial"/>
              </w:rPr>
              <w:t xml:space="preserve">L. </w:t>
            </w:r>
            <w:proofErr w:type="spellStart"/>
            <w:r w:rsidRPr="006B1D0E">
              <w:rPr>
                <w:rFonts w:ascii="Arial" w:hAnsi="Arial" w:cs="Arial"/>
              </w:rPr>
              <w:t>Věka</w:t>
            </w:r>
            <w:proofErr w:type="spellEnd"/>
          </w:p>
          <w:p w14:paraId="3C9BE66D" w14:textId="67275CA0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>- pěší zóna</w:t>
            </w:r>
          </w:p>
          <w:p w14:paraId="43E3B7E4" w14:textId="5FEE7B54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>- uzavřená pozemní</w:t>
            </w:r>
          </w:p>
          <w:p w14:paraId="12128CEF" w14:textId="24DF1D0B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 xml:space="preserve">  komunikace od čp. 34 po</w:t>
            </w:r>
          </w:p>
          <w:p w14:paraId="6CB55DE6" w14:textId="6310205D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 xml:space="preserve">  křižovatku u radnice</w:t>
            </w:r>
          </w:p>
          <w:p w14:paraId="04E03FC9" w14:textId="5FDAD37C" w:rsidR="0019735D" w:rsidRPr="006B1D0E" w:rsidRDefault="0019735D" w:rsidP="006B1D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1D0E">
              <w:rPr>
                <w:rFonts w:ascii="Arial" w:hAnsi="Arial" w:cs="Arial"/>
              </w:rPr>
              <w:t>- vyhrazená část parkoviště</w:t>
            </w:r>
          </w:p>
          <w:p w14:paraId="374F9FA4" w14:textId="144975FE" w:rsidR="0019735D" w:rsidRPr="00E02DB7" w:rsidRDefault="0019735D" w:rsidP="006B1D0E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126" w:type="dxa"/>
          </w:tcPr>
          <w:p w14:paraId="7F3DD6EE" w14:textId="77777777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</w:p>
          <w:p w14:paraId="04AC33B8" w14:textId="06E739C9" w:rsidR="0019735D" w:rsidRDefault="0019735D">
            <w:pPr>
              <w:jc w:val="center"/>
              <w:rPr>
                <w:rFonts w:ascii="Arial" w:hAnsi="Arial" w:cs="Arial"/>
                <w:snapToGrid w:val="0"/>
                <w:vertAlign w:val="superscript"/>
              </w:rPr>
            </w:pPr>
            <w:r>
              <w:rPr>
                <w:rFonts w:ascii="Arial" w:hAnsi="Arial" w:cs="Arial"/>
                <w:snapToGrid w:val="0"/>
              </w:rPr>
              <w:t>1 700 m</w:t>
            </w:r>
            <w:r w:rsidRPr="0019735D">
              <w:rPr>
                <w:rFonts w:ascii="Arial" w:hAnsi="Arial" w:cs="Arial"/>
                <w:snapToGrid w:val="0"/>
                <w:vertAlign w:val="superscript"/>
              </w:rPr>
              <w:t>2</w:t>
            </w:r>
          </w:p>
          <w:p w14:paraId="436EE034" w14:textId="0544EEA8" w:rsidR="0019735D" w:rsidRDefault="0019735D" w:rsidP="0019735D">
            <w:pPr>
              <w:jc w:val="center"/>
              <w:rPr>
                <w:rFonts w:ascii="Arial" w:hAnsi="Arial" w:cs="Arial"/>
                <w:snapToGrid w:val="0"/>
                <w:vertAlign w:val="superscript"/>
              </w:rPr>
            </w:pPr>
            <w:r>
              <w:rPr>
                <w:rFonts w:ascii="Arial" w:hAnsi="Arial" w:cs="Arial"/>
                <w:snapToGrid w:val="0"/>
              </w:rPr>
              <w:t>300 m</w:t>
            </w:r>
            <w:r w:rsidRPr="0019735D">
              <w:rPr>
                <w:rFonts w:ascii="Arial" w:hAnsi="Arial" w:cs="Arial"/>
                <w:snapToGrid w:val="0"/>
                <w:vertAlign w:val="superscript"/>
              </w:rPr>
              <w:t>2</w:t>
            </w:r>
          </w:p>
          <w:p w14:paraId="6FA07DC1" w14:textId="79B3B47B" w:rsidR="0019735D" w:rsidRDefault="0019735D">
            <w:pPr>
              <w:jc w:val="center"/>
              <w:rPr>
                <w:rFonts w:ascii="Arial" w:hAnsi="Arial" w:cs="Arial"/>
                <w:snapToGrid w:val="0"/>
                <w:vertAlign w:val="superscript"/>
              </w:rPr>
            </w:pPr>
          </w:p>
          <w:p w14:paraId="11E6ECCE" w14:textId="77777777" w:rsidR="0019735D" w:rsidRDefault="0019735D" w:rsidP="0019735D">
            <w:pPr>
              <w:rPr>
                <w:rFonts w:ascii="Arial" w:hAnsi="Arial" w:cs="Arial"/>
                <w:snapToGrid w:val="0"/>
              </w:rPr>
            </w:pPr>
          </w:p>
          <w:p w14:paraId="40844DAA" w14:textId="3E49F770" w:rsidR="0019735D" w:rsidRDefault="0019735D" w:rsidP="0019735D">
            <w:pPr>
              <w:jc w:val="center"/>
              <w:rPr>
                <w:rFonts w:ascii="Arial" w:hAnsi="Arial" w:cs="Arial"/>
                <w:snapToGrid w:val="0"/>
                <w:vertAlign w:val="superscript"/>
              </w:rPr>
            </w:pPr>
            <w:r>
              <w:rPr>
                <w:rFonts w:ascii="Arial" w:hAnsi="Arial" w:cs="Arial"/>
                <w:snapToGrid w:val="0"/>
              </w:rPr>
              <w:t>490 m</w:t>
            </w:r>
            <w:r w:rsidRPr="0019735D">
              <w:rPr>
                <w:rFonts w:ascii="Arial" w:hAnsi="Arial" w:cs="Arial"/>
                <w:snapToGrid w:val="0"/>
                <w:vertAlign w:val="superscript"/>
              </w:rPr>
              <w:t>2</w:t>
            </w:r>
          </w:p>
          <w:p w14:paraId="50311B0A" w14:textId="77777777" w:rsidR="0019735D" w:rsidRPr="0019735D" w:rsidRDefault="0019735D" w:rsidP="00E02DB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vAlign w:val="center"/>
          </w:tcPr>
          <w:p w14:paraId="1E3AA5D2" w14:textId="0AAA4484" w:rsidR="0019735D" w:rsidRPr="006B1D0E" w:rsidRDefault="00863CD8" w:rsidP="006B1D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celoročně pouze úterý</w:t>
            </w:r>
          </w:p>
          <w:p w14:paraId="5D48C4DA" w14:textId="7EF205CA" w:rsidR="0019735D" w:rsidRPr="006B1D0E" w:rsidRDefault="0019735D" w:rsidP="006B1D0E">
            <w:pPr>
              <w:jc w:val="center"/>
              <w:rPr>
                <w:rFonts w:ascii="Arial" w:hAnsi="Arial" w:cs="Arial"/>
                <w:snapToGrid w:val="0"/>
              </w:rPr>
            </w:pPr>
            <w:r w:rsidRPr="006B1D0E">
              <w:rPr>
                <w:rFonts w:ascii="Arial" w:hAnsi="Arial" w:cs="Arial"/>
              </w:rPr>
              <w:t>od 6.00 do 17.00 hod</w:t>
            </w:r>
            <w:r w:rsidR="00AB1882">
              <w:rPr>
                <w:rFonts w:ascii="Arial" w:hAnsi="Arial" w:cs="Arial"/>
              </w:rPr>
              <w:t>.</w:t>
            </w:r>
            <w:r w:rsidR="00863CD8">
              <w:rPr>
                <w:rFonts w:ascii="Arial" w:hAnsi="Arial" w:cs="Arial"/>
              </w:rPr>
              <w:t xml:space="preserve"> s výjimkou státních svátků</w:t>
            </w:r>
          </w:p>
        </w:tc>
      </w:tr>
      <w:tr w:rsidR="0019735D" w:rsidRPr="006B1D0E" w14:paraId="0C794DB2" w14:textId="77777777" w:rsidTr="00AB1882">
        <w:trPr>
          <w:trHeight w:val="992"/>
        </w:trPr>
        <w:tc>
          <w:tcPr>
            <w:tcW w:w="1702" w:type="dxa"/>
            <w:vMerge/>
          </w:tcPr>
          <w:p w14:paraId="70AC8E9C" w14:textId="77777777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693" w:type="dxa"/>
            <w:vAlign w:val="center"/>
          </w:tcPr>
          <w:p w14:paraId="6CE52A55" w14:textId="77777777" w:rsidR="0019735D" w:rsidRPr="0019735D" w:rsidRDefault="0019735D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  <w:p w14:paraId="26E7E74A" w14:textId="21BBEB01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podloubí domu čp. 14 na nám. F. L. </w:t>
            </w:r>
            <w:proofErr w:type="spellStart"/>
            <w:r>
              <w:rPr>
                <w:rFonts w:ascii="Arial" w:hAnsi="Arial" w:cs="Arial"/>
                <w:snapToGrid w:val="0"/>
              </w:rPr>
              <w:t>Věka</w:t>
            </w:r>
            <w:proofErr w:type="spellEnd"/>
          </w:p>
        </w:tc>
        <w:tc>
          <w:tcPr>
            <w:tcW w:w="2126" w:type="dxa"/>
            <w:vAlign w:val="center"/>
          </w:tcPr>
          <w:p w14:paraId="29A0DC06" w14:textId="3541611A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max. 3 místa</w:t>
            </w:r>
          </w:p>
        </w:tc>
        <w:tc>
          <w:tcPr>
            <w:tcW w:w="3119" w:type="dxa"/>
            <w:vAlign w:val="center"/>
          </w:tcPr>
          <w:p w14:paraId="75DFC8AC" w14:textId="77777777" w:rsidR="0019735D" w:rsidRPr="0019735D" w:rsidRDefault="0019735D" w:rsidP="001973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735D">
              <w:rPr>
                <w:rFonts w:ascii="Arial" w:hAnsi="Arial" w:cs="Arial"/>
              </w:rPr>
              <w:t>celoročně</w:t>
            </w:r>
          </w:p>
          <w:p w14:paraId="1B25995D" w14:textId="25D501FB" w:rsidR="0019735D" w:rsidRPr="0019735D" w:rsidRDefault="0019735D" w:rsidP="0019735D">
            <w:pPr>
              <w:jc w:val="center"/>
              <w:rPr>
                <w:rFonts w:ascii="Arial" w:hAnsi="Arial" w:cs="Arial"/>
                <w:snapToGrid w:val="0"/>
              </w:rPr>
            </w:pPr>
            <w:r w:rsidRPr="0019735D">
              <w:rPr>
                <w:rFonts w:ascii="Arial" w:hAnsi="Arial" w:cs="Arial"/>
              </w:rPr>
              <w:t>od 06.00 do 17.00 hod</w:t>
            </w:r>
            <w:r w:rsidR="00AB1882">
              <w:rPr>
                <w:rFonts w:ascii="Arial" w:hAnsi="Arial" w:cs="Arial"/>
              </w:rPr>
              <w:t>.</w:t>
            </w:r>
          </w:p>
        </w:tc>
      </w:tr>
      <w:tr w:rsidR="0019735D" w:rsidRPr="006B1D0E" w14:paraId="11AEFE5A" w14:textId="77777777" w:rsidTr="00AB1882">
        <w:trPr>
          <w:trHeight w:val="934"/>
        </w:trPr>
        <w:tc>
          <w:tcPr>
            <w:tcW w:w="1702" w:type="dxa"/>
            <w:vMerge/>
          </w:tcPr>
          <w:p w14:paraId="24A64F07" w14:textId="77777777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693" w:type="dxa"/>
            <w:vAlign w:val="center"/>
          </w:tcPr>
          <w:p w14:paraId="1B327D36" w14:textId="2CFDAB86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podloubí domu čp. 40 na nám. F. L. </w:t>
            </w:r>
            <w:proofErr w:type="spellStart"/>
            <w:r>
              <w:rPr>
                <w:rFonts w:ascii="Arial" w:hAnsi="Arial" w:cs="Arial"/>
                <w:snapToGrid w:val="0"/>
              </w:rPr>
              <w:t>Věka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AFA46E6" w14:textId="1D6F4BEB" w:rsidR="0019735D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max. 3 místa</w:t>
            </w:r>
          </w:p>
        </w:tc>
        <w:tc>
          <w:tcPr>
            <w:tcW w:w="3119" w:type="dxa"/>
            <w:vAlign w:val="center"/>
          </w:tcPr>
          <w:p w14:paraId="29CF1489" w14:textId="77777777" w:rsidR="0019735D" w:rsidRPr="0019735D" w:rsidRDefault="0019735D" w:rsidP="001973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735D">
              <w:rPr>
                <w:rFonts w:ascii="Arial" w:hAnsi="Arial" w:cs="Arial"/>
              </w:rPr>
              <w:t>celoročně</w:t>
            </w:r>
          </w:p>
          <w:p w14:paraId="6E7ECDED" w14:textId="77B9CDBA" w:rsidR="0019735D" w:rsidRPr="0019735D" w:rsidRDefault="0019735D" w:rsidP="0019735D">
            <w:pPr>
              <w:jc w:val="center"/>
              <w:rPr>
                <w:rFonts w:ascii="Arial" w:hAnsi="Arial" w:cs="Arial"/>
                <w:snapToGrid w:val="0"/>
              </w:rPr>
            </w:pPr>
            <w:r w:rsidRPr="0019735D">
              <w:rPr>
                <w:rFonts w:ascii="Arial" w:hAnsi="Arial" w:cs="Arial"/>
              </w:rPr>
              <w:t>od 6.00 do 17.00 hod</w:t>
            </w:r>
            <w:r w:rsidR="00AB1882">
              <w:rPr>
                <w:rFonts w:ascii="Arial" w:hAnsi="Arial" w:cs="Arial"/>
              </w:rPr>
              <w:t>.</w:t>
            </w:r>
          </w:p>
        </w:tc>
      </w:tr>
      <w:tr w:rsidR="006B1D0E" w:rsidRPr="006B1D0E" w14:paraId="73AD0D4D" w14:textId="77777777" w:rsidTr="00AB1882">
        <w:trPr>
          <w:trHeight w:val="2569"/>
        </w:trPr>
        <w:tc>
          <w:tcPr>
            <w:tcW w:w="1702" w:type="dxa"/>
            <w:vAlign w:val="center"/>
          </w:tcPr>
          <w:p w14:paraId="016082EA" w14:textId="7AB2490B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Restaurační zahrádky</w:t>
            </w:r>
          </w:p>
        </w:tc>
        <w:tc>
          <w:tcPr>
            <w:tcW w:w="2693" w:type="dxa"/>
            <w:vAlign w:val="center"/>
          </w:tcPr>
          <w:p w14:paraId="6E8AF1AB" w14:textId="6750BEB3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 příslušné provozovny</w:t>
            </w:r>
          </w:p>
        </w:tc>
        <w:tc>
          <w:tcPr>
            <w:tcW w:w="2126" w:type="dxa"/>
            <w:vAlign w:val="center"/>
          </w:tcPr>
          <w:p w14:paraId="636622D5" w14:textId="7CE13B5F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vymezeno smlouvou</w:t>
            </w:r>
          </w:p>
        </w:tc>
        <w:tc>
          <w:tcPr>
            <w:tcW w:w="3119" w:type="dxa"/>
            <w:vAlign w:val="center"/>
          </w:tcPr>
          <w:p w14:paraId="488D1353" w14:textId="3484D94D" w:rsidR="00AB1882" w:rsidRPr="00750AB1" w:rsidRDefault="0019735D" w:rsidP="00750A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9735D">
              <w:rPr>
                <w:rFonts w:ascii="Arial" w:hAnsi="Arial" w:cs="Arial"/>
              </w:rPr>
              <w:t>celoročně</w:t>
            </w:r>
            <w:r w:rsidR="00750AB1">
              <w:rPr>
                <w:rFonts w:ascii="Arial" w:hAnsi="Arial" w:cs="Arial"/>
              </w:rPr>
              <w:t xml:space="preserve"> </w:t>
            </w:r>
            <w:r w:rsidRPr="0019735D">
              <w:rPr>
                <w:rFonts w:ascii="Arial" w:hAnsi="Arial" w:cs="Arial"/>
              </w:rPr>
              <w:t>od 08.00 do 22.00 hod</w:t>
            </w:r>
            <w:r w:rsidR="00AB1882">
              <w:rPr>
                <w:rFonts w:ascii="Arial" w:hAnsi="Arial" w:cs="Arial"/>
              </w:rPr>
              <w:t xml:space="preserve">. </w:t>
            </w:r>
            <w:r w:rsidR="00AB1882" w:rsidRPr="00AB1882">
              <w:rPr>
                <w:rFonts w:ascii="Arial" w:hAnsi="Arial" w:cs="Arial"/>
                <w:snapToGrid w:val="0"/>
              </w:rPr>
              <w:t>s výjimkou těchto akcí uvedených v obecně závazné vyhlášce o nočním klidu: Dobrušská</w:t>
            </w:r>
            <w:r w:rsidR="00AB1882">
              <w:rPr>
                <w:rFonts w:ascii="Arial" w:hAnsi="Arial" w:cs="Arial"/>
                <w:snapToGrid w:val="0"/>
              </w:rPr>
              <w:t xml:space="preserve"> pouť, </w:t>
            </w:r>
            <w:r w:rsidR="00AB1882" w:rsidRPr="00AB1882">
              <w:rPr>
                <w:rFonts w:ascii="Arial" w:hAnsi="Arial" w:cs="Arial"/>
                <w:snapToGrid w:val="0"/>
              </w:rPr>
              <w:t xml:space="preserve">Svatováclavské slavnosti a </w:t>
            </w:r>
            <w:r w:rsidR="00AB1882" w:rsidRPr="00AB1882">
              <w:rPr>
                <w:rFonts w:ascii="Arial" w:hAnsi="Arial" w:cs="Arial"/>
              </w:rPr>
              <w:t xml:space="preserve">Koncert v rámci Dne bezpečnostních a záchranných složek IZS, </w:t>
            </w:r>
            <w:r w:rsidR="00AB1882" w:rsidRPr="00AB1882">
              <w:rPr>
                <w:rFonts w:ascii="Arial" w:hAnsi="Arial" w:cs="Arial"/>
                <w:snapToGrid w:val="0"/>
              </w:rPr>
              <w:t>kdy mohou být provo</w:t>
            </w:r>
            <w:r w:rsidR="00AB1882">
              <w:rPr>
                <w:rFonts w:ascii="Arial" w:hAnsi="Arial" w:cs="Arial"/>
                <w:snapToGrid w:val="0"/>
              </w:rPr>
              <w:t>zovány od 8.00 do 24.00 hod.</w:t>
            </w:r>
          </w:p>
          <w:p w14:paraId="6053388B" w14:textId="33CC8813" w:rsidR="006B1D0E" w:rsidRPr="00AB1882" w:rsidRDefault="006B1D0E" w:rsidP="0019735D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6B1D0E" w:rsidRPr="006B1D0E" w14:paraId="7A18991F" w14:textId="77777777" w:rsidTr="00AB1882">
        <w:trPr>
          <w:trHeight w:val="934"/>
        </w:trPr>
        <w:tc>
          <w:tcPr>
            <w:tcW w:w="1702" w:type="dxa"/>
            <w:vAlign w:val="center"/>
          </w:tcPr>
          <w:p w14:paraId="50E436E3" w14:textId="299CC11C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Místo pro nabídku zboží</w:t>
            </w:r>
          </w:p>
        </w:tc>
        <w:tc>
          <w:tcPr>
            <w:tcW w:w="2693" w:type="dxa"/>
            <w:vAlign w:val="center"/>
          </w:tcPr>
          <w:p w14:paraId="5E1A7C4D" w14:textId="0A4A4EEA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před příslušnou provozovnou </w:t>
            </w:r>
          </w:p>
        </w:tc>
        <w:tc>
          <w:tcPr>
            <w:tcW w:w="2126" w:type="dxa"/>
            <w:vAlign w:val="center"/>
          </w:tcPr>
          <w:p w14:paraId="391F8E02" w14:textId="46EADF23" w:rsidR="006B1D0E" w:rsidRPr="006B1D0E" w:rsidRDefault="0019735D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vymezeno smlouvou</w:t>
            </w:r>
          </w:p>
        </w:tc>
        <w:tc>
          <w:tcPr>
            <w:tcW w:w="3119" w:type="dxa"/>
            <w:vAlign w:val="center"/>
          </w:tcPr>
          <w:p w14:paraId="0910C093" w14:textId="77777777" w:rsidR="0019735D" w:rsidRPr="0019735D" w:rsidRDefault="0019735D" w:rsidP="001973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9735D">
              <w:rPr>
                <w:rFonts w:ascii="Arial" w:hAnsi="Arial" w:cs="Arial"/>
              </w:rPr>
              <w:t>celoročně</w:t>
            </w:r>
          </w:p>
          <w:p w14:paraId="0A97BC1F" w14:textId="6C9245A3" w:rsidR="006B1D0E" w:rsidRPr="0019735D" w:rsidRDefault="0019735D" w:rsidP="0019735D">
            <w:pPr>
              <w:jc w:val="center"/>
              <w:rPr>
                <w:rFonts w:ascii="Arial" w:hAnsi="Arial" w:cs="Arial"/>
                <w:snapToGrid w:val="0"/>
              </w:rPr>
            </w:pPr>
            <w:r w:rsidRPr="0019735D">
              <w:rPr>
                <w:rFonts w:ascii="Arial" w:hAnsi="Arial" w:cs="Arial"/>
              </w:rPr>
              <w:t>od 06.00 do 17.00 hod</w:t>
            </w:r>
            <w:r w:rsidR="00AB1882">
              <w:rPr>
                <w:rFonts w:ascii="Arial" w:hAnsi="Arial" w:cs="Arial"/>
              </w:rPr>
              <w:t>.</w:t>
            </w:r>
          </w:p>
        </w:tc>
      </w:tr>
    </w:tbl>
    <w:p w14:paraId="03DFD015" w14:textId="3C3E77CB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3866922" w14:textId="167C14A5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130C8DF" w14:textId="139AB83F" w:rsidR="00133CC1" w:rsidRDefault="00133CC1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19B15EA" w14:textId="25A4815C" w:rsidR="006B1D0E" w:rsidRDefault="006B1D0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3303679C" w14:textId="77777777" w:rsidR="006B1D0E" w:rsidRDefault="006B1D0E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47862D76" w14:textId="5608F09E" w:rsidR="00404721" w:rsidRPr="00B10FE0" w:rsidRDefault="00404721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6485BEDC" w14:textId="61405B00" w:rsidR="00404721" w:rsidRPr="00B10FE0" w:rsidRDefault="00404721">
      <w:pPr>
        <w:rPr>
          <w:rFonts w:ascii="Arial" w:hAnsi="Arial" w:cs="Arial"/>
          <w:snapToGrid w:val="0"/>
          <w:sz w:val="22"/>
          <w:szCs w:val="22"/>
        </w:rPr>
      </w:pPr>
    </w:p>
    <w:sectPr w:rsidR="00404721" w:rsidRPr="00B10FE0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57E16" w14:textId="77777777" w:rsidR="00734A20" w:rsidRDefault="00734A20">
      <w:r>
        <w:separator/>
      </w:r>
    </w:p>
  </w:endnote>
  <w:endnote w:type="continuationSeparator" w:id="0">
    <w:p w14:paraId="6DC0947F" w14:textId="77777777" w:rsidR="00734A20" w:rsidRDefault="0073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16C6D" w14:textId="77777777" w:rsidR="00734A20" w:rsidRDefault="00734A20">
      <w:r>
        <w:separator/>
      </w:r>
    </w:p>
  </w:footnote>
  <w:footnote w:type="continuationSeparator" w:id="0">
    <w:p w14:paraId="78F0EE62" w14:textId="77777777" w:rsidR="00734A20" w:rsidRDefault="00734A20">
      <w:r>
        <w:continuationSeparator/>
      </w:r>
    </w:p>
  </w:footnote>
  <w:footnote w:id="1">
    <w:p w14:paraId="1FD22961" w14:textId="77777777" w:rsidR="007707C1" w:rsidRDefault="007707C1" w:rsidP="007707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 č. 283/2021 Sb., stavební zákon</w:t>
      </w:r>
      <w:r w:rsidRPr="00C807B9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2">
    <w:p w14:paraId="375D9BDF" w14:textId="77777777" w:rsidR="003041A0" w:rsidRDefault="003041A0" w:rsidP="003041A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041A0">
        <w:rPr>
          <w:rFonts w:ascii="Arial" w:hAnsi="Arial" w:cs="Arial"/>
          <w:sz w:val="18"/>
          <w:szCs w:val="18"/>
        </w:rPr>
        <w:t xml:space="preserve">zákon ČNR č. 133/1985 Sb., o požární ochraně, ve znění pozdějších předpisů a nařízení vlády 172/2001 Sb., </w:t>
      </w:r>
    </w:p>
    <w:p w14:paraId="66A649ED" w14:textId="0E5E8DC6" w:rsidR="003041A0" w:rsidRPr="003041A0" w:rsidRDefault="003041A0" w:rsidP="003041A0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3041A0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 </w:t>
      </w:r>
      <w:r w:rsidRPr="003041A0">
        <w:rPr>
          <w:rFonts w:ascii="Arial" w:hAnsi="Arial" w:cs="Arial"/>
          <w:sz w:val="18"/>
          <w:szCs w:val="18"/>
        </w:rPr>
        <w:t>provedení zákona o požární ochraně</w:t>
      </w:r>
    </w:p>
  </w:footnote>
  <w:footnote w:id="3">
    <w:p w14:paraId="1C7081F1" w14:textId="77777777" w:rsidR="00673CE9" w:rsidRDefault="00673CE9" w:rsidP="00673C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23AFF">
        <w:rPr>
          <w:rFonts w:ascii="Arial" w:hAnsi="Arial" w:cs="Arial"/>
          <w:sz w:val="18"/>
          <w:szCs w:val="18"/>
        </w:rPr>
        <w:t>§ 17 odst. 10 zákona č. 455/1991 Sb., o živnostenském podnikání, ve znění pozdějších předpisů</w:t>
      </w:r>
    </w:p>
  </w:footnote>
  <w:footnote w:id="4">
    <w:p w14:paraId="5C573DC1" w14:textId="77777777" w:rsidR="007A4589" w:rsidRDefault="007A4589" w:rsidP="007A45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B9">
        <w:rPr>
          <w:rFonts w:ascii="Arial" w:hAnsi="Arial" w:cs="Arial"/>
          <w:sz w:val="18"/>
          <w:szCs w:val="18"/>
        </w:rPr>
        <w:t>§ 4 odst. 1 zákona č. 251/2016 Sb., o některých přestupcíc</w:t>
      </w:r>
      <w:r>
        <w:rPr>
          <w:rFonts w:ascii="Arial" w:hAnsi="Arial" w:cs="Arial"/>
          <w:sz w:val="18"/>
          <w:szCs w:val="18"/>
        </w:rPr>
        <w:t>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D97DC1"/>
    <w:multiLevelType w:val="hybridMultilevel"/>
    <w:tmpl w:val="34AE7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067ECA"/>
    <w:multiLevelType w:val="hybridMultilevel"/>
    <w:tmpl w:val="7C346556"/>
    <w:lvl w:ilvl="0" w:tplc="F84A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7D992DE4"/>
    <w:multiLevelType w:val="hybridMultilevel"/>
    <w:tmpl w:val="9B5C8480"/>
    <w:lvl w:ilvl="0" w:tplc="9A3C6E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0"/>
  </w:num>
  <w:num w:numId="8">
    <w:abstractNumId w:val="9"/>
  </w:num>
  <w:num w:numId="9">
    <w:abstractNumId w:val="13"/>
  </w:num>
  <w:num w:numId="10">
    <w:abstractNumId w:val="7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4"/>
  </w:num>
  <w:num w:numId="16">
    <w:abstractNumId w:val="3"/>
  </w:num>
  <w:num w:numId="17">
    <w:abstractNumId w:val="8"/>
  </w:num>
  <w:num w:numId="18">
    <w:abstractNumId w:val="6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15EBE"/>
    <w:rsid w:val="00046374"/>
    <w:rsid w:val="00076E9B"/>
    <w:rsid w:val="00094780"/>
    <w:rsid w:val="000D7DDA"/>
    <w:rsid w:val="000F718A"/>
    <w:rsid w:val="00101A9F"/>
    <w:rsid w:val="00130F8D"/>
    <w:rsid w:val="00133CC1"/>
    <w:rsid w:val="001443CF"/>
    <w:rsid w:val="00153319"/>
    <w:rsid w:val="0019735D"/>
    <w:rsid w:val="001A0FAE"/>
    <w:rsid w:val="001B0EE1"/>
    <w:rsid w:val="001B4BA6"/>
    <w:rsid w:val="001B58A2"/>
    <w:rsid w:val="001E2222"/>
    <w:rsid w:val="00213749"/>
    <w:rsid w:val="00290B5C"/>
    <w:rsid w:val="002A0D92"/>
    <w:rsid w:val="002B10C7"/>
    <w:rsid w:val="002D2657"/>
    <w:rsid w:val="002F4E80"/>
    <w:rsid w:val="002F6738"/>
    <w:rsid w:val="003041A0"/>
    <w:rsid w:val="0034792C"/>
    <w:rsid w:val="00404721"/>
    <w:rsid w:val="004472E5"/>
    <w:rsid w:val="00447F3B"/>
    <w:rsid w:val="00470F17"/>
    <w:rsid w:val="0048238E"/>
    <w:rsid w:val="005678D5"/>
    <w:rsid w:val="00573AA6"/>
    <w:rsid w:val="00580F8E"/>
    <w:rsid w:val="005B3651"/>
    <w:rsid w:val="005E2D08"/>
    <w:rsid w:val="005E4BCF"/>
    <w:rsid w:val="006132DF"/>
    <w:rsid w:val="00673CE9"/>
    <w:rsid w:val="006B1D0E"/>
    <w:rsid w:val="0072214C"/>
    <w:rsid w:val="00734A20"/>
    <w:rsid w:val="00750AB1"/>
    <w:rsid w:val="007707C1"/>
    <w:rsid w:val="0078250F"/>
    <w:rsid w:val="00783903"/>
    <w:rsid w:val="007A4589"/>
    <w:rsid w:val="00802B92"/>
    <w:rsid w:val="00836D63"/>
    <w:rsid w:val="008375F7"/>
    <w:rsid w:val="008506E8"/>
    <w:rsid w:val="00863CD8"/>
    <w:rsid w:val="00880824"/>
    <w:rsid w:val="00902AFD"/>
    <w:rsid w:val="00923266"/>
    <w:rsid w:val="0092685D"/>
    <w:rsid w:val="009A4D1B"/>
    <w:rsid w:val="009B7496"/>
    <w:rsid w:val="009F4F5C"/>
    <w:rsid w:val="00A17DD0"/>
    <w:rsid w:val="00A312F2"/>
    <w:rsid w:val="00A50780"/>
    <w:rsid w:val="00A80D08"/>
    <w:rsid w:val="00AB1882"/>
    <w:rsid w:val="00AF7D95"/>
    <w:rsid w:val="00B10FE0"/>
    <w:rsid w:val="00B23AFF"/>
    <w:rsid w:val="00B73FA9"/>
    <w:rsid w:val="00C07354"/>
    <w:rsid w:val="00C34ED4"/>
    <w:rsid w:val="00C35329"/>
    <w:rsid w:val="00C40027"/>
    <w:rsid w:val="00C54510"/>
    <w:rsid w:val="00C807B9"/>
    <w:rsid w:val="00D64D4E"/>
    <w:rsid w:val="00DD02B9"/>
    <w:rsid w:val="00DF3712"/>
    <w:rsid w:val="00DF7948"/>
    <w:rsid w:val="00E02DB7"/>
    <w:rsid w:val="00E9110A"/>
    <w:rsid w:val="00F12F39"/>
    <w:rsid w:val="00F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C3C75"/>
  <w15:chartTrackingRefBased/>
  <w15:docId w15:val="{0D4E21A0-23A7-4393-8478-C71C16E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10FE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807B9"/>
    <w:pPr>
      <w:ind w:left="720"/>
      <w:contextualSpacing/>
    </w:pPr>
  </w:style>
  <w:style w:type="paragraph" w:customStyle="1" w:styleId="Textbody">
    <w:name w:val="Text body"/>
    <w:basedOn w:val="Normln"/>
    <w:rsid w:val="00C34ED4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rsid w:val="00C34ED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34ED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C34ED4"/>
    <w:rPr>
      <w:rFonts w:ascii="Times New Roman" w:hAnsi="Times New Roman"/>
      <w:shd w:val="clear" w:color="auto" w:fill="FFFFFF"/>
    </w:rPr>
  </w:style>
  <w:style w:type="paragraph" w:customStyle="1" w:styleId="Zkladntext21">
    <w:name w:val="Základní text (2)1"/>
    <w:basedOn w:val="Normln"/>
    <w:link w:val="Zkladntext20"/>
    <w:uiPriority w:val="99"/>
    <w:rsid w:val="00C34ED4"/>
    <w:pPr>
      <w:widowControl w:val="0"/>
      <w:shd w:val="clear" w:color="auto" w:fill="FFFFFF"/>
      <w:spacing w:before="280" w:after="580" w:line="274" w:lineRule="exact"/>
      <w:ind w:hanging="36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046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37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374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374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3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37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6B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bru%C5%A1k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5/57/Dobru%C5%A1ka_CoA_CZ.svg/90px-Dobru%C5%A1ka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1593-09FF-4291-93B2-34825876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Brandová Adéla</cp:lastModifiedBy>
  <cp:revision>3</cp:revision>
  <dcterms:created xsi:type="dcterms:W3CDTF">2024-12-03T12:01:00Z</dcterms:created>
  <dcterms:modified xsi:type="dcterms:W3CDTF">2024-12-12T08:56:00Z</dcterms:modified>
</cp:coreProperties>
</file>