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013A" w14:textId="77777777" w:rsidR="004965CE" w:rsidRPr="00CE0750" w:rsidRDefault="004965CE" w:rsidP="004965CE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CE0750">
        <w:rPr>
          <w:rFonts w:ascii="Arial" w:hAnsi="Arial" w:cs="Arial"/>
          <w:b/>
          <w:color w:val="000000" w:themeColor="text1"/>
        </w:rPr>
        <w:t>OBEC Komárov</w:t>
      </w:r>
    </w:p>
    <w:p w14:paraId="09E7F1CE" w14:textId="77777777" w:rsidR="004965CE" w:rsidRPr="00CE0750" w:rsidRDefault="004965CE" w:rsidP="004965CE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CE0750">
        <w:rPr>
          <w:rFonts w:ascii="Arial" w:hAnsi="Arial" w:cs="Arial"/>
          <w:b/>
          <w:color w:val="000000" w:themeColor="text1"/>
        </w:rPr>
        <w:t>Zastupitelstvo obce Komárov</w:t>
      </w:r>
    </w:p>
    <w:p w14:paraId="2234163F" w14:textId="77777777" w:rsidR="004965CE" w:rsidRPr="00CE0750" w:rsidRDefault="004965CE" w:rsidP="004965CE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43464162" w14:textId="49A8A32C" w:rsidR="004965CE" w:rsidRPr="00CE0750" w:rsidRDefault="004965CE" w:rsidP="004965CE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CE0750">
        <w:rPr>
          <w:rFonts w:ascii="Arial" w:hAnsi="Arial" w:cs="Arial"/>
          <w:b/>
          <w:color w:val="000000" w:themeColor="text1"/>
        </w:rPr>
        <w:t>Obecně závazná vyhláška obce Komárov</w:t>
      </w:r>
      <w:r w:rsidR="00AA3B60" w:rsidRPr="00CE0750">
        <w:rPr>
          <w:rFonts w:ascii="Arial" w:hAnsi="Arial" w:cs="Arial"/>
          <w:b/>
          <w:color w:val="000000" w:themeColor="text1"/>
        </w:rPr>
        <w:t>,</w:t>
      </w:r>
    </w:p>
    <w:p w14:paraId="794725EA" w14:textId="2AA2E53D" w:rsidR="004965CE" w:rsidRPr="00CE0750" w:rsidRDefault="004965CE" w:rsidP="004965CE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CE0750">
        <w:rPr>
          <w:rFonts w:ascii="Arial" w:hAnsi="Arial" w:cs="Arial"/>
          <w:b/>
          <w:color w:val="000000" w:themeColor="text1"/>
        </w:rPr>
        <w:t xml:space="preserve"> kterou se zrušuje obecně závazná vyhláška č. 4/2015, </w:t>
      </w:r>
      <w:r w:rsidR="00AA3B60" w:rsidRPr="00CE0750">
        <w:rPr>
          <w:rFonts w:ascii="Arial" w:hAnsi="Arial" w:cs="Arial"/>
          <w:b/>
          <w:color w:val="000000" w:themeColor="text1"/>
        </w:rPr>
        <w:t>kterou se stanovují podmínky</w:t>
      </w:r>
      <w:r w:rsidRPr="00CE0750">
        <w:rPr>
          <w:rFonts w:ascii="Arial" w:hAnsi="Arial" w:cs="Arial"/>
          <w:b/>
          <w:color w:val="000000" w:themeColor="text1"/>
        </w:rPr>
        <w:t xml:space="preserve"> pro spalování suchých rostlinných materiálů v obci, ze dne 29.9.2015</w:t>
      </w:r>
    </w:p>
    <w:p w14:paraId="39866FA1" w14:textId="77777777" w:rsidR="004965CE" w:rsidRPr="00CE0750" w:rsidRDefault="004965CE" w:rsidP="004965CE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7575436F" w14:textId="52545A6F" w:rsidR="004965CE" w:rsidRPr="00CE0750" w:rsidRDefault="004965CE" w:rsidP="004965CE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E0750">
        <w:rPr>
          <w:rFonts w:ascii="Arial" w:hAnsi="Arial" w:cs="Arial"/>
          <w:color w:val="000000" w:themeColor="text1"/>
          <w:sz w:val="22"/>
          <w:szCs w:val="22"/>
        </w:rPr>
        <w:t>Zastupitelstvo obce Komárov se na svém zasedání dne 28.</w:t>
      </w:r>
      <w:r w:rsidR="00AA3B60" w:rsidRPr="00CE07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E0750">
        <w:rPr>
          <w:rFonts w:ascii="Arial" w:hAnsi="Arial" w:cs="Arial"/>
          <w:color w:val="000000" w:themeColor="text1"/>
          <w:sz w:val="22"/>
          <w:szCs w:val="22"/>
        </w:rPr>
        <w:t>4. 2025 usneslo vydat na základě § 84 odst. 2 písm. h) zákona č. 128/2000 Sb., o obcích (obecní zřízení), ve znění pozdějších předpisů, tuto obecně závaznou vyhlášku (dále jen „vyhláška“):</w:t>
      </w:r>
    </w:p>
    <w:p w14:paraId="2EA8F243" w14:textId="77777777" w:rsidR="004965CE" w:rsidRPr="00CE0750" w:rsidRDefault="004965CE" w:rsidP="004965CE">
      <w:pPr>
        <w:pStyle w:val="slalnk"/>
        <w:spacing w:before="480" w:after="0" w:line="312" w:lineRule="auto"/>
        <w:rPr>
          <w:rFonts w:ascii="Arial" w:hAnsi="Arial" w:cs="Arial"/>
          <w:color w:val="000000" w:themeColor="text1"/>
        </w:rPr>
      </w:pPr>
      <w:r w:rsidRPr="00CE0750">
        <w:rPr>
          <w:rFonts w:ascii="Arial" w:hAnsi="Arial" w:cs="Arial"/>
          <w:color w:val="000000" w:themeColor="text1"/>
        </w:rPr>
        <w:t>Čl. 1</w:t>
      </w:r>
    </w:p>
    <w:p w14:paraId="2262AE69" w14:textId="77777777" w:rsidR="004965CE" w:rsidRPr="00CE0750" w:rsidRDefault="004965CE" w:rsidP="004965CE">
      <w:pPr>
        <w:pStyle w:val="slalnk"/>
        <w:spacing w:before="0" w:after="0" w:line="312" w:lineRule="auto"/>
        <w:rPr>
          <w:rFonts w:ascii="Arial" w:hAnsi="Arial" w:cs="Arial"/>
          <w:color w:val="000000" w:themeColor="text1"/>
        </w:rPr>
      </w:pPr>
      <w:r w:rsidRPr="00CE0750">
        <w:rPr>
          <w:rFonts w:ascii="Arial" w:hAnsi="Arial" w:cs="Arial"/>
          <w:color w:val="000000" w:themeColor="text1"/>
        </w:rPr>
        <w:t>Zrušovací ustanovení</w:t>
      </w:r>
    </w:p>
    <w:p w14:paraId="3EC9C338" w14:textId="79349941" w:rsidR="004965CE" w:rsidRPr="00CE0750" w:rsidRDefault="004965CE" w:rsidP="004965CE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E0750">
        <w:rPr>
          <w:rFonts w:ascii="Arial" w:hAnsi="Arial" w:cs="Arial"/>
          <w:color w:val="000000" w:themeColor="text1"/>
          <w:sz w:val="22"/>
          <w:szCs w:val="22"/>
        </w:rPr>
        <w:t>Zrušuje se obecně závazná vyhláška</w:t>
      </w:r>
      <w:r w:rsidR="00AA3B60" w:rsidRPr="00CE0750">
        <w:rPr>
          <w:rFonts w:ascii="Arial" w:hAnsi="Arial" w:cs="Arial"/>
          <w:color w:val="000000" w:themeColor="text1"/>
          <w:sz w:val="22"/>
          <w:szCs w:val="22"/>
        </w:rPr>
        <w:t xml:space="preserve"> obce Komárov</w:t>
      </w:r>
      <w:r w:rsidRPr="00CE0750">
        <w:rPr>
          <w:rFonts w:ascii="Arial" w:hAnsi="Arial" w:cs="Arial"/>
          <w:color w:val="000000" w:themeColor="text1"/>
          <w:sz w:val="22"/>
          <w:szCs w:val="22"/>
        </w:rPr>
        <w:t xml:space="preserve"> č.</w:t>
      </w:r>
      <w:r w:rsidR="00AA3B60" w:rsidRPr="00CE07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E0750">
        <w:rPr>
          <w:rFonts w:ascii="Arial" w:hAnsi="Arial" w:cs="Arial"/>
          <w:color w:val="000000" w:themeColor="text1"/>
          <w:sz w:val="22"/>
          <w:szCs w:val="22"/>
        </w:rPr>
        <w:t>4/2015</w:t>
      </w:r>
      <w:r w:rsidR="00AA3B60" w:rsidRPr="00CE0750">
        <w:rPr>
          <w:rFonts w:ascii="Arial" w:hAnsi="Arial" w:cs="Arial"/>
          <w:color w:val="000000" w:themeColor="text1"/>
          <w:sz w:val="22"/>
          <w:szCs w:val="22"/>
        </w:rPr>
        <w:t xml:space="preserve">, kterou se stanovují </w:t>
      </w:r>
      <w:r w:rsidRPr="00CE0750">
        <w:rPr>
          <w:rFonts w:ascii="Arial" w:hAnsi="Arial" w:cs="Arial"/>
          <w:color w:val="000000" w:themeColor="text1"/>
          <w:sz w:val="22"/>
          <w:szCs w:val="22"/>
        </w:rPr>
        <w:t>podmínk</w:t>
      </w:r>
      <w:r w:rsidR="00AA3B60" w:rsidRPr="00CE0750">
        <w:rPr>
          <w:rFonts w:ascii="Arial" w:hAnsi="Arial" w:cs="Arial"/>
          <w:color w:val="000000" w:themeColor="text1"/>
          <w:sz w:val="22"/>
          <w:szCs w:val="22"/>
        </w:rPr>
        <w:t>y</w:t>
      </w:r>
      <w:r w:rsidRPr="00CE0750">
        <w:rPr>
          <w:rFonts w:ascii="Arial" w:hAnsi="Arial" w:cs="Arial"/>
          <w:color w:val="000000" w:themeColor="text1"/>
          <w:sz w:val="22"/>
          <w:szCs w:val="22"/>
        </w:rPr>
        <w:t xml:space="preserve"> pro spalování suchých rostlinných materiálů v obci, ze dne 29.</w:t>
      </w:r>
      <w:r w:rsidR="00AA3B60" w:rsidRPr="00CE07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E0750">
        <w:rPr>
          <w:rFonts w:ascii="Arial" w:hAnsi="Arial" w:cs="Arial"/>
          <w:color w:val="000000" w:themeColor="text1"/>
          <w:sz w:val="22"/>
          <w:szCs w:val="22"/>
        </w:rPr>
        <w:t>9.</w:t>
      </w:r>
      <w:r w:rsidR="00AA3B60" w:rsidRPr="00CE07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E0750">
        <w:rPr>
          <w:rFonts w:ascii="Arial" w:hAnsi="Arial" w:cs="Arial"/>
          <w:color w:val="000000" w:themeColor="text1"/>
          <w:sz w:val="22"/>
          <w:szCs w:val="22"/>
        </w:rPr>
        <w:t xml:space="preserve">2015. </w:t>
      </w:r>
    </w:p>
    <w:p w14:paraId="5D530359" w14:textId="77777777" w:rsidR="004965CE" w:rsidRPr="00CE0750" w:rsidRDefault="004965CE" w:rsidP="004965CE">
      <w:pPr>
        <w:pStyle w:val="slalnk"/>
        <w:spacing w:before="480"/>
        <w:rPr>
          <w:rFonts w:ascii="Arial" w:hAnsi="Arial" w:cs="Arial"/>
          <w:color w:val="000000" w:themeColor="text1"/>
        </w:rPr>
      </w:pPr>
      <w:r w:rsidRPr="00CE0750">
        <w:rPr>
          <w:rFonts w:ascii="Arial" w:hAnsi="Arial" w:cs="Arial"/>
          <w:color w:val="000000" w:themeColor="text1"/>
        </w:rPr>
        <w:t>Čl. 2</w:t>
      </w:r>
    </w:p>
    <w:p w14:paraId="54B45C86" w14:textId="77777777" w:rsidR="004965CE" w:rsidRPr="00CE0750" w:rsidRDefault="004965CE" w:rsidP="004965CE">
      <w:pPr>
        <w:pStyle w:val="Nzvylnk"/>
        <w:rPr>
          <w:rFonts w:ascii="Arial" w:hAnsi="Arial" w:cs="Arial"/>
          <w:color w:val="000000" w:themeColor="text1"/>
        </w:rPr>
      </w:pPr>
      <w:r w:rsidRPr="00CE0750">
        <w:rPr>
          <w:rFonts w:ascii="Arial" w:hAnsi="Arial" w:cs="Arial"/>
          <w:color w:val="000000" w:themeColor="text1"/>
        </w:rPr>
        <w:t>Účinnost</w:t>
      </w:r>
    </w:p>
    <w:p w14:paraId="264E6FCD" w14:textId="2AA9C82B" w:rsidR="004965CE" w:rsidRPr="00CE0750" w:rsidRDefault="004965CE" w:rsidP="004965CE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E0750">
        <w:rPr>
          <w:rFonts w:ascii="Arial" w:hAnsi="Arial" w:cs="Arial"/>
          <w:color w:val="000000" w:themeColor="text1"/>
          <w:sz w:val="22"/>
          <w:szCs w:val="22"/>
        </w:rPr>
        <w:t xml:space="preserve">Tato vyhláška </w:t>
      </w:r>
      <w:r w:rsidR="00AA3B60" w:rsidRPr="00CE0750">
        <w:rPr>
          <w:rFonts w:ascii="Arial" w:hAnsi="Arial" w:cs="Arial"/>
          <w:color w:val="000000" w:themeColor="text1"/>
          <w:sz w:val="22"/>
          <w:szCs w:val="22"/>
        </w:rPr>
        <w:t>nabývá účinnosti počátkem patnáctého dne následujícího po dni jejího vyhlášení.</w:t>
      </w:r>
    </w:p>
    <w:p w14:paraId="2A23CD43" w14:textId="77777777" w:rsidR="004965CE" w:rsidRPr="00CE0750" w:rsidRDefault="004965CE" w:rsidP="004965CE">
      <w:pPr>
        <w:pStyle w:val="Nzvylnk"/>
        <w:jc w:val="left"/>
        <w:rPr>
          <w:rFonts w:ascii="Arial" w:hAnsi="Arial" w:cs="Arial"/>
          <w:b w:val="0"/>
          <w:bCs w:val="0"/>
          <w:i/>
          <w:color w:val="000000" w:themeColor="text1"/>
          <w:szCs w:val="24"/>
        </w:rPr>
      </w:pPr>
    </w:p>
    <w:p w14:paraId="3A864940" w14:textId="77777777" w:rsidR="004965CE" w:rsidRPr="00CE0750" w:rsidRDefault="004965CE" w:rsidP="004965CE">
      <w:pPr>
        <w:tabs>
          <w:tab w:val="left" w:pos="0"/>
        </w:tabs>
        <w:spacing w:after="120"/>
        <w:jc w:val="both"/>
        <w:rPr>
          <w:rFonts w:ascii="Arial" w:hAnsi="Arial" w:cs="Arial"/>
          <w:color w:val="000000" w:themeColor="text1"/>
        </w:rPr>
      </w:pPr>
    </w:p>
    <w:p w14:paraId="4CB4E1C8" w14:textId="77777777" w:rsidR="004965CE" w:rsidRPr="00CE0750" w:rsidRDefault="004965CE" w:rsidP="004965CE">
      <w:pPr>
        <w:tabs>
          <w:tab w:val="left" w:pos="0"/>
        </w:tabs>
        <w:spacing w:after="120"/>
        <w:jc w:val="both"/>
        <w:rPr>
          <w:rFonts w:ascii="Arial" w:hAnsi="Arial" w:cs="Arial"/>
          <w:color w:val="000000" w:themeColor="text1"/>
        </w:rPr>
      </w:pPr>
    </w:p>
    <w:p w14:paraId="5246A513" w14:textId="77777777" w:rsidR="004965CE" w:rsidRPr="00CE0750" w:rsidRDefault="004965CE" w:rsidP="004965CE">
      <w:pPr>
        <w:tabs>
          <w:tab w:val="left" w:pos="0"/>
        </w:tabs>
        <w:spacing w:after="120"/>
        <w:jc w:val="both"/>
        <w:rPr>
          <w:rFonts w:ascii="Arial" w:hAnsi="Arial" w:cs="Arial"/>
          <w:color w:val="000000" w:themeColor="text1"/>
        </w:rPr>
        <w:sectPr w:rsidR="004965CE" w:rsidRPr="00CE0750" w:rsidSect="004965CE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37A78F" w14:textId="77777777" w:rsidR="004965CE" w:rsidRPr="00CE0750" w:rsidRDefault="004965CE" w:rsidP="004965CE">
      <w:pPr>
        <w:keepNext/>
        <w:tabs>
          <w:tab w:val="left" w:pos="0"/>
        </w:tabs>
        <w:spacing w:after="12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E0750">
        <w:rPr>
          <w:rFonts w:ascii="Arial" w:hAnsi="Arial" w:cs="Arial"/>
          <w:color w:val="000000" w:themeColor="text1"/>
          <w:sz w:val="22"/>
          <w:szCs w:val="22"/>
        </w:rPr>
        <w:t>………………………………</w:t>
      </w:r>
    </w:p>
    <w:p w14:paraId="21241B1A" w14:textId="00E2983B" w:rsidR="004965CE" w:rsidRPr="00CE0750" w:rsidRDefault="00AA3B60" w:rsidP="004965CE">
      <w:pPr>
        <w:keepNext/>
        <w:tabs>
          <w:tab w:val="left" w:pos="0"/>
        </w:tabs>
        <w:spacing w:after="12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E0750">
        <w:rPr>
          <w:rFonts w:ascii="Arial" w:hAnsi="Arial" w:cs="Arial"/>
          <w:color w:val="000000" w:themeColor="text1"/>
          <w:sz w:val="22"/>
          <w:szCs w:val="22"/>
        </w:rPr>
        <w:t>Maria Zapletalová v. r.</w:t>
      </w:r>
    </w:p>
    <w:p w14:paraId="01307B8E" w14:textId="4E70EE4A" w:rsidR="004965CE" w:rsidRPr="00CE0750" w:rsidRDefault="004965CE" w:rsidP="004965CE">
      <w:pPr>
        <w:tabs>
          <w:tab w:val="left" w:pos="0"/>
        </w:tabs>
        <w:spacing w:after="12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E0750">
        <w:rPr>
          <w:rFonts w:ascii="Arial" w:hAnsi="Arial" w:cs="Arial"/>
          <w:color w:val="000000" w:themeColor="text1"/>
          <w:sz w:val="22"/>
          <w:szCs w:val="22"/>
        </w:rPr>
        <w:t>starost</w:t>
      </w:r>
      <w:r w:rsidR="00AA3B60" w:rsidRPr="00CE0750">
        <w:rPr>
          <w:rFonts w:ascii="Arial" w:hAnsi="Arial" w:cs="Arial"/>
          <w:color w:val="000000" w:themeColor="text1"/>
          <w:sz w:val="22"/>
          <w:szCs w:val="22"/>
        </w:rPr>
        <w:t>k</w:t>
      </w:r>
      <w:r w:rsidRPr="00CE0750">
        <w:rPr>
          <w:rFonts w:ascii="Arial" w:hAnsi="Arial" w:cs="Arial"/>
          <w:color w:val="000000" w:themeColor="text1"/>
          <w:sz w:val="22"/>
          <w:szCs w:val="22"/>
        </w:rPr>
        <w:t>a</w:t>
      </w:r>
    </w:p>
    <w:p w14:paraId="3C00B886" w14:textId="77777777" w:rsidR="004965CE" w:rsidRPr="00CE0750" w:rsidRDefault="004965CE" w:rsidP="004965CE">
      <w:pPr>
        <w:keepNext/>
        <w:tabs>
          <w:tab w:val="left" w:pos="0"/>
        </w:tabs>
        <w:spacing w:after="12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E0750">
        <w:rPr>
          <w:rFonts w:ascii="Arial" w:hAnsi="Arial" w:cs="Arial"/>
          <w:color w:val="000000" w:themeColor="text1"/>
          <w:sz w:val="22"/>
          <w:szCs w:val="22"/>
        </w:rPr>
        <w:br w:type="column"/>
      </w:r>
      <w:r w:rsidRPr="00CE0750">
        <w:rPr>
          <w:rFonts w:ascii="Arial" w:hAnsi="Arial" w:cs="Arial"/>
          <w:color w:val="000000" w:themeColor="text1"/>
          <w:sz w:val="22"/>
          <w:szCs w:val="22"/>
        </w:rPr>
        <w:t>………………………………</w:t>
      </w:r>
    </w:p>
    <w:p w14:paraId="02B3C088" w14:textId="4B6478EB" w:rsidR="004965CE" w:rsidRPr="00CE0750" w:rsidRDefault="00AA3B60" w:rsidP="004965CE">
      <w:pPr>
        <w:keepNext/>
        <w:tabs>
          <w:tab w:val="left" w:pos="0"/>
        </w:tabs>
        <w:spacing w:after="12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E0750">
        <w:rPr>
          <w:rFonts w:ascii="Arial" w:hAnsi="Arial" w:cs="Arial"/>
          <w:color w:val="000000" w:themeColor="text1"/>
          <w:sz w:val="22"/>
          <w:szCs w:val="22"/>
        </w:rPr>
        <w:t>Mgr. Jakub Horák v. r.</w:t>
      </w:r>
    </w:p>
    <w:p w14:paraId="44EDC3CC" w14:textId="77777777" w:rsidR="004965CE" w:rsidRPr="00CE0750" w:rsidRDefault="004965CE" w:rsidP="004965CE">
      <w:pPr>
        <w:tabs>
          <w:tab w:val="left" w:pos="0"/>
        </w:tabs>
        <w:spacing w:after="12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E0750">
        <w:rPr>
          <w:rFonts w:ascii="Arial" w:hAnsi="Arial" w:cs="Arial"/>
          <w:color w:val="000000" w:themeColor="text1"/>
          <w:sz w:val="22"/>
          <w:szCs w:val="22"/>
        </w:rPr>
        <w:t>místostarosta</w:t>
      </w:r>
    </w:p>
    <w:p w14:paraId="707D5142" w14:textId="77777777" w:rsidR="004965CE" w:rsidRPr="00CE0750" w:rsidRDefault="004965CE" w:rsidP="004965CE">
      <w:pPr>
        <w:tabs>
          <w:tab w:val="left" w:pos="0"/>
        </w:tabs>
        <w:spacing w:after="120"/>
        <w:rPr>
          <w:rFonts w:ascii="Arial" w:hAnsi="Arial" w:cs="Arial"/>
          <w:color w:val="000000" w:themeColor="text1"/>
        </w:rPr>
        <w:sectPr w:rsidR="004965CE" w:rsidRPr="00CE0750" w:rsidSect="004965C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2A35441" w14:textId="77777777" w:rsidR="004965CE" w:rsidRDefault="004965CE" w:rsidP="004965C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EE3FE15" w14:textId="77777777" w:rsidR="004965CE" w:rsidRPr="00072D92" w:rsidRDefault="004965CE" w:rsidP="004965CE">
      <w:pPr>
        <w:pStyle w:val="Nadpis2"/>
        <w:rPr>
          <w:rFonts w:ascii="Arial" w:hAnsi="Arial" w:cs="Arial"/>
          <w:color w:val="ED7D31"/>
          <w:sz w:val="22"/>
          <w:szCs w:val="22"/>
        </w:rPr>
      </w:pPr>
    </w:p>
    <w:p w14:paraId="2B973583" w14:textId="77777777" w:rsidR="004965CE" w:rsidRDefault="004965CE" w:rsidP="004965CE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p w14:paraId="22326A06" w14:textId="77777777" w:rsidR="0031114C" w:rsidRDefault="0031114C"/>
    <w:sectPr w:rsidR="0031114C" w:rsidSect="004965CE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B91AA" w14:textId="77777777" w:rsidR="00C14843" w:rsidRDefault="00C14843">
      <w:r>
        <w:separator/>
      </w:r>
    </w:p>
  </w:endnote>
  <w:endnote w:type="continuationSeparator" w:id="0">
    <w:p w14:paraId="2CF8567A" w14:textId="77777777" w:rsidR="00C14843" w:rsidRDefault="00C1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99CF" w14:textId="77777777" w:rsidR="005C0680" w:rsidRPr="00480128" w:rsidRDefault="00CE075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D59562" w14:textId="77777777" w:rsidR="005C0680" w:rsidRDefault="005C06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1C12" w14:textId="77777777" w:rsidR="005C0680" w:rsidRPr="00480128" w:rsidRDefault="00CE075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1E5BA07" w14:textId="77777777" w:rsidR="005C0680" w:rsidRDefault="005C06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E66E6" w14:textId="77777777" w:rsidR="00C14843" w:rsidRDefault="00C14843">
      <w:r>
        <w:separator/>
      </w:r>
    </w:p>
  </w:footnote>
  <w:footnote w:type="continuationSeparator" w:id="0">
    <w:p w14:paraId="28692DDA" w14:textId="77777777" w:rsidR="00C14843" w:rsidRDefault="00C14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CE"/>
    <w:rsid w:val="00237F1A"/>
    <w:rsid w:val="0031114C"/>
    <w:rsid w:val="00332293"/>
    <w:rsid w:val="00367E0A"/>
    <w:rsid w:val="004965CE"/>
    <w:rsid w:val="005C0680"/>
    <w:rsid w:val="006870C9"/>
    <w:rsid w:val="009A6BEC"/>
    <w:rsid w:val="00A61D1B"/>
    <w:rsid w:val="00AA3B60"/>
    <w:rsid w:val="00C14843"/>
    <w:rsid w:val="00CE0750"/>
    <w:rsid w:val="00DE3CFD"/>
    <w:rsid w:val="00E23B4A"/>
    <w:rsid w:val="00F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E90D"/>
  <w15:chartTrackingRefBased/>
  <w15:docId w15:val="{FF917557-22F5-45BF-ADCE-B463F58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65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965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4965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65C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65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65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65C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65C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65C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65C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6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semiHidden/>
    <w:rsid w:val="00496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65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65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65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65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65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65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65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65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96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65C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96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65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965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65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965C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6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65C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65CE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4965C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965C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4965C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965CE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4965C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965C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755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Komárov</dc:creator>
  <cp:keywords/>
  <dc:description/>
  <cp:lastModifiedBy>Sára Zapletalová</cp:lastModifiedBy>
  <cp:revision>3</cp:revision>
  <dcterms:created xsi:type="dcterms:W3CDTF">2025-04-17T06:44:00Z</dcterms:created>
  <dcterms:modified xsi:type="dcterms:W3CDTF">2025-08-15T07:07:00Z</dcterms:modified>
</cp:coreProperties>
</file>