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477D" w:rsidRDefault="0033477D" w:rsidP="003341AE">
      <w:pPr>
        <w:spacing w:before="120"/>
        <w:jc w:val="center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Obec Hvozdnice</w:t>
      </w:r>
    </w:p>
    <w:p w:rsidR="0033477D" w:rsidRDefault="0033477D" w:rsidP="003341AE">
      <w:pPr>
        <w:spacing w:before="120"/>
        <w:jc w:val="center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Zastupitelstvo obce Hvozdnice</w:t>
      </w:r>
    </w:p>
    <w:p w:rsidR="003341AE" w:rsidRDefault="00673377" w:rsidP="003341AE">
      <w:pPr>
        <w:spacing w:before="120"/>
        <w:jc w:val="center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 w:rsidRPr="00DB7CE4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Obecně závazná vyhláška obce Hvozdnice č. </w:t>
      </w:r>
      <w:r w:rsidR="00DB7CE4" w:rsidRPr="00DB7CE4">
        <w:rPr>
          <w:rFonts w:ascii="Palatino Linotype" w:eastAsia="Palatino Linotype" w:hAnsi="Palatino Linotype" w:cs="Palatino Linotype"/>
          <w:b/>
          <w:bCs/>
          <w:sz w:val="28"/>
          <w:szCs w:val="28"/>
        </w:rPr>
        <w:t>1</w:t>
      </w:r>
      <w:r w:rsidR="003E639E" w:rsidRPr="00DB7CE4">
        <w:rPr>
          <w:rFonts w:ascii="Palatino Linotype" w:eastAsia="Palatino Linotype" w:hAnsi="Palatino Linotype" w:cs="Palatino Linotype"/>
          <w:b/>
          <w:bCs/>
          <w:sz w:val="28"/>
          <w:szCs w:val="28"/>
        </w:rPr>
        <w:t>/20</w:t>
      </w:r>
      <w:r w:rsidR="00DB7CE4" w:rsidRPr="00DB7CE4">
        <w:rPr>
          <w:rFonts w:ascii="Palatino Linotype" w:eastAsia="Palatino Linotype" w:hAnsi="Palatino Linotype" w:cs="Palatino Linotype"/>
          <w:b/>
          <w:bCs/>
          <w:sz w:val="28"/>
          <w:szCs w:val="28"/>
        </w:rPr>
        <w:t>21</w:t>
      </w:r>
      <w:r w:rsidR="003341AE">
        <w:rPr>
          <w:rFonts w:ascii="Palatino Linotype" w:eastAsia="Palatino Linotype" w:hAnsi="Palatino Linotype" w:cs="Palatino Linotype"/>
          <w:b/>
          <w:bCs/>
          <w:sz w:val="28"/>
          <w:szCs w:val="28"/>
        </w:rPr>
        <w:t>,</w:t>
      </w:r>
      <w:r w:rsidRPr="00DB7CE4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 </w:t>
      </w:r>
    </w:p>
    <w:p w:rsidR="003341AE" w:rsidRDefault="003341AE" w:rsidP="003341AE">
      <w:pPr>
        <w:spacing w:before="120"/>
        <w:jc w:val="center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ze dne 08. 12. 2021, </w:t>
      </w:r>
    </w:p>
    <w:p w:rsidR="00DB7CE4" w:rsidRPr="00DB7CE4" w:rsidRDefault="00673377" w:rsidP="003341AE">
      <w:pPr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  <w:r w:rsidRPr="00DB7CE4"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o místním poplatku </w:t>
      </w:r>
      <w:r w:rsidR="00DB7CE4" w:rsidRPr="00DB7CE4">
        <w:rPr>
          <w:rFonts w:ascii="Palatino Linotype" w:hAnsi="Palatino Linotype" w:cs="Arial"/>
          <w:b/>
          <w:sz w:val="28"/>
          <w:szCs w:val="28"/>
        </w:rPr>
        <w:t>za obecní systém odpadového hospodářství</w:t>
      </w:r>
    </w:p>
    <w:p w:rsidR="00E263CD" w:rsidRPr="00DB7CE4" w:rsidRDefault="00E263CD" w:rsidP="00DB7CE4">
      <w:pPr>
        <w:spacing w:before="120"/>
        <w:jc w:val="center"/>
        <w:rPr>
          <w:rFonts w:ascii="Palatino Linotype" w:eastAsia="Palatino Linotype" w:hAnsi="Palatino Linotype" w:cs="Palatino Linotype"/>
        </w:rPr>
      </w:pPr>
    </w:p>
    <w:p w:rsidR="00E263CD" w:rsidRDefault="00673377">
      <w:pPr>
        <w:pStyle w:val="Zkladntextodsazen"/>
        <w:spacing w:before="120"/>
        <w:ind w:left="0" w:firstLine="567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 xml:space="preserve">Zastupitelstvo obce Hvozdnice se na svém </w:t>
      </w:r>
      <w:r w:rsidR="00DB7CE4" w:rsidRPr="00DB7CE4">
        <w:rPr>
          <w:rFonts w:ascii="Palatino Linotype" w:eastAsia="Palatino Linotype" w:hAnsi="Palatino Linotype" w:cs="Palatino Linotype"/>
        </w:rPr>
        <w:t>z</w:t>
      </w:r>
      <w:r w:rsidRPr="00DB7CE4">
        <w:rPr>
          <w:rFonts w:ascii="Palatino Linotype" w:eastAsia="Palatino Linotype" w:hAnsi="Palatino Linotype" w:cs="Palatino Linotype"/>
        </w:rPr>
        <w:t xml:space="preserve">asedání dne </w:t>
      </w:r>
      <w:r w:rsidR="00DB7CE4" w:rsidRPr="00DB7CE4">
        <w:rPr>
          <w:rFonts w:ascii="Palatino Linotype" w:eastAsia="Palatino Linotype" w:hAnsi="Palatino Linotype" w:cs="Palatino Linotype"/>
        </w:rPr>
        <w:t>0</w:t>
      </w:r>
      <w:r w:rsidR="005C7CB0">
        <w:rPr>
          <w:rFonts w:ascii="Palatino Linotype" w:eastAsia="Palatino Linotype" w:hAnsi="Palatino Linotype" w:cs="Palatino Linotype"/>
        </w:rPr>
        <w:t>8</w:t>
      </w:r>
      <w:r w:rsidRPr="00DB7CE4">
        <w:rPr>
          <w:rFonts w:ascii="Palatino Linotype" w:eastAsia="Palatino Linotype" w:hAnsi="Palatino Linotype" w:cs="Palatino Linotype"/>
        </w:rPr>
        <w:t>. prosince 20</w:t>
      </w:r>
      <w:r w:rsidR="00DB7CE4" w:rsidRPr="00DB7CE4">
        <w:rPr>
          <w:rFonts w:ascii="Palatino Linotype" w:eastAsia="Palatino Linotype" w:hAnsi="Palatino Linotype" w:cs="Palatino Linotype"/>
        </w:rPr>
        <w:t>21</w:t>
      </w:r>
      <w:r w:rsidRPr="00DB7CE4">
        <w:rPr>
          <w:rFonts w:ascii="Palatino Linotype" w:eastAsia="Palatino Linotype" w:hAnsi="Palatino Linotype" w:cs="Palatino Linotype"/>
        </w:rPr>
        <w:t xml:space="preserve"> usnesením č. </w:t>
      </w:r>
      <w:r w:rsidR="005C7CB0">
        <w:rPr>
          <w:rFonts w:ascii="Palatino Linotype" w:eastAsia="Palatino Linotype" w:hAnsi="Palatino Linotype" w:cs="Palatino Linotype"/>
        </w:rPr>
        <w:t>34</w:t>
      </w:r>
      <w:r w:rsidR="003E639E" w:rsidRPr="00DB7CE4">
        <w:rPr>
          <w:rFonts w:ascii="Palatino Linotype" w:eastAsia="Palatino Linotype" w:hAnsi="Palatino Linotype" w:cs="Palatino Linotype"/>
        </w:rPr>
        <w:t>/</w:t>
      </w:r>
      <w:r w:rsidR="00DB7CE4" w:rsidRPr="00DB7CE4">
        <w:rPr>
          <w:rFonts w:ascii="Palatino Linotype" w:eastAsia="Palatino Linotype" w:hAnsi="Palatino Linotype" w:cs="Palatino Linotype"/>
        </w:rPr>
        <w:t>6</w:t>
      </w:r>
      <w:r w:rsidR="003E639E" w:rsidRPr="00DB7CE4">
        <w:rPr>
          <w:rFonts w:ascii="Palatino Linotype" w:eastAsia="Palatino Linotype" w:hAnsi="Palatino Linotype" w:cs="Palatino Linotype"/>
        </w:rPr>
        <w:t>/20</w:t>
      </w:r>
      <w:r w:rsidR="00DB7CE4" w:rsidRPr="00DB7CE4">
        <w:rPr>
          <w:rFonts w:ascii="Palatino Linotype" w:eastAsia="Palatino Linotype" w:hAnsi="Palatino Linotype" w:cs="Palatino Linotype"/>
        </w:rPr>
        <w:t>21</w:t>
      </w:r>
      <w:r w:rsidRPr="00DB7CE4">
        <w:rPr>
          <w:rFonts w:ascii="Palatino Linotype" w:eastAsia="Palatino Linotype" w:hAnsi="Palatino Linotype" w:cs="Palatino Linotype"/>
        </w:rPr>
        <w:t xml:space="preserve"> usneslo vydat na základě ust. § 14 zákona č. 565/1990 Sb., o místních poplatcích, ve znění pozdějších předpisů </w:t>
      </w:r>
      <w:r w:rsidR="00DB7CE4" w:rsidRPr="00DB7CE4">
        <w:rPr>
          <w:rFonts w:ascii="Palatino Linotype" w:eastAsia="Palatino Linotype" w:hAnsi="Palatino Linotype" w:cs="Palatino Linotype"/>
        </w:rPr>
        <w:t>(dále jen „zákon o</w:t>
      </w:r>
      <w:r w:rsidR="00DB7CE4" w:rsidRPr="00DB7CE4">
        <w:rPr>
          <w:rFonts w:ascii="Palatino Linotype" w:hAnsi="Palatino Linotype" w:cs="Arial"/>
        </w:rPr>
        <w:t xml:space="preserve"> místních poplatcích“), </w:t>
      </w:r>
      <w:r w:rsidRPr="00DB7CE4">
        <w:rPr>
          <w:rFonts w:ascii="Palatino Linotype" w:eastAsia="Palatino Linotype" w:hAnsi="Palatino Linotype" w:cs="Palatino Linotype"/>
        </w:rPr>
        <w:t>a v souladu s ust. § 10 písm. d) a ust. § 84 odst. 2 písm. h) zákona č. 128/2000 Sb., o obcích (obecní zřízení), ve znění pozdějších předpisů, tuto obecně závaznou vyhlášku (dále jen „</w:t>
      </w:r>
      <w:r w:rsidR="003E639E" w:rsidRPr="00DB7CE4">
        <w:rPr>
          <w:rFonts w:ascii="Palatino Linotype" w:eastAsia="Palatino Linotype" w:hAnsi="Palatino Linotype" w:cs="Palatino Linotype"/>
        </w:rPr>
        <w:t xml:space="preserve">tato </w:t>
      </w:r>
      <w:r w:rsidRPr="00DB7CE4">
        <w:rPr>
          <w:rFonts w:ascii="Palatino Linotype" w:eastAsia="Palatino Linotype" w:hAnsi="Palatino Linotype" w:cs="Palatino Linotype"/>
        </w:rPr>
        <w:t>vyhláška“):</w:t>
      </w:r>
    </w:p>
    <w:p w:rsidR="00706626" w:rsidRPr="00DB7CE4" w:rsidRDefault="00706626">
      <w:pPr>
        <w:pStyle w:val="Zkladntextodsazen"/>
        <w:spacing w:before="120"/>
        <w:ind w:left="0" w:firstLine="567"/>
        <w:rPr>
          <w:rFonts w:ascii="Palatino Linotype" w:eastAsia="Palatino Linotype" w:hAnsi="Palatino Linotype" w:cs="Palatino Linotype"/>
        </w:rPr>
      </w:pPr>
    </w:p>
    <w:p w:rsidR="00E263CD" w:rsidRPr="00DB7CE4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Čl. 1</w:t>
      </w:r>
    </w:p>
    <w:p w:rsidR="00E263CD" w:rsidRPr="00DB7CE4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Úvodní ustanovení</w:t>
      </w:r>
    </w:p>
    <w:p w:rsidR="00DB7CE4" w:rsidRPr="00DB7CE4" w:rsidRDefault="00673377" w:rsidP="00DB7CE4">
      <w:pPr>
        <w:pStyle w:val="Zkladntextodsazen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rPr>
          <w:rFonts w:ascii="Palatino Linotype" w:hAnsi="Palatino Linotype" w:cs="Arial"/>
        </w:rPr>
      </w:pPr>
      <w:r w:rsidRPr="00DB7CE4">
        <w:rPr>
          <w:rFonts w:ascii="Palatino Linotype" w:eastAsia="Palatino Linotype" w:hAnsi="Palatino Linotype" w:cs="Palatino Linotype"/>
        </w:rPr>
        <w:t xml:space="preserve">Obec Hvozdnice touto vyhláškou </w:t>
      </w:r>
      <w:r w:rsidR="003E639E" w:rsidRPr="00DB7CE4">
        <w:rPr>
          <w:rFonts w:ascii="Palatino Linotype" w:eastAsia="Palatino Linotype" w:hAnsi="Palatino Linotype" w:cs="Palatino Linotype"/>
        </w:rPr>
        <w:t>zavádí</w:t>
      </w:r>
      <w:r w:rsidRPr="00DB7CE4">
        <w:rPr>
          <w:rFonts w:ascii="Palatino Linotype" w:eastAsia="Palatino Linotype" w:hAnsi="Palatino Linotype" w:cs="Palatino Linotype"/>
        </w:rPr>
        <w:t xml:space="preserve"> místní poplatek </w:t>
      </w:r>
      <w:r w:rsidR="00DB7CE4" w:rsidRPr="00DB7CE4">
        <w:rPr>
          <w:rFonts w:ascii="Palatino Linotype" w:hAnsi="Palatino Linotype" w:cs="Arial"/>
        </w:rPr>
        <w:t>za obecní systém odpadového hospodářství (dále jen „poplatek“).</w:t>
      </w:r>
    </w:p>
    <w:p w:rsidR="00E263CD" w:rsidRPr="00DB7CE4" w:rsidRDefault="00BC5EA9" w:rsidP="00DB7CE4">
      <w:pPr>
        <w:pStyle w:val="Zkladntextodsazen"/>
        <w:numPr>
          <w:ilvl w:val="0"/>
          <w:numId w:val="2"/>
        </w:numPr>
        <w:spacing w:before="120" w:line="264" w:lineRule="auto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hAnsi="Palatino Linotype"/>
        </w:rPr>
        <w:t>Správcem poplatku je O</w:t>
      </w:r>
      <w:r w:rsidR="003E639E" w:rsidRPr="00DB7CE4">
        <w:rPr>
          <w:rFonts w:ascii="Palatino Linotype" w:hAnsi="Palatino Linotype"/>
        </w:rPr>
        <w:t>becní úřad Hvozdnice</w:t>
      </w:r>
      <w:r w:rsidR="00673377" w:rsidRPr="00DB7CE4">
        <w:rPr>
          <w:rFonts w:ascii="Palatino Linotype" w:eastAsia="Palatino Linotype" w:hAnsi="Palatino Linotype" w:cs="Palatino Linotype"/>
        </w:rPr>
        <w:t>.</w:t>
      </w:r>
      <w:r w:rsidR="00673377" w:rsidRPr="00DB7CE4">
        <w:rPr>
          <w:rStyle w:val="Znakapoznpodarou"/>
          <w:rFonts w:ascii="Palatino Linotype" w:eastAsia="Palatino Linotype" w:hAnsi="Palatino Linotype" w:cs="Palatino Linotype"/>
        </w:rPr>
        <w:footnoteReference w:id="2"/>
      </w:r>
    </w:p>
    <w:p w:rsidR="00E263CD" w:rsidRPr="00DB7CE4" w:rsidRDefault="00E263CD">
      <w:pPr>
        <w:spacing w:before="120" w:line="264" w:lineRule="auto"/>
        <w:ind w:left="567"/>
        <w:jc w:val="both"/>
        <w:rPr>
          <w:rFonts w:ascii="Palatino Linotype" w:eastAsia="Palatino Linotype" w:hAnsi="Palatino Linotype" w:cs="Palatino Linotype"/>
        </w:rPr>
      </w:pPr>
    </w:p>
    <w:p w:rsidR="00E263CD" w:rsidRPr="00DB7CE4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Čl. 2</w:t>
      </w:r>
    </w:p>
    <w:p w:rsidR="00E263CD" w:rsidRPr="00DB7CE4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Poplatník</w:t>
      </w:r>
    </w:p>
    <w:p w:rsidR="00DB7CE4" w:rsidRPr="00DB7CE4" w:rsidRDefault="00DB7CE4" w:rsidP="00DB7CE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 w:line="264" w:lineRule="auto"/>
        <w:ind w:left="567" w:hanging="567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Poplatníkem poplatku je</w:t>
      </w:r>
      <w:r w:rsidRPr="00DB7CE4">
        <w:rPr>
          <w:rStyle w:val="Znakapoznpodarou"/>
          <w:rFonts w:ascii="Palatino Linotype" w:hAnsi="Palatino Linotype" w:cs="Arial"/>
        </w:rPr>
        <w:footnoteReference w:id="3"/>
      </w:r>
      <w:r w:rsidRPr="00DB7CE4">
        <w:rPr>
          <w:rFonts w:ascii="Palatino Linotype" w:hAnsi="Palatino Linotype" w:cs="Arial"/>
        </w:rPr>
        <w:t>:</w:t>
      </w:r>
    </w:p>
    <w:p w:rsidR="00DB7CE4" w:rsidRPr="00DB7CE4" w:rsidRDefault="00DB7CE4" w:rsidP="00DB7CE4">
      <w:pPr>
        <w:pStyle w:val="Default"/>
        <w:spacing w:after="53"/>
        <w:ind w:firstLine="567"/>
        <w:jc w:val="both"/>
        <w:rPr>
          <w:rFonts w:ascii="Palatino Linotype" w:hAnsi="Palatino Linotype"/>
        </w:rPr>
      </w:pPr>
      <w:r w:rsidRPr="00DB7CE4">
        <w:rPr>
          <w:rFonts w:ascii="Palatino Linotype" w:hAnsi="Palatino Linotype"/>
        </w:rPr>
        <w:t>a) fyzická osoba přihlášená v obci</w:t>
      </w:r>
      <w:r w:rsidRPr="00DB7CE4">
        <w:rPr>
          <w:rStyle w:val="Znakapoznpodarou"/>
          <w:rFonts w:ascii="Palatino Linotype" w:hAnsi="Palatino Linotype"/>
        </w:rPr>
        <w:footnoteReference w:id="4"/>
      </w:r>
      <w:r w:rsidRPr="00DB7CE4">
        <w:rPr>
          <w:rFonts w:ascii="Palatino Linotype" w:hAnsi="Palatino Linotype"/>
        </w:rPr>
        <w:t xml:space="preserve"> nebo </w:t>
      </w:r>
    </w:p>
    <w:p w:rsidR="00DB7CE4" w:rsidRPr="00DB7CE4" w:rsidRDefault="00DB7CE4" w:rsidP="00DB7CE4">
      <w:pPr>
        <w:pStyle w:val="Default"/>
        <w:ind w:left="567"/>
        <w:jc w:val="both"/>
        <w:rPr>
          <w:rFonts w:ascii="Palatino Linotype" w:hAnsi="Palatino Linotype"/>
        </w:rPr>
      </w:pPr>
      <w:r w:rsidRPr="00DB7CE4">
        <w:rPr>
          <w:rFonts w:ascii="Palatino Linotype" w:hAnsi="Palatino Linotype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:rsidR="00DB7CE4" w:rsidRPr="00DB7CE4" w:rsidRDefault="00DB7CE4" w:rsidP="00DB7CE4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 w:line="264" w:lineRule="auto"/>
        <w:ind w:left="567" w:hanging="567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Spoluvlastníci nemovité věci zahrnující byt, rodinný dům nebo stavbu pro rodinnou rekreaci jsou povinni plnit poplatkovou povinnost společně a nerozdílně.</w:t>
      </w:r>
      <w:r w:rsidRPr="00DB7CE4">
        <w:rPr>
          <w:rStyle w:val="Znakapoznpodarou"/>
          <w:rFonts w:ascii="Palatino Linotype" w:hAnsi="Palatino Linotype" w:cs="Arial"/>
        </w:rPr>
        <w:footnoteReference w:id="5"/>
      </w:r>
    </w:p>
    <w:p w:rsidR="00E263CD" w:rsidRPr="00DB7CE4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Čl. 3</w:t>
      </w:r>
    </w:p>
    <w:p w:rsidR="00DB7CE4" w:rsidRPr="00DB7CE4" w:rsidRDefault="00DB7CE4" w:rsidP="00706626">
      <w:pPr>
        <w:pStyle w:val="Nzvylnk"/>
        <w:spacing w:before="120" w:after="0"/>
        <w:ind w:left="3477" w:firstLine="63"/>
        <w:jc w:val="left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Poplatkové období</w:t>
      </w:r>
    </w:p>
    <w:p w:rsidR="00DB7CE4" w:rsidRPr="00DB7CE4" w:rsidRDefault="00DB7CE4" w:rsidP="00706626">
      <w:pPr>
        <w:pStyle w:val="slalnk"/>
        <w:spacing w:before="120" w:after="0"/>
        <w:ind w:firstLine="708"/>
        <w:jc w:val="both"/>
        <w:rPr>
          <w:rFonts w:ascii="Palatino Linotype" w:hAnsi="Palatino Linotype" w:cs="Arial"/>
          <w:b w:val="0"/>
          <w:bCs w:val="0"/>
        </w:rPr>
      </w:pPr>
      <w:r w:rsidRPr="00DB7CE4">
        <w:rPr>
          <w:rFonts w:ascii="Palatino Linotype" w:hAnsi="Palatino Linotype" w:cs="Arial"/>
          <w:b w:val="0"/>
          <w:bCs w:val="0"/>
        </w:rPr>
        <w:t>Poplatkovým obdobím poplatku je kalendářní rok.</w:t>
      </w:r>
      <w:r w:rsidRPr="00DB7CE4">
        <w:rPr>
          <w:rStyle w:val="Znakapoznpodarou"/>
          <w:rFonts w:ascii="Palatino Linotype" w:hAnsi="Palatino Linotype" w:cs="Arial"/>
          <w:b w:val="0"/>
          <w:bCs w:val="0"/>
        </w:rPr>
        <w:footnoteReference w:id="6"/>
      </w:r>
    </w:p>
    <w:p w:rsidR="00DB7CE4" w:rsidRPr="00DB7CE4" w:rsidRDefault="00DB7CE4" w:rsidP="00DB7CE4">
      <w:pPr>
        <w:pStyle w:val="slalnk"/>
        <w:spacing w:before="480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Čl. 4</w:t>
      </w:r>
    </w:p>
    <w:p w:rsidR="00E263CD" w:rsidRPr="00DB7CE4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Ohlašovací povinnost</w:t>
      </w:r>
    </w:p>
    <w:p w:rsidR="00DB7CE4" w:rsidRPr="00DB7CE4" w:rsidRDefault="00DB7CE4" w:rsidP="00DB7CE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  <w:color w:val="0070C0"/>
        </w:rPr>
      </w:pPr>
      <w:r w:rsidRPr="00DB7CE4">
        <w:rPr>
          <w:rFonts w:ascii="Palatino Linotype" w:hAnsi="Palatino Linotype" w:cs="Arial"/>
        </w:rPr>
        <w:t xml:space="preserve">Poplatník je povinen podat správci poplatku ohlášení nejpozději do </w:t>
      </w:r>
      <w:r w:rsidR="00C76F70">
        <w:rPr>
          <w:rFonts w:ascii="Palatino Linotype" w:hAnsi="Palatino Linotype" w:cs="Arial"/>
        </w:rPr>
        <w:t>30</w:t>
      </w:r>
      <w:r w:rsidRPr="00DB7CE4">
        <w:rPr>
          <w:rFonts w:ascii="Palatino Linotype" w:hAnsi="Palatino Linotype" w:cs="Arial"/>
        </w:rPr>
        <w:t xml:space="preserve"> dnů ode dne vzniku své poplatkové povinnosti. </w:t>
      </w:r>
    </w:p>
    <w:p w:rsidR="00DB7CE4" w:rsidRPr="00DB7CE4" w:rsidRDefault="00DB7CE4" w:rsidP="00DB7CE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12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V ohlášení poplatník uvede</w:t>
      </w:r>
      <w:r w:rsidRPr="00DB7CE4">
        <w:rPr>
          <w:rStyle w:val="Znakapoznpodarou"/>
          <w:rFonts w:ascii="Palatino Linotype" w:hAnsi="Palatino Linotype" w:cs="Arial"/>
        </w:rPr>
        <w:footnoteReference w:id="7"/>
      </w:r>
      <w:r w:rsidRPr="00DB7CE4">
        <w:rPr>
          <w:rFonts w:ascii="Palatino Linotype" w:hAnsi="Palatino Linotype" w:cs="Arial"/>
        </w:rPr>
        <w:t xml:space="preserve"> </w:t>
      </w:r>
    </w:p>
    <w:p w:rsidR="00DB7CE4" w:rsidRPr="00DB7CE4" w:rsidRDefault="00DB7CE4" w:rsidP="00DB7CE4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12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B7CE4" w:rsidRPr="00DB7CE4" w:rsidRDefault="00DB7CE4" w:rsidP="00DB7CE4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12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DB7CE4" w:rsidRPr="00DB7CE4" w:rsidRDefault="00DB7CE4" w:rsidP="00DB7CE4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12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DB7CE4" w:rsidRPr="00DB7CE4" w:rsidRDefault="00DB7CE4" w:rsidP="00DB7CE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 xml:space="preserve">Poplatník, který nemá sídlo nebo bydliště na území členského státu Evropské unie, jiného smluvního státu Dohody o Evropském hospodářském prostoru </w:t>
      </w:r>
      <w:r w:rsidRPr="00DB7CE4">
        <w:rPr>
          <w:rFonts w:ascii="Palatino Linotype" w:hAnsi="Palatino Linotype" w:cs="Arial"/>
        </w:rPr>
        <w:lastRenderedPageBreak/>
        <w:t>nebo Švýcarské konfederace, uvede také adresu svého zmocněnce v tuzemsku pro doručování.</w:t>
      </w:r>
      <w:r w:rsidRPr="00DB7CE4">
        <w:rPr>
          <w:rStyle w:val="Znakapoznpodarou"/>
          <w:rFonts w:ascii="Palatino Linotype" w:hAnsi="Palatino Linotype" w:cs="Arial"/>
        </w:rPr>
        <w:footnoteReference w:id="8"/>
      </w:r>
    </w:p>
    <w:p w:rsidR="00DB7CE4" w:rsidRPr="00DB7CE4" w:rsidRDefault="00DB7CE4" w:rsidP="00DB7CE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 xml:space="preserve">Dojde-li ke změně údajů uvedených v ohlášení, je poplatník povinen tuto změnu oznámit do </w:t>
      </w:r>
      <w:r w:rsidR="00C76F70">
        <w:rPr>
          <w:rFonts w:ascii="Palatino Linotype" w:hAnsi="Palatino Linotype" w:cs="Arial"/>
        </w:rPr>
        <w:t>30</w:t>
      </w:r>
      <w:r w:rsidRPr="00DB7CE4">
        <w:rPr>
          <w:rFonts w:ascii="Palatino Linotype" w:hAnsi="Palatino Linotype" w:cs="Arial"/>
        </w:rPr>
        <w:t xml:space="preserve"> dnů ode dne, kdy nastala.</w:t>
      </w:r>
      <w:r w:rsidRPr="00DB7CE4">
        <w:rPr>
          <w:rStyle w:val="Znakapoznpodarou"/>
          <w:rFonts w:ascii="Palatino Linotype" w:hAnsi="Palatino Linotype" w:cs="Arial"/>
        </w:rPr>
        <w:footnoteReference w:id="9"/>
      </w:r>
    </w:p>
    <w:p w:rsidR="00DB7CE4" w:rsidRPr="00DB7CE4" w:rsidRDefault="00DB7CE4" w:rsidP="00DB7CE4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B7CE4">
        <w:rPr>
          <w:rStyle w:val="Znakapoznpodarou"/>
          <w:rFonts w:ascii="Palatino Linotype" w:hAnsi="Palatino Linotype" w:cs="Arial"/>
        </w:rPr>
        <w:footnoteReference w:id="10"/>
      </w:r>
    </w:p>
    <w:p w:rsidR="00E263CD" w:rsidRPr="00DB7CE4" w:rsidRDefault="00E263CD">
      <w:pPr>
        <w:spacing w:before="120" w:line="264" w:lineRule="auto"/>
        <w:ind w:left="567"/>
        <w:jc w:val="both"/>
        <w:rPr>
          <w:rFonts w:ascii="Palatino Linotype" w:eastAsia="Palatino Linotype" w:hAnsi="Palatino Linotype" w:cs="Palatino Linotype"/>
        </w:rPr>
      </w:pPr>
    </w:p>
    <w:p w:rsidR="00E263CD" w:rsidRPr="00DB7CE4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  <w:i/>
          <w:iCs/>
        </w:rPr>
      </w:pPr>
      <w:r w:rsidRPr="00DB7CE4">
        <w:rPr>
          <w:rFonts w:ascii="Palatino Linotype" w:eastAsia="Palatino Linotype" w:hAnsi="Palatino Linotype" w:cs="Palatino Linotype"/>
        </w:rPr>
        <w:t xml:space="preserve">Čl. </w:t>
      </w:r>
      <w:r w:rsidR="00DB7CE4" w:rsidRPr="00DB7CE4">
        <w:rPr>
          <w:rFonts w:ascii="Palatino Linotype" w:eastAsia="Palatino Linotype" w:hAnsi="Palatino Linotype" w:cs="Palatino Linotype"/>
        </w:rPr>
        <w:t>5</w:t>
      </w:r>
    </w:p>
    <w:p w:rsidR="00E263CD" w:rsidRPr="00DB7CE4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Sazba poplatku</w:t>
      </w:r>
    </w:p>
    <w:p w:rsidR="00E263CD" w:rsidRPr="00DB7CE4" w:rsidRDefault="00673377">
      <w:pPr>
        <w:numPr>
          <w:ilvl w:val="0"/>
          <w:numId w:val="12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 xml:space="preserve">Sazba poplatku činí </w:t>
      </w:r>
      <w:r w:rsidR="006A79D8">
        <w:rPr>
          <w:rFonts w:ascii="Palatino Linotype" w:eastAsia="Palatino Linotype" w:hAnsi="Palatino Linotype" w:cs="Palatino Linotype"/>
        </w:rPr>
        <w:t>7</w:t>
      </w:r>
      <w:r w:rsidR="00DB7CE4" w:rsidRPr="00DB7CE4">
        <w:rPr>
          <w:rFonts w:ascii="Palatino Linotype" w:eastAsia="Palatino Linotype" w:hAnsi="Palatino Linotype" w:cs="Palatino Linotype"/>
        </w:rPr>
        <w:t>00,- Kč.</w:t>
      </w:r>
    </w:p>
    <w:p w:rsidR="00DB7CE4" w:rsidRPr="00DB7CE4" w:rsidRDefault="00DB7CE4" w:rsidP="00DB7C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Poplatek se v případě, že poplatková povinnost vznikla z důvodu přihlášení fyzické osoby v obci, snižuje o jednu dvanáctinu za každý kalendářní měsíc, na jehož konci</w:t>
      </w:r>
      <w:r w:rsidRPr="00DB7CE4">
        <w:rPr>
          <w:rStyle w:val="Znakapoznpodarou"/>
          <w:rFonts w:ascii="Palatino Linotype" w:hAnsi="Palatino Linotype" w:cs="Arial"/>
        </w:rPr>
        <w:footnoteReference w:id="11"/>
      </w:r>
    </w:p>
    <w:p w:rsidR="00DB7CE4" w:rsidRPr="00DB7CE4" w:rsidRDefault="00DB7CE4" w:rsidP="00DB7CE4">
      <w:pPr>
        <w:spacing w:before="120" w:after="60" w:line="264" w:lineRule="auto"/>
        <w:ind w:left="567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a) není tato fyzická osoba přihlášena v obci, nebo</w:t>
      </w:r>
    </w:p>
    <w:p w:rsidR="00DB7CE4" w:rsidRPr="00DB7CE4" w:rsidRDefault="00DB7CE4" w:rsidP="00DB7CE4">
      <w:pPr>
        <w:spacing w:before="120" w:after="60" w:line="264" w:lineRule="auto"/>
        <w:ind w:left="567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b) je tato fyzická osoba od poplatku osvobozena.</w:t>
      </w:r>
    </w:p>
    <w:p w:rsidR="00DB7CE4" w:rsidRPr="00DB7CE4" w:rsidRDefault="00DB7CE4" w:rsidP="00DB7CE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6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DB7CE4">
        <w:rPr>
          <w:rStyle w:val="Znakapoznpodarou"/>
          <w:rFonts w:ascii="Palatino Linotype" w:hAnsi="Palatino Linotype" w:cs="Arial"/>
        </w:rPr>
        <w:footnoteReference w:id="12"/>
      </w:r>
    </w:p>
    <w:p w:rsidR="00DB7CE4" w:rsidRPr="00DB7CE4" w:rsidRDefault="00DB7CE4" w:rsidP="00DB7CE4">
      <w:pPr>
        <w:spacing w:before="120" w:after="60" w:line="264" w:lineRule="auto"/>
        <w:ind w:left="567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a) je v této nemovité věci přihlášena alespoň 1 fyzická osoba,</w:t>
      </w:r>
    </w:p>
    <w:p w:rsidR="00DB7CE4" w:rsidRPr="00DB7CE4" w:rsidRDefault="00DB7CE4" w:rsidP="00DB7CE4">
      <w:pPr>
        <w:spacing w:before="120" w:after="60" w:line="264" w:lineRule="auto"/>
        <w:ind w:left="567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b) poplatník nevlastní tuto nemovitou věc, nebo</w:t>
      </w:r>
    </w:p>
    <w:p w:rsidR="00DB7CE4" w:rsidRPr="00DB7CE4" w:rsidRDefault="00DB7CE4" w:rsidP="00DB7CE4">
      <w:pPr>
        <w:spacing w:before="120" w:after="60" w:line="264" w:lineRule="auto"/>
        <w:ind w:left="567"/>
        <w:jc w:val="both"/>
        <w:rPr>
          <w:rFonts w:ascii="Palatino Linotype" w:hAnsi="Palatino Linotype" w:cs="Arial"/>
          <w:i/>
          <w:color w:val="0070C0"/>
        </w:rPr>
      </w:pPr>
      <w:r w:rsidRPr="00DB7CE4">
        <w:rPr>
          <w:rFonts w:ascii="Palatino Linotype" w:hAnsi="Palatino Linotype" w:cs="Arial"/>
        </w:rPr>
        <w:t>c) je poplatník od poplatku osvobozen</w:t>
      </w:r>
      <w:r w:rsidRPr="00DB7CE4">
        <w:rPr>
          <w:rFonts w:ascii="Palatino Linotype" w:hAnsi="Palatino Linotype" w:cs="Arial"/>
          <w:i/>
          <w:color w:val="0070C0"/>
        </w:rPr>
        <w:t>.</w:t>
      </w:r>
    </w:p>
    <w:p w:rsidR="00DB7CE4" w:rsidRPr="00DB7CE4" w:rsidRDefault="00DB7CE4" w:rsidP="00F62F4E">
      <w:pPr>
        <w:spacing w:before="120" w:line="264" w:lineRule="auto"/>
        <w:ind w:left="567"/>
        <w:jc w:val="center"/>
        <w:rPr>
          <w:rFonts w:ascii="Palatino Linotype" w:eastAsia="Palatino Linotype" w:hAnsi="Palatino Linotype" w:cs="Palatino Linotype"/>
          <w:b/>
        </w:rPr>
      </w:pPr>
    </w:p>
    <w:p w:rsidR="00E263CD" w:rsidRPr="00DB7CE4" w:rsidRDefault="00673377" w:rsidP="00F62F4E">
      <w:pPr>
        <w:spacing w:before="120" w:line="264" w:lineRule="auto"/>
        <w:ind w:left="567"/>
        <w:jc w:val="center"/>
        <w:rPr>
          <w:rFonts w:ascii="Palatino Linotype" w:eastAsia="Palatino Linotype" w:hAnsi="Palatino Linotype" w:cs="Palatino Linotype"/>
          <w:b/>
        </w:rPr>
      </w:pPr>
      <w:r w:rsidRPr="00DB7CE4">
        <w:rPr>
          <w:rFonts w:ascii="Palatino Linotype" w:eastAsia="Palatino Linotype" w:hAnsi="Palatino Linotype" w:cs="Palatino Linotype"/>
          <w:b/>
        </w:rPr>
        <w:t xml:space="preserve">Čl. </w:t>
      </w:r>
      <w:r w:rsidR="00DB7CE4">
        <w:rPr>
          <w:rFonts w:ascii="Palatino Linotype" w:eastAsia="Palatino Linotype" w:hAnsi="Palatino Linotype" w:cs="Palatino Linotype"/>
          <w:b/>
        </w:rPr>
        <w:t>6</w:t>
      </w:r>
    </w:p>
    <w:p w:rsidR="00E263CD" w:rsidRPr="00DB7CE4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Splatnost poplatku</w:t>
      </w:r>
    </w:p>
    <w:p w:rsidR="00E263CD" w:rsidRPr="00DB7CE4" w:rsidRDefault="00673377">
      <w:pPr>
        <w:numPr>
          <w:ilvl w:val="0"/>
          <w:numId w:val="20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 xml:space="preserve">Poplatek je splatný jednorázově a to nejpozději do 30. </w:t>
      </w:r>
      <w:r w:rsidR="00C76F70">
        <w:rPr>
          <w:rFonts w:ascii="Palatino Linotype" w:eastAsia="Palatino Linotype" w:hAnsi="Palatino Linotype" w:cs="Palatino Linotype"/>
        </w:rPr>
        <w:t>dubna</w:t>
      </w:r>
      <w:r w:rsidRPr="00DB7CE4">
        <w:rPr>
          <w:rFonts w:ascii="Palatino Linotype" w:eastAsia="Palatino Linotype" w:hAnsi="Palatino Linotype" w:cs="Palatino Linotype"/>
        </w:rPr>
        <w:t xml:space="preserve"> příslušného kalendářního roku. </w:t>
      </w:r>
    </w:p>
    <w:p w:rsidR="00E263CD" w:rsidRPr="00DB7CE4" w:rsidRDefault="00673377">
      <w:pPr>
        <w:numPr>
          <w:ilvl w:val="0"/>
          <w:numId w:val="20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lastRenderedPageBreak/>
        <w:t>Vznikne-li poplatková povinnost po datu splatnosti uvedeném v odst. 1, je poplatek splatný nejpozději do 15. dne měsíce, který následuje po měsíci, ve kterém poplatková povinnost vznikla</w:t>
      </w:r>
      <w:r w:rsidR="00F62F4E" w:rsidRPr="00DB7CE4">
        <w:rPr>
          <w:rFonts w:ascii="Palatino Linotype" w:eastAsia="Palatino Linotype" w:hAnsi="Palatino Linotype" w:cs="Palatino Linotype"/>
        </w:rPr>
        <w:t>.</w:t>
      </w:r>
    </w:p>
    <w:p w:rsidR="00DB7CE4" w:rsidRPr="00DB7CE4" w:rsidRDefault="00DB7CE4" w:rsidP="00DB7CE4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 xml:space="preserve">Lhůta splatnosti neskončí poplatníkovi dříve než lhůta pro podání ohlášení podle čl. 4 odst. 1 této vyhlášky. </w:t>
      </w:r>
    </w:p>
    <w:p w:rsidR="00E263CD" w:rsidRPr="00DB7CE4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 xml:space="preserve">Čl. </w:t>
      </w:r>
      <w:r w:rsidR="00DB7CE4" w:rsidRPr="00DB7CE4">
        <w:rPr>
          <w:rFonts w:ascii="Palatino Linotype" w:eastAsia="Palatino Linotype" w:hAnsi="Palatino Linotype" w:cs="Palatino Linotype"/>
        </w:rPr>
        <w:t>7</w:t>
      </w:r>
    </w:p>
    <w:p w:rsidR="00E263CD" w:rsidRPr="00DB7CE4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 xml:space="preserve">Osvobození </w:t>
      </w:r>
      <w:r w:rsidR="00E212D6" w:rsidRPr="00DB7CE4">
        <w:rPr>
          <w:rFonts w:ascii="Palatino Linotype" w:eastAsia="Palatino Linotype" w:hAnsi="Palatino Linotype" w:cs="Palatino Linotype"/>
        </w:rPr>
        <w:t>a úlevy</w:t>
      </w:r>
    </w:p>
    <w:p w:rsidR="00DB7CE4" w:rsidRPr="00DB7CE4" w:rsidRDefault="00DB7CE4" w:rsidP="00DB7CE4">
      <w:pPr>
        <w:pStyle w:val="Default"/>
        <w:numPr>
          <w:ilvl w:val="0"/>
          <w:numId w:val="31"/>
        </w:numPr>
        <w:jc w:val="both"/>
        <w:rPr>
          <w:rFonts w:ascii="Palatino Linotype" w:hAnsi="Palatino Linotype"/>
        </w:rPr>
      </w:pPr>
      <w:r w:rsidRPr="00DB7CE4">
        <w:rPr>
          <w:rFonts w:ascii="Palatino Linotype" w:hAnsi="Palatino Linotype"/>
        </w:rPr>
        <w:t>Od poplatku je osvobozena osoba, které poplatková povinnost vznikla z důvodu přihlášení v obci a která je</w:t>
      </w:r>
      <w:r w:rsidRPr="00DB7CE4">
        <w:rPr>
          <w:rStyle w:val="Znakapoznpodarou"/>
          <w:rFonts w:ascii="Palatino Linotype" w:hAnsi="Palatino Linotype"/>
        </w:rPr>
        <w:footnoteReference w:id="13"/>
      </w:r>
      <w:r w:rsidRPr="00DB7CE4">
        <w:rPr>
          <w:rFonts w:ascii="Palatino Linotype" w:hAnsi="Palatino Linotype"/>
        </w:rPr>
        <w:t xml:space="preserve"> </w:t>
      </w:r>
    </w:p>
    <w:p w:rsidR="00BC7B1E" w:rsidRDefault="00DB7CE4" w:rsidP="00BC7B1E">
      <w:pPr>
        <w:pStyle w:val="Default"/>
        <w:ind w:left="851" w:hanging="284"/>
        <w:jc w:val="both"/>
        <w:rPr>
          <w:rFonts w:ascii="Palatino Linotype" w:hAnsi="Palatino Linotype"/>
          <w:color w:val="auto"/>
        </w:rPr>
      </w:pPr>
      <w:r w:rsidRPr="00DB7CE4">
        <w:rPr>
          <w:rFonts w:ascii="Palatino Linotype" w:hAnsi="Palatino Linotype"/>
        </w:rPr>
        <w:t xml:space="preserve">a) poplatníkem poplatku za odkládání komunálního odpadu z nemovité věci v jiné obci a má v této jiné obci bydliště, </w:t>
      </w:r>
    </w:p>
    <w:p w:rsidR="00BC7B1E" w:rsidRDefault="00DB7CE4" w:rsidP="00BC7B1E">
      <w:pPr>
        <w:pStyle w:val="Default"/>
        <w:ind w:left="851" w:hanging="284"/>
        <w:jc w:val="both"/>
        <w:rPr>
          <w:rFonts w:ascii="Palatino Linotype" w:hAnsi="Palatino Linotype"/>
          <w:color w:val="auto"/>
        </w:rPr>
      </w:pPr>
      <w:r w:rsidRPr="00DB7CE4">
        <w:rPr>
          <w:rFonts w:ascii="Palatino Linotype" w:hAnsi="Palatino Linotype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C7B1E" w:rsidRDefault="00DB7CE4" w:rsidP="00BC7B1E">
      <w:pPr>
        <w:pStyle w:val="Default"/>
        <w:ind w:left="851" w:hanging="284"/>
        <w:jc w:val="both"/>
        <w:rPr>
          <w:rFonts w:ascii="Palatino Linotype" w:hAnsi="Palatino Linotype"/>
          <w:color w:val="auto"/>
        </w:rPr>
      </w:pPr>
      <w:r w:rsidRPr="00DB7CE4">
        <w:rPr>
          <w:rFonts w:ascii="Palatino Linotype" w:hAnsi="Palatino Linotype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C7B1E" w:rsidRDefault="00DB7CE4" w:rsidP="00BC7B1E">
      <w:pPr>
        <w:pStyle w:val="Default"/>
        <w:ind w:left="851" w:hanging="284"/>
        <w:jc w:val="both"/>
        <w:rPr>
          <w:rFonts w:ascii="Palatino Linotype" w:hAnsi="Palatino Linotype"/>
          <w:color w:val="auto"/>
        </w:rPr>
      </w:pPr>
      <w:r w:rsidRPr="00DB7CE4">
        <w:rPr>
          <w:rFonts w:ascii="Palatino Linotype" w:hAnsi="Palatino Linotype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DB7CE4" w:rsidRPr="00DB7CE4" w:rsidRDefault="00DB7CE4" w:rsidP="00BC7B1E">
      <w:pPr>
        <w:pStyle w:val="Default"/>
        <w:ind w:left="851" w:hanging="284"/>
        <w:jc w:val="both"/>
        <w:rPr>
          <w:rFonts w:ascii="Palatino Linotype" w:hAnsi="Palatino Linotype"/>
          <w:color w:val="auto"/>
        </w:rPr>
      </w:pPr>
      <w:r w:rsidRPr="00DB7CE4">
        <w:rPr>
          <w:rFonts w:ascii="Palatino Linotype" w:hAnsi="Palatino Linotype"/>
          <w:color w:val="auto"/>
        </w:rPr>
        <w:t xml:space="preserve">e) na základě zákona omezena na osobní svobodě s výjimkou osoby vykonávající trest domácího vězení. </w:t>
      </w:r>
    </w:p>
    <w:p w:rsidR="00BD64A8" w:rsidRDefault="00DB7CE4" w:rsidP="00BD64A8">
      <w:pPr>
        <w:numPr>
          <w:ilvl w:val="0"/>
          <w:numId w:val="31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DB7CE4">
        <w:rPr>
          <w:rFonts w:ascii="Palatino Linotype" w:eastAsia="Palatino Linotype" w:hAnsi="Palatino Linotype" w:cs="Palatino Linotype"/>
        </w:rPr>
        <w:t>Od poplatku se osvobozují poplatníci podle čl. 2 odst. 1 písm. a), kteří se v obci celoročně nezdržují.</w:t>
      </w:r>
    </w:p>
    <w:p w:rsidR="00C76F70" w:rsidRPr="00C76F70" w:rsidRDefault="00F62F4E" w:rsidP="00BD64A8">
      <w:pPr>
        <w:numPr>
          <w:ilvl w:val="0"/>
          <w:numId w:val="31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BD64A8">
        <w:rPr>
          <w:rFonts w:ascii="Palatino Linotype" w:hAnsi="Palatino Linotype"/>
        </w:rPr>
        <w:t>Úleva se poskytuje</w:t>
      </w:r>
      <w:r w:rsidR="00C76F70">
        <w:rPr>
          <w:rFonts w:ascii="Palatino Linotype" w:hAnsi="Palatino Linotype"/>
        </w:rPr>
        <w:t xml:space="preserve"> osobě, které poplatková povinnost vznikla z důvodu přihlášení v obci a která </w:t>
      </w:r>
    </w:p>
    <w:p w:rsidR="00F62F4E" w:rsidRPr="00C76F70" w:rsidRDefault="00C76F70" w:rsidP="00F62F4E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/>
        </w:rPr>
      </w:pPr>
      <w:r w:rsidRPr="00C76F70">
        <w:rPr>
          <w:rFonts w:ascii="Palatino Linotype" w:hAnsi="Palatino Linotype"/>
        </w:rPr>
        <w:t xml:space="preserve">dosáhla v kalendářním roce splatnosti poplatku věku 80 let nebo je starší, </w:t>
      </w:r>
      <w:r w:rsidR="00DB7CE4" w:rsidRPr="00C76F70">
        <w:rPr>
          <w:rFonts w:ascii="Palatino Linotype" w:eastAsia="Palatino Linotype" w:hAnsi="Palatino Linotype" w:cs="Palatino Linotype"/>
        </w:rPr>
        <w:t xml:space="preserve">a to </w:t>
      </w:r>
      <w:r w:rsidR="00F62F4E" w:rsidRPr="00C76F70">
        <w:rPr>
          <w:rFonts w:ascii="Palatino Linotype" w:hAnsi="Palatino Linotype"/>
        </w:rPr>
        <w:t>ve výši 100 Kč,</w:t>
      </w:r>
    </w:p>
    <w:p w:rsidR="00F62F4E" w:rsidRPr="00DB7CE4" w:rsidRDefault="00C76F70" w:rsidP="00F62F4E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spacing w:after="120" w:line="264" w:lineRule="auto"/>
        <w:jc w:val="both"/>
        <w:rPr>
          <w:rFonts w:ascii="Palatino Linotype" w:hAnsi="Palatino Linotype"/>
        </w:rPr>
      </w:pPr>
      <w:r>
        <w:rPr>
          <w:rFonts w:ascii="Palatino Linotype" w:eastAsia="Palatino Linotype" w:hAnsi="Palatino Linotype" w:cs="Palatino Linotype"/>
        </w:rPr>
        <w:t xml:space="preserve">je </w:t>
      </w:r>
      <w:r w:rsidR="00F62F4E" w:rsidRPr="00DB7CE4">
        <w:rPr>
          <w:rFonts w:ascii="Palatino Linotype" w:eastAsia="Palatino Linotype" w:hAnsi="Palatino Linotype" w:cs="Palatino Linotype"/>
        </w:rPr>
        <w:t xml:space="preserve">v době </w:t>
      </w:r>
      <w:r>
        <w:rPr>
          <w:rFonts w:ascii="Palatino Linotype" w:eastAsia="Palatino Linotype" w:hAnsi="Palatino Linotype" w:cs="Palatino Linotype"/>
        </w:rPr>
        <w:t xml:space="preserve">v kalendářním roce </w:t>
      </w:r>
      <w:r w:rsidR="00F62F4E" w:rsidRPr="00DB7CE4">
        <w:rPr>
          <w:rFonts w:ascii="Palatino Linotype" w:eastAsia="Palatino Linotype" w:hAnsi="Palatino Linotype" w:cs="Palatino Linotype"/>
        </w:rPr>
        <w:t>splatnosti poplatku držitel</w:t>
      </w:r>
      <w:r>
        <w:rPr>
          <w:rFonts w:ascii="Palatino Linotype" w:eastAsia="Palatino Linotype" w:hAnsi="Palatino Linotype" w:cs="Palatino Linotype"/>
        </w:rPr>
        <w:t>em</w:t>
      </w:r>
      <w:r w:rsidR="00F62F4E" w:rsidRPr="00DB7CE4">
        <w:rPr>
          <w:rFonts w:ascii="Palatino Linotype" w:eastAsia="Palatino Linotype" w:hAnsi="Palatino Linotype" w:cs="Palatino Linotype"/>
        </w:rPr>
        <w:t xml:space="preserve"> průkazu </w:t>
      </w:r>
      <w:r w:rsidR="00DB7CE4" w:rsidRPr="00DB7CE4">
        <w:rPr>
          <w:rFonts w:ascii="Palatino Linotype" w:eastAsia="Palatino Linotype" w:hAnsi="Palatino Linotype" w:cs="Palatino Linotype"/>
        </w:rPr>
        <w:t xml:space="preserve">ZTP nebo </w:t>
      </w:r>
      <w:r w:rsidR="00F62F4E" w:rsidRPr="00DB7CE4">
        <w:rPr>
          <w:rFonts w:ascii="Palatino Linotype" w:eastAsia="Palatino Linotype" w:hAnsi="Palatino Linotype" w:cs="Palatino Linotype"/>
        </w:rPr>
        <w:t>ZTP/P</w:t>
      </w:r>
      <w:r w:rsidR="00DB7CE4" w:rsidRPr="00DB7CE4">
        <w:rPr>
          <w:rFonts w:ascii="Palatino Linotype" w:eastAsia="Palatino Linotype" w:hAnsi="Palatino Linotype" w:cs="Palatino Linotype"/>
        </w:rPr>
        <w:t xml:space="preserve">, a to </w:t>
      </w:r>
      <w:r w:rsidR="00F62F4E" w:rsidRPr="00DB7CE4">
        <w:rPr>
          <w:rFonts w:ascii="Palatino Linotype" w:hAnsi="Palatino Linotype"/>
        </w:rPr>
        <w:t>ve výši 100 Kč.</w:t>
      </w:r>
    </w:p>
    <w:p w:rsidR="00DB7CE4" w:rsidRPr="00DB7CE4" w:rsidRDefault="00DB7CE4" w:rsidP="00DB7CE4">
      <w:pPr>
        <w:pStyle w:val="Odstavecseseznamem"/>
        <w:numPr>
          <w:ilvl w:val="0"/>
          <w:numId w:val="31"/>
        </w:numPr>
        <w:spacing w:before="120" w:line="264" w:lineRule="auto"/>
        <w:jc w:val="both"/>
        <w:rPr>
          <w:rFonts w:ascii="Palatino Linotype" w:hAnsi="Palatino Linotype" w:cs="Arial"/>
        </w:rPr>
      </w:pPr>
      <w:r w:rsidRPr="00DB7CE4">
        <w:rPr>
          <w:rFonts w:ascii="Palatino Linotype" w:hAnsi="Palatino Linotype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B7CE4">
        <w:rPr>
          <w:rStyle w:val="Znakapoznpodarou"/>
          <w:rFonts w:ascii="Palatino Linotype" w:hAnsi="Palatino Linotype" w:cs="Arial"/>
        </w:rPr>
        <w:footnoteReference w:id="14"/>
      </w:r>
    </w:p>
    <w:p w:rsidR="00E263CD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 xml:space="preserve">Čl. </w:t>
      </w:r>
      <w:r w:rsidR="00BD64A8">
        <w:rPr>
          <w:rFonts w:ascii="Palatino Linotype" w:eastAsia="Palatino Linotype" w:hAnsi="Palatino Linotype" w:cs="Palatino Linotype"/>
        </w:rPr>
        <w:t>8</w:t>
      </w:r>
    </w:p>
    <w:p w:rsidR="00E263CD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Navýšení poplatku </w:t>
      </w:r>
    </w:p>
    <w:p w:rsidR="00E263CD" w:rsidRDefault="00673377">
      <w:pPr>
        <w:numPr>
          <w:ilvl w:val="0"/>
          <w:numId w:val="24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Nebudou-li poplatky zaplaceny poplatníkem včas nebo ve správné výši, vyměří mu obecní úřad poplatek platebním výměrem nebo hromadným předpisným seznamem.</w:t>
      </w:r>
      <w:r>
        <w:rPr>
          <w:rStyle w:val="Znakapoznpodarou"/>
          <w:rFonts w:ascii="Palatino Linotype" w:eastAsia="Palatino Linotype" w:hAnsi="Palatino Linotype" w:cs="Palatino Linotype"/>
        </w:rPr>
        <w:footnoteReference w:id="15"/>
      </w:r>
    </w:p>
    <w:p w:rsidR="00E263CD" w:rsidRDefault="00673377">
      <w:pPr>
        <w:numPr>
          <w:ilvl w:val="0"/>
          <w:numId w:val="24"/>
        </w:num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Včas nezaplacené nebo neodvedené poplatky nebo část těchto poplatků může </w:t>
      </w:r>
      <w:r w:rsidR="00BD64A8">
        <w:rPr>
          <w:rFonts w:ascii="Palatino Linotype" w:eastAsia="Palatino Linotype" w:hAnsi="Palatino Linotype" w:cs="Palatino Linotype"/>
        </w:rPr>
        <w:t>správce poplatku</w:t>
      </w:r>
      <w:r w:rsidRPr="00E212D6">
        <w:rPr>
          <w:rFonts w:ascii="Palatino Linotype" w:eastAsia="Palatino Linotype" w:hAnsi="Palatino Linotype" w:cs="Palatino Linotype"/>
        </w:rPr>
        <w:t xml:space="preserve"> zvýšit až na trojnásobek; toto zvýšení je příslušenstvím poplatku</w:t>
      </w:r>
      <w:r w:rsidR="00E212D6" w:rsidRPr="00E212D6">
        <w:rPr>
          <w:rFonts w:ascii="Palatino Linotype" w:eastAsia="Palatino Linotype" w:hAnsi="Palatino Linotype" w:cs="Palatino Linotype"/>
        </w:rPr>
        <w:t xml:space="preserve"> </w:t>
      </w:r>
      <w:r w:rsidR="00E212D6" w:rsidRPr="00E212D6">
        <w:rPr>
          <w:rFonts w:ascii="Palatino Linotype" w:hAnsi="Palatino Linotype"/>
        </w:rPr>
        <w:t>sledujícím jeho osud</w:t>
      </w:r>
      <w:r>
        <w:rPr>
          <w:rFonts w:ascii="Palatino Linotype" w:eastAsia="Palatino Linotype" w:hAnsi="Palatino Linotype" w:cs="Palatino Linotype"/>
        </w:rPr>
        <w:t>.</w:t>
      </w:r>
      <w:r>
        <w:rPr>
          <w:rStyle w:val="Znakapoznpodarou"/>
          <w:rFonts w:ascii="Palatino Linotype" w:eastAsia="Palatino Linotype" w:hAnsi="Palatino Linotype" w:cs="Palatino Linotype"/>
        </w:rPr>
        <w:footnoteReference w:id="16"/>
      </w:r>
    </w:p>
    <w:p w:rsidR="002F0010" w:rsidRDefault="002F0010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</w:p>
    <w:p w:rsidR="00E263CD" w:rsidRPr="00E212D6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E212D6">
        <w:rPr>
          <w:rFonts w:ascii="Palatino Linotype" w:eastAsia="Palatino Linotype" w:hAnsi="Palatino Linotype" w:cs="Palatino Linotype"/>
        </w:rPr>
        <w:t xml:space="preserve">Čl. </w:t>
      </w:r>
      <w:r w:rsidR="00BD64A8">
        <w:rPr>
          <w:rFonts w:ascii="Palatino Linotype" w:eastAsia="Palatino Linotype" w:hAnsi="Palatino Linotype" w:cs="Palatino Linotype"/>
        </w:rPr>
        <w:t>9</w:t>
      </w:r>
    </w:p>
    <w:p w:rsidR="00E212D6" w:rsidRPr="00E212D6" w:rsidRDefault="00E212D6" w:rsidP="00E212D6">
      <w:pPr>
        <w:pStyle w:val="slalnk"/>
        <w:spacing w:before="60" w:after="160"/>
        <w:ind w:left="567"/>
        <w:rPr>
          <w:rFonts w:ascii="Palatino Linotype" w:hAnsi="Palatino Linotype"/>
        </w:rPr>
      </w:pPr>
      <w:r w:rsidRPr="00E212D6">
        <w:rPr>
          <w:rFonts w:ascii="Palatino Linotype" w:hAnsi="Palatino Linotype"/>
        </w:rPr>
        <w:t>Odpovědnost za zaplacení poplatku</w:t>
      </w:r>
      <w:r w:rsidRPr="00E212D6">
        <w:rPr>
          <w:rStyle w:val="Znakapoznpodarou"/>
          <w:rFonts w:ascii="Palatino Linotype" w:hAnsi="Palatino Linotype"/>
        </w:rPr>
        <w:footnoteReference w:id="17"/>
      </w:r>
    </w:p>
    <w:p w:rsidR="00E212D6" w:rsidRPr="00E212D6" w:rsidRDefault="00E212D6" w:rsidP="00E212D6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/>
        </w:rPr>
      </w:pPr>
      <w:r w:rsidRPr="00E212D6">
        <w:rPr>
          <w:rFonts w:ascii="Palatino Linotype" w:hAnsi="Palatino Linotype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212D6" w:rsidRPr="00E212D6" w:rsidRDefault="00E212D6" w:rsidP="00E212D6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/>
        </w:rPr>
      </w:pPr>
      <w:r w:rsidRPr="00E212D6">
        <w:rPr>
          <w:rFonts w:ascii="Palatino Linotype" w:hAnsi="Palatino Linotype"/>
        </w:rPr>
        <w:t>V případě podle odstavce 1 vyměří správce poplatku poplatek zákonnému zástupci nebo opatrovníkovi poplatníka.</w:t>
      </w:r>
    </w:p>
    <w:p w:rsidR="00E212D6" w:rsidRPr="00706626" w:rsidRDefault="00E212D6" w:rsidP="00E212D6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/>
        </w:rPr>
      </w:pPr>
      <w:r w:rsidRPr="00E212D6">
        <w:rPr>
          <w:rFonts w:ascii="Palatino Linotype" w:hAnsi="Palatino Linotype"/>
        </w:rPr>
        <w:t xml:space="preserve">Je-li zákonných zástupců nebo opatrovníků více, jsou povinni plnit poplatkovou povinnost společně </w:t>
      </w:r>
      <w:r w:rsidRPr="00706626">
        <w:rPr>
          <w:rFonts w:ascii="Palatino Linotype" w:hAnsi="Palatino Linotype"/>
        </w:rPr>
        <w:t>a nerozdílně.</w:t>
      </w:r>
    </w:p>
    <w:p w:rsidR="002F0010" w:rsidRPr="00706626" w:rsidRDefault="002F0010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</w:p>
    <w:p w:rsidR="00E263CD" w:rsidRPr="00706626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 xml:space="preserve">Čl. </w:t>
      </w:r>
      <w:r w:rsidR="00BD64A8" w:rsidRPr="00706626">
        <w:rPr>
          <w:rFonts w:ascii="Palatino Linotype" w:eastAsia="Palatino Linotype" w:hAnsi="Palatino Linotype" w:cs="Palatino Linotype"/>
        </w:rPr>
        <w:t>10</w:t>
      </w:r>
    </w:p>
    <w:p w:rsidR="00E263CD" w:rsidRPr="00706626" w:rsidRDefault="00BD64A8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Společná</w:t>
      </w:r>
      <w:r w:rsidR="00673377" w:rsidRPr="00706626">
        <w:rPr>
          <w:rFonts w:ascii="Palatino Linotype" w:eastAsia="Palatino Linotype" w:hAnsi="Palatino Linotype" w:cs="Palatino Linotype"/>
        </w:rPr>
        <w:t xml:space="preserve"> ustanovení</w:t>
      </w:r>
    </w:p>
    <w:p w:rsidR="00BD64A8" w:rsidRPr="00706626" w:rsidRDefault="00BD64A8" w:rsidP="00BD64A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6626">
        <w:rPr>
          <w:rStyle w:val="Znakapoznpodarou"/>
          <w:rFonts w:ascii="Palatino Linotype" w:hAnsi="Palatino Linotype" w:cs="Arial"/>
        </w:rPr>
        <w:footnoteReference w:id="18"/>
      </w:r>
    </w:p>
    <w:p w:rsidR="00BD64A8" w:rsidRPr="00706626" w:rsidRDefault="00BD64A8" w:rsidP="00BD64A8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6626">
        <w:rPr>
          <w:rStyle w:val="Znakapoznpodarou"/>
          <w:rFonts w:ascii="Palatino Linotype" w:hAnsi="Palatino Linotype" w:cs="Arial"/>
        </w:rPr>
        <w:footnoteReference w:id="19"/>
      </w:r>
    </w:p>
    <w:p w:rsidR="00BD64A8" w:rsidRPr="00706626" w:rsidRDefault="00BD64A8" w:rsidP="00BD64A8">
      <w:pPr>
        <w:pStyle w:val="slalnk"/>
        <w:spacing w:before="120" w:after="0"/>
        <w:ind w:left="567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lastRenderedPageBreak/>
        <w:t>Čl. 11</w:t>
      </w:r>
    </w:p>
    <w:p w:rsidR="00BD64A8" w:rsidRPr="00706626" w:rsidRDefault="00BD64A8" w:rsidP="00BD64A8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Přechodná ustanovení</w:t>
      </w:r>
    </w:p>
    <w:p w:rsidR="00BD64A8" w:rsidRPr="00706626" w:rsidRDefault="00BD64A8" w:rsidP="00BD64A8">
      <w:pPr>
        <w:pStyle w:val="Odstavecseseznamem"/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ind w:left="567" w:hanging="567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 xml:space="preserve">Údaje ohlášené poplatníkem </w:t>
      </w:r>
      <w:bookmarkStart w:id="0" w:name="_Hlk54596575"/>
      <w:r w:rsidRPr="00706626">
        <w:rPr>
          <w:rFonts w:ascii="Palatino Linotype" w:hAnsi="Palatino Linotype" w:cs="Arial"/>
        </w:rPr>
        <w:t>místního poplatku za provoz systému shromažďování, sběru, přepravy, třídění, využívání a odstraňování komunálních odpadů</w:t>
      </w:r>
      <w:bookmarkEnd w:id="0"/>
      <w:r w:rsidRPr="00706626">
        <w:rPr>
          <w:rFonts w:ascii="Palatino Linotype" w:hAnsi="Palatino Linotype" w:cs="Arial"/>
        </w:rPr>
        <w:t xml:space="preserve"> ke dni předcházejícímu dni nabytí účinnosti této vyhlášky se považují za údaje ohlášené podle čl. 4 odst. 1 této vyhlášky.</w:t>
      </w:r>
    </w:p>
    <w:p w:rsidR="00BD64A8" w:rsidRPr="00706626" w:rsidRDefault="00BD64A8" w:rsidP="00BD64A8">
      <w:pPr>
        <w:pStyle w:val="Odstavecseseznamem"/>
        <w:numPr>
          <w:ilvl w:val="3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64" w:lineRule="auto"/>
        <w:ind w:left="567" w:hanging="567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Poplatkové povinnosti vzniklé před nabytím účinnosti této vyhlášky se posuzují podle dosavadních právních předpisů.</w:t>
      </w:r>
    </w:p>
    <w:p w:rsidR="00BD64A8" w:rsidRPr="00706626" w:rsidRDefault="00BD64A8" w:rsidP="00BD64A8">
      <w:pPr>
        <w:spacing w:before="120" w:line="264" w:lineRule="auto"/>
        <w:ind w:left="567"/>
        <w:jc w:val="both"/>
        <w:rPr>
          <w:rFonts w:ascii="Palatino Linotype" w:eastAsia="Palatino Linotype" w:hAnsi="Palatino Linotype" w:cs="Palatino Linotype"/>
        </w:rPr>
      </w:pPr>
    </w:p>
    <w:p w:rsidR="00BD64A8" w:rsidRPr="00706626" w:rsidRDefault="00BD64A8" w:rsidP="00BD64A8">
      <w:pPr>
        <w:pStyle w:val="slalnk"/>
        <w:spacing w:before="120" w:after="0"/>
        <w:ind w:left="567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Čl. 12</w:t>
      </w:r>
    </w:p>
    <w:p w:rsidR="00BD64A8" w:rsidRPr="00706626" w:rsidRDefault="00BD64A8" w:rsidP="00BD64A8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Zrušovací ustanovení</w:t>
      </w:r>
    </w:p>
    <w:p w:rsidR="00E263CD" w:rsidRPr="00706626" w:rsidRDefault="00BD64A8" w:rsidP="00706626">
      <w:p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Z</w:t>
      </w:r>
      <w:r w:rsidR="00673377" w:rsidRPr="00706626">
        <w:rPr>
          <w:rFonts w:ascii="Palatino Linotype" w:eastAsia="Palatino Linotype" w:hAnsi="Palatino Linotype" w:cs="Palatino Linotype"/>
        </w:rPr>
        <w:t>rušuj</w:t>
      </w:r>
      <w:r w:rsidR="00706626">
        <w:rPr>
          <w:rFonts w:ascii="Palatino Linotype" w:eastAsia="Palatino Linotype" w:hAnsi="Palatino Linotype" w:cs="Palatino Linotype"/>
        </w:rPr>
        <w:t>e</w:t>
      </w:r>
      <w:r w:rsidR="00673377" w:rsidRPr="00706626">
        <w:rPr>
          <w:rFonts w:ascii="Palatino Linotype" w:eastAsia="Palatino Linotype" w:hAnsi="Palatino Linotype" w:cs="Palatino Linotype"/>
        </w:rPr>
        <w:t xml:space="preserve"> se</w:t>
      </w:r>
      <w:r w:rsidRPr="00706626">
        <w:rPr>
          <w:rFonts w:ascii="Palatino Linotype" w:eastAsia="Palatino Linotype" w:hAnsi="Palatino Linotype" w:cs="Palatino Linotype"/>
        </w:rPr>
        <w:t xml:space="preserve"> </w:t>
      </w:r>
      <w:r w:rsidR="00673377" w:rsidRPr="00706626">
        <w:rPr>
          <w:rFonts w:ascii="Palatino Linotype" w:eastAsia="Palatino Linotype" w:hAnsi="Palatino Linotype" w:cs="Palatino Linotype"/>
        </w:rPr>
        <w:t xml:space="preserve">Obecně závazná vyhláška obce Hvozdnice č. </w:t>
      </w:r>
      <w:r w:rsidR="00706626" w:rsidRPr="00706626">
        <w:rPr>
          <w:rFonts w:ascii="Palatino Linotype" w:eastAsia="Palatino Linotype" w:hAnsi="Palatino Linotype" w:cs="Palatino Linotype"/>
        </w:rPr>
        <w:t>9</w:t>
      </w:r>
      <w:r w:rsidR="00673377" w:rsidRPr="00706626">
        <w:rPr>
          <w:rFonts w:ascii="Palatino Linotype" w:eastAsia="Palatino Linotype" w:hAnsi="Palatino Linotype" w:cs="Palatino Linotype"/>
        </w:rPr>
        <w:t>/201</w:t>
      </w:r>
      <w:r w:rsidR="00706626" w:rsidRPr="00706626">
        <w:rPr>
          <w:rFonts w:ascii="Palatino Linotype" w:eastAsia="Palatino Linotype" w:hAnsi="Palatino Linotype" w:cs="Palatino Linotype"/>
        </w:rPr>
        <w:t>9</w:t>
      </w:r>
      <w:r w:rsidR="00673377" w:rsidRPr="00706626">
        <w:rPr>
          <w:rFonts w:ascii="Palatino Linotype" w:eastAsia="Palatino Linotype" w:hAnsi="Palatino Linotype" w:cs="Palatino Linotype"/>
        </w:rPr>
        <w:t>, o místním poplatku za provoz systému shromažďování, sběru, přepravy, třídění, využívání a odstraňování komunálních odpadů,</w:t>
      </w:r>
      <w:r w:rsidR="00E212D6" w:rsidRPr="00706626">
        <w:rPr>
          <w:rFonts w:ascii="Palatino Linotype" w:eastAsia="Palatino Linotype" w:hAnsi="Palatino Linotype" w:cs="Palatino Linotype"/>
        </w:rPr>
        <w:t xml:space="preserve"> ze dne</w:t>
      </w:r>
      <w:r w:rsidR="00BC5EA9" w:rsidRPr="00706626">
        <w:rPr>
          <w:rFonts w:ascii="Palatino Linotype" w:eastAsia="Palatino Linotype" w:hAnsi="Palatino Linotype" w:cs="Palatino Linotype"/>
        </w:rPr>
        <w:t xml:space="preserve"> 11. 12. 201</w:t>
      </w:r>
      <w:r w:rsidR="00706626" w:rsidRPr="00706626">
        <w:rPr>
          <w:rFonts w:ascii="Palatino Linotype" w:eastAsia="Palatino Linotype" w:hAnsi="Palatino Linotype" w:cs="Palatino Linotype"/>
        </w:rPr>
        <w:t>9</w:t>
      </w:r>
      <w:r w:rsidR="005C7CB0">
        <w:rPr>
          <w:rFonts w:ascii="Palatino Linotype" w:eastAsia="Palatino Linotype" w:hAnsi="Palatino Linotype" w:cs="Palatino Linotype"/>
        </w:rPr>
        <w:t>.</w:t>
      </w:r>
    </w:p>
    <w:p w:rsidR="002F0010" w:rsidRPr="00706626" w:rsidRDefault="002F0010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</w:p>
    <w:p w:rsidR="00E263CD" w:rsidRPr="00706626" w:rsidRDefault="00673377">
      <w:pPr>
        <w:pStyle w:val="slalnk"/>
        <w:spacing w:before="120" w:after="0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Čl. 1</w:t>
      </w:r>
      <w:r w:rsidR="00706626" w:rsidRPr="00706626">
        <w:rPr>
          <w:rFonts w:ascii="Palatino Linotype" w:eastAsia="Palatino Linotype" w:hAnsi="Palatino Linotype" w:cs="Palatino Linotype"/>
        </w:rPr>
        <w:t>3</w:t>
      </w:r>
    </w:p>
    <w:p w:rsidR="00E263CD" w:rsidRPr="00706626" w:rsidRDefault="00673377">
      <w:pPr>
        <w:pStyle w:val="Nzvylnk"/>
        <w:spacing w:before="120" w:after="0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>Účinnost</w:t>
      </w:r>
    </w:p>
    <w:p w:rsidR="00E263CD" w:rsidRPr="00706626" w:rsidRDefault="00673377">
      <w:pPr>
        <w:spacing w:before="120" w:line="264" w:lineRule="auto"/>
        <w:jc w:val="both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ab/>
        <w:t>Tato vyhláška n</w:t>
      </w:r>
      <w:r w:rsidR="00E212D6" w:rsidRPr="00706626">
        <w:rPr>
          <w:rFonts w:ascii="Palatino Linotype" w:eastAsia="Palatino Linotype" w:hAnsi="Palatino Linotype" w:cs="Palatino Linotype"/>
        </w:rPr>
        <w:t>abývá účinnosti dne 1. ledna 202</w:t>
      </w:r>
      <w:r w:rsidR="00706626">
        <w:rPr>
          <w:rFonts w:ascii="Palatino Linotype" w:eastAsia="Palatino Linotype" w:hAnsi="Palatino Linotype" w:cs="Palatino Linotype"/>
        </w:rPr>
        <w:t>2</w:t>
      </w:r>
      <w:r w:rsidRPr="00706626">
        <w:rPr>
          <w:rFonts w:ascii="Palatino Linotype" w:eastAsia="Palatino Linotype" w:hAnsi="Palatino Linotype" w:cs="Palatino Linotype"/>
        </w:rPr>
        <w:t xml:space="preserve">. </w:t>
      </w:r>
    </w:p>
    <w:p w:rsidR="00E263CD" w:rsidRPr="00706626" w:rsidRDefault="00673377">
      <w:pPr>
        <w:spacing w:before="120" w:line="264" w:lineRule="auto"/>
        <w:ind w:firstLine="708"/>
        <w:jc w:val="both"/>
        <w:rPr>
          <w:rFonts w:ascii="Palatino Linotype" w:eastAsia="Palatino Linotype" w:hAnsi="Palatino Linotype" w:cs="Palatino Linotype"/>
        </w:rPr>
      </w:pPr>
      <w:r w:rsidRPr="00706626">
        <w:rPr>
          <w:rFonts w:ascii="Palatino Linotype" w:eastAsia="Palatino Linotype" w:hAnsi="Palatino Linotype" w:cs="Palatino Linotype"/>
        </w:rPr>
        <w:tab/>
      </w:r>
      <w:r w:rsidRPr="00706626">
        <w:rPr>
          <w:rFonts w:ascii="Palatino Linotype" w:eastAsia="Palatino Linotype" w:hAnsi="Palatino Linotype" w:cs="Palatino Linotype"/>
        </w:rPr>
        <w:tab/>
      </w:r>
      <w:r w:rsidRPr="00706626">
        <w:rPr>
          <w:rFonts w:ascii="Palatino Linotype" w:eastAsia="Palatino Linotype" w:hAnsi="Palatino Linotype" w:cs="Palatino Linotype"/>
        </w:rPr>
        <w:tab/>
      </w:r>
      <w:r w:rsidRPr="00706626">
        <w:rPr>
          <w:rFonts w:ascii="Palatino Linotype" w:eastAsia="Palatino Linotype" w:hAnsi="Palatino Linotype" w:cs="Palatino Linotype"/>
        </w:rPr>
        <w:tab/>
      </w:r>
      <w:r w:rsidRPr="00706626">
        <w:rPr>
          <w:rFonts w:ascii="Palatino Linotype" w:eastAsia="Palatino Linotype" w:hAnsi="Palatino Linotype" w:cs="Palatino Linotype"/>
        </w:rPr>
        <w:tab/>
      </w:r>
    </w:p>
    <w:p w:rsidR="00883CE1" w:rsidRDefault="00883CE1" w:rsidP="00883CE1">
      <w:pPr>
        <w:spacing w:after="120"/>
        <w:jc w:val="both"/>
        <w:rPr>
          <w:rFonts w:ascii="Palatino Linotype" w:hAnsi="Palatino Linotype"/>
        </w:rPr>
      </w:pPr>
    </w:p>
    <w:p w:rsidR="007C3F58" w:rsidRDefault="007C3F58" w:rsidP="00883CE1">
      <w:pPr>
        <w:spacing w:after="120"/>
        <w:jc w:val="both"/>
        <w:rPr>
          <w:rFonts w:ascii="Palatino Linotype" w:hAnsi="Palatino Linotype"/>
        </w:rPr>
      </w:pPr>
    </w:p>
    <w:p w:rsidR="005C7CB0" w:rsidRPr="00706626" w:rsidRDefault="005C7CB0" w:rsidP="00883CE1">
      <w:pPr>
        <w:spacing w:after="120"/>
        <w:jc w:val="both"/>
        <w:rPr>
          <w:rFonts w:ascii="Palatino Linotype" w:hAnsi="Palatino Linotype"/>
        </w:rPr>
      </w:pPr>
    </w:p>
    <w:p w:rsidR="00883CE1" w:rsidRPr="00706626" w:rsidRDefault="00883CE1" w:rsidP="00883CE1">
      <w:pPr>
        <w:spacing w:after="120"/>
        <w:jc w:val="both"/>
        <w:rPr>
          <w:rFonts w:ascii="Palatino Linotype" w:hAnsi="Palatino Linotype"/>
        </w:rPr>
      </w:pPr>
    </w:p>
    <w:p w:rsidR="00883CE1" w:rsidRPr="00706626" w:rsidRDefault="00883CE1" w:rsidP="00883CE1">
      <w:pPr>
        <w:spacing w:after="120"/>
        <w:jc w:val="both"/>
        <w:rPr>
          <w:rFonts w:ascii="Palatino Linotype" w:hAnsi="Palatino Linotype"/>
        </w:rPr>
      </w:pPr>
      <w:r w:rsidRPr="00706626">
        <w:rPr>
          <w:rFonts w:ascii="Palatino Linotype" w:hAnsi="Palatino Linotype"/>
        </w:rPr>
        <w:t>……………………………………..</w:t>
      </w:r>
      <w:r w:rsidRPr="00706626">
        <w:rPr>
          <w:rFonts w:ascii="Palatino Linotype" w:hAnsi="Palatino Linotype"/>
        </w:rPr>
        <w:tab/>
      </w:r>
      <w:r w:rsidRPr="00706626">
        <w:rPr>
          <w:rFonts w:ascii="Palatino Linotype" w:hAnsi="Palatino Linotype"/>
        </w:rPr>
        <w:tab/>
      </w:r>
      <w:r w:rsidRPr="00706626">
        <w:rPr>
          <w:rFonts w:ascii="Palatino Linotype" w:hAnsi="Palatino Linotype"/>
        </w:rPr>
        <w:tab/>
        <w:t>………………………………………</w:t>
      </w:r>
    </w:p>
    <w:p w:rsidR="00883CE1" w:rsidRPr="00706626" w:rsidRDefault="00883CE1" w:rsidP="00883CE1">
      <w:pPr>
        <w:spacing w:after="120"/>
        <w:jc w:val="both"/>
        <w:rPr>
          <w:rFonts w:ascii="Palatino Linotype" w:hAnsi="Palatino Linotype"/>
        </w:rPr>
      </w:pPr>
      <w:r w:rsidRPr="00706626">
        <w:rPr>
          <w:rFonts w:ascii="Palatino Linotype" w:hAnsi="Palatino Linotype"/>
        </w:rPr>
        <w:t xml:space="preserve">            </w:t>
      </w:r>
      <w:r w:rsidR="007C3F58">
        <w:rPr>
          <w:rFonts w:ascii="Palatino Linotype" w:hAnsi="Palatino Linotype"/>
        </w:rPr>
        <w:t>Adéla  Krausová</w:t>
      </w:r>
      <w:r w:rsidR="00036714">
        <w:rPr>
          <w:rFonts w:ascii="Palatino Linotype" w:hAnsi="Palatino Linotype"/>
        </w:rPr>
        <w:t>, v.r.</w:t>
      </w:r>
      <w:r w:rsidR="007C3F58">
        <w:rPr>
          <w:rFonts w:ascii="Palatino Linotype" w:hAnsi="Palatino Linotype"/>
        </w:rPr>
        <w:tab/>
      </w:r>
      <w:r w:rsidR="007C3F58">
        <w:rPr>
          <w:rFonts w:ascii="Palatino Linotype" w:hAnsi="Palatino Linotype"/>
        </w:rPr>
        <w:tab/>
      </w:r>
      <w:r w:rsidR="00E04937">
        <w:rPr>
          <w:rFonts w:ascii="Palatino Linotype" w:hAnsi="Palatino Linotype"/>
        </w:rPr>
        <w:tab/>
      </w:r>
      <w:r w:rsidR="007C3F58">
        <w:rPr>
          <w:rFonts w:ascii="Palatino Linotype" w:hAnsi="Palatino Linotype"/>
        </w:rPr>
        <w:t>JUDr. Helena Kučerová, Ph.D.</w:t>
      </w:r>
      <w:r w:rsidR="00036714">
        <w:rPr>
          <w:rFonts w:ascii="Palatino Linotype" w:hAnsi="Palatino Linotype"/>
        </w:rPr>
        <w:t>, v.r.</w:t>
      </w:r>
      <w:bookmarkStart w:id="1" w:name="_GoBack"/>
      <w:bookmarkEnd w:id="1"/>
    </w:p>
    <w:p w:rsidR="00883CE1" w:rsidRPr="00706626" w:rsidRDefault="00883CE1" w:rsidP="00883CE1">
      <w:pPr>
        <w:spacing w:after="120"/>
        <w:ind w:firstLine="708"/>
        <w:jc w:val="both"/>
        <w:rPr>
          <w:rFonts w:ascii="Palatino Linotype" w:hAnsi="Palatino Linotype"/>
        </w:rPr>
      </w:pPr>
      <w:r w:rsidRPr="00706626">
        <w:rPr>
          <w:rFonts w:ascii="Palatino Linotype" w:hAnsi="Palatino Linotype"/>
        </w:rPr>
        <w:t>místostarostka obce</w:t>
      </w:r>
      <w:r w:rsidRPr="00706626">
        <w:rPr>
          <w:rFonts w:ascii="Palatino Linotype" w:hAnsi="Palatino Linotype"/>
        </w:rPr>
        <w:tab/>
      </w:r>
      <w:r w:rsidRPr="00706626">
        <w:rPr>
          <w:rFonts w:ascii="Palatino Linotype" w:hAnsi="Palatino Linotype"/>
        </w:rPr>
        <w:tab/>
      </w:r>
      <w:r w:rsidRPr="00706626">
        <w:rPr>
          <w:rFonts w:ascii="Palatino Linotype" w:hAnsi="Palatino Linotype"/>
        </w:rPr>
        <w:tab/>
      </w:r>
      <w:r w:rsidRPr="00706626">
        <w:rPr>
          <w:rFonts w:ascii="Palatino Linotype" w:hAnsi="Palatino Linotype"/>
        </w:rPr>
        <w:tab/>
        <w:t xml:space="preserve">        starostka obce</w:t>
      </w:r>
    </w:p>
    <w:p w:rsidR="00883CE1" w:rsidRPr="00706626" w:rsidRDefault="00883CE1" w:rsidP="00883CE1">
      <w:pPr>
        <w:spacing w:after="120"/>
        <w:ind w:firstLine="708"/>
        <w:jc w:val="both"/>
        <w:rPr>
          <w:rFonts w:ascii="Palatino Linotype" w:hAnsi="Palatino Linotype"/>
        </w:rPr>
      </w:pPr>
    </w:p>
    <w:p w:rsidR="00E263CD" w:rsidRPr="00706626" w:rsidRDefault="00E263C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eastAsia="Palatino Linotype" w:hAnsi="Palatino Linotype" w:cs="Palatino Linotype"/>
        </w:rPr>
      </w:pPr>
    </w:p>
    <w:p w:rsidR="00E263CD" w:rsidRDefault="00E263C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eastAsia="Palatino Linotype" w:hAnsi="Palatino Linotype" w:cs="Palatino Linotype"/>
        </w:rPr>
      </w:pPr>
    </w:p>
    <w:p w:rsidR="0033477D" w:rsidRDefault="0033477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eastAsia="Palatino Linotype" w:hAnsi="Palatino Linotype" w:cs="Palatino Linotype"/>
        </w:rPr>
      </w:pPr>
    </w:p>
    <w:p w:rsidR="00E263CD" w:rsidRDefault="0067337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Vyvěšeno na úřední desce dne: </w:t>
      </w:r>
      <w:r w:rsidR="00AB2938">
        <w:rPr>
          <w:rFonts w:ascii="Palatino Linotype" w:eastAsia="Palatino Linotype" w:hAnsi="Palatino Linotype" w:cs="Palatino Linotype"/>
        </w:rPr>
        <w:t>15</w:t>
      </w:r>
      <w:r>
        <w:rPr>
          <w:rFonts w:ascii="Palatino Linotype" w:eastAsia="Palatino Linotype" w:hAnsi="Palatino Linotype" w:cs="Palatino Linotype"/>
        </w:rPr>
        <w:t>. 12. 20</w:t>
      </w:r>
      <w:r w:rsidR="00706626">
        <w:rPr>
          <w:rFonts w:ascii="Palatino Linotype" w:eastAsia="Palatino Linotype" w:hAnsi="Palatino Linotype" w:cs="Palatino Linotype"/>
        </w:rPr>
        <w:t>21</w:t>
      </w:r>
    </w:p>
    <w:p w:rsidR="00E263CD" w:rsidRDefault="00673377" w:rsidP="0033477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Palatino Linotype" w:eastAsia="Palatino Linotype" w:hAnsi="Palatino Linotype" w:cs="Palatino Linotype"/>
        </w:rPr>
        <w:t xml:space="preserve">Sejmuto z úřední desky dne: </w:t>
      </w:r>
      <w:r w:rsidR="0096590E">
        <w:rPr>
          <w:rFonts w:ascii="Palatino Linotype" w:eastAsia="Palatino Linotype" w:hAnsi="Palatino Linotype" w:cs="Palatino Linotype"/>
        </w:rPr>
        <w:t>01. 01. 202</w:t>
      </w:r>
      <w:r w:rsidR="00706626">
        <w:rPr>
          <w:rFonts w:ascii="Palatino Linotype" w:eastAsia="Palatino Linotype" w:hAnsi="Palatino Linotype" w:cs="Palatino Linotype"/>
        </w:rPr>
        <w:t>2</w:t>
      </w:r>
    </w:p>
    <w:sectPr w:rsidR="00E263CD" w:rsidSect="00AD6507">
      <w:footerReference w:type="default" r:id="rId7"/>
      <w:pgSz w:w="11900" w:h="16840"/>
      <w:pgMar w:top="851" w:right="1552" w:bottom="1418" w:left="156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4C" w:rsidRDefault="00673377">
      <w:r>
        <w:separator/>
      </w:r>
    </w:p>
  </w:endnote>
  <w:endnote w:type="continuationSeparator" w:id="0">
    <w:p w:rsidR="009F474C" w:rsidRDefault="0067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540154"/>
      <w:docPartObj>
        <w:docPartGallery w:val="Page Numbers (Bottom of Page)"/>
        <w:docPartUnique/>
      </w:docPartObj>
    </w:sdtPr>
    <w:sdtEndPr/>
    <w:sdtContent>
      <w:p w:rsidR="00AD6507" w:rsidRDefault="00AD65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FDB">
          <w:rPr>
            <w:noProof/>
          </w:rPr>
          <w:t>6</w:t>
        </w:r>
        <w:r>
          <w:fldChar w:fldCharType="end"/>
        </w:r>
      </w:p>
    </w:sdtContent>
  </w:sdt>
  <w:p w:rsidR="00E263CD" w:rsidRDefault="00E263CD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CD" w:rsidRDefault="00673377">
      <w:r>
        <w:separator/>
      </w:r>
    </w:p>
  </w:footnote>
  <w:footnote w:type="continuationSeparator" w:id="0">
    <w:p w:rsidR="00E263CD" w:rsidRDefault="00673377">
      <w:r>
        <w:continuationSeparator/>
      </w:r>
    </w:p>
  </w:footnote>
  <w:footnote w:type="continuationNotice" w:id="1">
    <w:p w:rsidR="00E263CD" w:rsidRDefault="00E263CD"/>
  </w:footnote>
  <w:footnote w:id="2">
    <w:p w:rsidR="00E263CD" w:rsidRPr="00706626" w:rsidRDefault="00673377" w:rsidP="00706626">
      <w:pPr>
        <w:pStyle w:val="Textpoznpodarou"/>
        <w:jc w:val="both"/>
        <w:rPr>
          <w:rFonts w:ascii="Palatino Linotype" w:hAnsi="Palatino Linotype"/>
        </w:rPr>
      </w:pPr>
      <w:r w:rsidRPr="00706626">
        <w:rPr>
          <w:rFonts w:ascii="Palatino Linotype" w:eastAsia="Palatino Linotype" w:hAnsi="Palatino Linotype" w:cs="Palatino Linotype"/>
          <w:vertAlign w:val="superscript"/>
        </w:rPr>
        <w:footnoteRef/>
      </w:r>
      <w:r w:rsidRPr="00706626">
        <w:rPr>
          <w:rFonts w:ascii="Palatino Linotype" w:hAnsi="Palatino Linotype"/>
        </w:rPr>
        <w:t xml:space="preserve"> § 1</w:t>
      </w:r>
      <w:r w:rsidR="003E639E" w:rsidRPr="00706626">
        <w:rPr>
          <w:rFonts w:ascii="Palatino Linotype" w:hAnsi="Palatino Linotype"/>
        </w:rPr>
        <w:t>5</w:t>
      </w:r>
      <w:r w:rsidRPr="00706626">
        <w:rPr>
          <w:rFonts w:ascii="Palatino Linotype" w:hAnsi="Palatino Linotype"/>
        </w:rPr>
        <w:t xml:space="preserve"> odst. </w:t>
      </w:r>
      <w:r w:rsidR="003E639E" w:rsidRPr="00706626">
        <w:rPr>
          <w:rFonts w:ascii="Palatino Linotype" w:hAnsi="Palatino Linotype"/>
        </w:rPr>
        <w:t>1</w:t>
      </w:r>
      <w:r w:rsidRPr="00706626">
        <w:rPr>
          <w:rFonts w:ascii="Palatino Linotype" w:hAnsi="Palatino Linotype"/>
        </w:rPr>
        <w:t xml:space="preserve"> zákona </w:t>
      </w:r>
      <w:r w:rsidRPr="00706626">
        <w:rPr>
          <w:rFonts w:ascii="Palatino Linotype" w:hAnsi="Palatino Linotype"/>
          <w:lang w:val="pt-PT"/>
        </w:rPr>
        <w:t>o m</w:t>
      </w:r>
      <w:r w:rsidR="00706626">
        <w:rPr>
          <w:rFonts w:ascii="Palatino Linotype" w:hAnsi="Palatino Linotype"/>
        </w:rPr>
        <w:t>ístních poplatcích</w:t>
      </w:r>
    </w:p>
  </w:footnote>
  <w:footnote w:id="3"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Style w:val="Znakapoznpodarou"/>
          <w:rFonts w:ascii="Palatino Linotype" w:hAnsi="Palatino Linotype"/>
        </w:rPr>
        <w:footnoteRef/>
      </w:r>
      <w:r w:rsidRPr="00706626">
        <w:rPr>
          <w:rStyle w:val="Znakapoznpodarou"/>
          <w:rFonts w:ascii="Palatino Linotype" w:hAnsi="Palatino Linotype"/>
        </w:rPr>
        <w:t xml:space="preserve"> §</w:t>
      </w:r>
      <w:r w:rsidRPr="00706626">
        <w:rPr>
          <w:rFonts w:ascii="Palatino Linotype" w:hAnsi="Palatino Linotype" w:cs="Arial"/>
        </w:rPr>
        <w:t xml:space="preserve"> 10e zákona o místních poplatcích</w:t>
      </w:r>
    </w:p>
  </w:footnote>
  <w:footnote w:id="4"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Style w:val="Znakapoznpodarou"/>
          <w:rFonts w:ascii="Palatino Linotype" w:hAnsi="Palatino Linotype"/>
        </w:rPr>
        <w:footnoteRef/>
      </w:r>
      <w:r w:rsidRPr="00706626">
        <w:rPr>
          <w:rStyle w:val="Znakapoznpodarou"/>
          <w:rFonts w:ascii="Palatino Linotype" w:hAnsi="Palatino Linotype"/>
        </w:rPr>
        <w:t xml:space="preserve"> </w:t>
      </w:r>
      <w:r w:rsidRPr="00706626">
        <w:rPr>
          <w:rFonts w:ascii="Palatino Linotype" w:hAnsi="Palatino Linotype" w:cs="Arial"/>
        </w:rPr>
        <w:t xml:space="preserve">Za přihlášení fyzické osoby se podle § 16c zákona o místních poplatcích považuje </w:t>
      </w:r>
    </w:p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 xml:space="preserve">a) přihlášení k trvalému pobytu podle zákona o evidenci obyvatel, nebo  </w:t>
      </w:r>
    </w:p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b) ohlášení místa pobytu podle zákona o pobytu cizinců na území České republiky, zákona o azylu nebo zákona o dočasné ochraně cizinců, jde-li o cizince,</w:t>
      </w:r>
    </w:p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1. kterému byl povolen trvalý pobyt,</w:t>
      </w:r>
    </w:p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2. který na území České republiky pobývá přechodně po dobu delší než 3 měsíce,</w:t>
      </w:r>
    </w:p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B7CE4" w:rsidRPr="00706626" w:rsidRDefault="00DB7CE4" w:rsidP="00706626">
      <w:pPr>
        <w:pStyle w:val="Textpoznpodarou"/>
        <w:jc w:val="both"/>
        <w:rPr>
          <w:rFonts w:ascii="Palatino Linotype" w:hAnsi="Palatino Linotype" w:cs="Arial"/>
        </w:rPr>
      </w:pPr>
      <w:r w:rsidRPr="00706626">
        <w:rPr>
          <w:rFonts w:ascii="Palatino Linotype" w:hAnsi="Palatino Linotype" w:cs="Arial"/>
        </w:rPr>
        <w:t>4. kterému byla udělena mezinárodní ochrana nebo jde o cizince požívajícího dočasné ochrany cizinců.</w:t>
      </w:r>
    </w:p>
  </w:footnote>
  <w:footnote w:id="5">
    <w:p w:rsidR="00DB7CE4" w:rsidRPr="00706626" w:rsidRDefault="00DB7CE4" w:rsidP="00DB7CE4">
      <w:pPr>
        <w:pStyle w:val="Textpoznpodarou"/>
        <w:rPr>
          <w:rFonts w:ascii="Palatino Linotype" w:hAnsi="Palatino Linotype"/>
        </w:rPr>
      </w:pPr>
      <w:r w:rsidRPr="00706626">
        <w:rPr>
          <w:rStyle w:val="Znakapoznpodarou"/>
          <w:rFonts w:ascii="Palatino Linotype" w:hAnsi="Palatino Linotype"/>
        </w:rPr>
        <w:footnoteRef/>
      </w:r>
      <w:r w:rsidRPr="00706626">
        <w:rPr>
          <w:rFonts w:ascii="Palatino Linotype" w:hAnsi="Palatino Linotype"/>
        </w:rPr>
        <w:t xml:space="preserve"> </w:t>
      </w:r>
      <w:r w:rsidRPr="00706626">
        <w:rPr>
          <w:rStyle w:val="Znakapoznpodarou"/>
          <w:rFonts w:ascii="Palatino Linotype" w:hAnsi="Palatino Linotype"/>
        </w:rPr>
        <w:t>§</w:t>
      </w:r>
      <w:r w:rsidRPr="00706626">
        <w:rPr>
          <w:rFonts w:ascii="Palatino Linotype" w:hAnsi="Palatino Linotype" w:cs="Arial"/>
        </w:rPr>
        <w:t xml:space="preserve"> 10p zákona o místních poplatcích</w:t>
      </w:r>
    </w:p>
  </w:footnote>
  <w:footnote w:id="6">
    <w:p w:rsidR="00DB7CE4" w:rsidRPr="00706626" w:rsidRDefault="00DB7CE4" w:rsidP="00DB7CE4">
      <w:pPr>
        <w:pStyle w:val="Textpoznpodarou"/>
        <w:rPr>
          <w:rFonts w:ascii="Palatino Linotype" w:hAnsi="Palatino Linotype"/>
        </w:rPr>
      </w:pPr>
      <w:r w:rsidRPr="00706626">
        <w:rPr>
          <w:rStyle w:val="Znakapoznpodarou"/>
          <w:rFonts w:ascii="Palatino Linotype" w:hAnsi="Palatino Linotype"/>
        </w:rPr>
        <w:footnoteRef/>
      </w:r>
      <w:r w:rsidRPr="00706626">
        <w:rPr>
          <w:rFonts w:ascii="Palatino Linotype" w:hAnsi="Palatino Linotype"/>
        </w:rPr>
        <w:t xml:space="preserve"> </w:t>
      </w:r>
      <w:r w:rsidRPr="00706626">
        <w:rPr>
          <w:rFonts w:ascii="Palatino Linotype" w:hAnsi="Palatino Linotype" w:cs="Arial"/>
        </w:rPr>
        <w:t>§ 10o odst. 1 zákona o místních poplatcích</w:t>
      </w:r>
    </w:p>
  </w:footnote>
  <w:footnote w:id="7">
    <w:p w:rsidR="00DB7CE4" w:rsidRPr="00706626" w:rsidRDefault="00DB7CE4" w:rsidP="00DB7CE4">
      <w:pPr>
        <w:pStyle w:val="Textpoznpodarou"/>
        <w:rPr>
          <w:rFonts w:ascii="Palatino Linotype" w:hAnsi="Palatino Linotype" w:cs="Arial"/>
        </w:rPr>
      </w:pPr>
      <w:r w:rsidRPr="00706626">
        <w:rPr>
          <w:rStyle w:val="Znakapoznpodarou"/>
          <w:rFonts w:ascii="Palatino Linotype" w:hAnsi="Palatino Linotype" w:cs="Arial"/>
        </w:rPr>
        <w:footnoteRef/>
      </w:r>
      <w:r w:rsidRPr="00706626">
        <w:rPr>
          <w:rFonts w:ascii="Palatino Linotype" w:hAnsi="Palatino Linotype" w:cs="Arial"/>
        </w:rPr>
        <w:t xml:space="preserve"> § 14a odst. 2 zákona o místních poplatcích</w:t>
      </w:r>
    </w:p>
  </w:footnote>
  <w:footnote w:id="8">
    <w:p w:rsidR="00DB7CE4" w:rsidRPr="008560D9" w:rsidRDefault="00DB7CE4" w:rsidP="00DB7CE4">
      <w:pPr>
        <w:pStyle w:val="Textpoznpodarou"/>
        <w:rPr>
          <w:rFonts w:ascii="Arial" w:hAnsi="Arial" w:cs="Arial"/>
          <w:sz w:val="18"/>
          <w:szCs w:val="18"/>
        </w:rPr>
      </w:pPr>
      <w:r w:rsidRPr="00706626">
        <w:rPr>
          <w:rStyle w:val="Znakapoznpodarou"/>
          <w:rFonts w:ascii="Palatino Linotype" w:hAnsi="Palatino Linotype" w:cs="Arial"/>
        </w:rPr>
        <w:footnoteRef/>
      </w:r>
      <w:r w:rsidRPr="00706626">
        <w:rPr>
          <w:rFonts w:ascii="Palatino Linotype" w:hAnsi="Palatino Linotype" w:cs="Arial"/>
        </w:rPr>
        <w:t xml:space="preserve"> § 14a odst. 3 zákona o místních poplatcích</w:t>
      </w:r>
    </w:p>
  </w:footnote>
  <w:footnote w:id="9">
    <w:p w:rsidR="00DB7CE4" w:rsidRPr="00A04C8B" w:rsidRDefault="00DB7CE4" w:rsidP="00DB7CE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B7CE4" w:rsidRDefault="00DB7CE4" w:rsidP="00DB7C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DB7CE4" w:rsidRDefault="00DB7CE4" w:rsidP="00DB7C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B7CE4" w:rsidRDefault="00DB7CE4" w:rsidP="00DB7CE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DB7CE4" w:rsidRPr="00701DF7" w:rsidRDefault="00DB7CE4" w:rsidP="00DB7CE4">
      <w:pPr>
        <w:pStyle w:val="Textpoznpodarou"/>
        <w:rPr>
          <w:rFonts w:ascii="Palatino Linotype" w:hAnsi="Palatino Linotype"/>
        </w:rPr>
      </w:pPr>
      <w:r w:rsidRPr="00701DF7">
        <w:rPr>
          <w:rStyle w:val="Znakapoznpodarou"/>
          <w:rFonts w:ascii="Palatino Linotype" w:hAnsi="Palatino Linotype"/>
        </w:rPr>
        <w:footnoteRef/>
      </w:r>
      <w:r w:rsidRPr="00701DF7">
        <w:rPr>
          <w:rFonts w:ascii="Palatino Linotype" w:hAnsi="Palatino Linotype"/>
        </w:rPr>
        <w:t xml:space="preserve"> </w:t>
      </w:r>
      <w:r w:rsidRPr="00701DF7">
        <w:rPr>
          <w:rFonts w:ascii="Palatino Linotype" w:hAnsi="Palatino Linotype" w:cs="Arial"/>
        </w:rPr>
        <w:t>§ 10g zákona o místních poplatcích</w:t>
      </w:r>
    </w:p>
  </w:footnote>
  <w:footnote w:id="14">
    <w:p w:rsidR="00DB7CE4" w:rsidRPr="00701DF7" w:rsidRDefault="00DB7CE4" w:rsidP="00DB7CE4">
      <w:pPr>
        <w:pStyle w:val="Textpoznpodarou"/>
        <w:rPr>
          <w:rFonts w:ascii="Palatino Linotype" w:hAnsi="Palatino Linotype" w:cs="Arial"/>
        </w:rPr>
      </w:pPr>
      <w:r w:rsidRPr="00701DF7">
        <w:rPr>
          <w:rStyle w:val="Znakapoznpodarou"/>
          <w:rFonts w:ascii="Palatino Linotype" w:hAnsi="Palatino Linotype" w:cs="Arial"/>
        </w:rPr>
        <w:footnoteRef/>
      </w:r>
      <w:r w:rsidRPr="00701DF7">
        <w:rPr>
          <w:rFonts w:ascii="Palatino Linotype" w:hAnsi="Palatino Linotype" w:cs="Arial"/>
        </w:rPr>
        <w:t xml:space="preserve"> § 14a odst. 6 zákona o místních poplatcích</w:t>
      </w:r>
    </w:p>
  </w:footnote>
  <w:footnote w:id="15">
    <w:p w:rsidR="00E263CD" w:rsidRPr="00701DF7" w:rsidRDefault="00673377">
      <w:pPr>
        <w:pStyle w:val="Textpoznpodarou"/>
        <w:rPr>
          <w:rFonts w:ascii="Palatino Linotype" w:hAnsi="Palatino Linotype"/>
        </w:rPr>
      </w:pPr>
      <w:r w:rsidRPr="00701DF7">
        <w:rPr>
          <w:rFonts w:ascii="Palatino Linotype" w:eastAsia="Palatino Linotype" w:hAnsi="Palatino Linotype" w:cs="Palatino Linotype"/>
          <w:vertAlign w:val="superscript"/>
        </w:rPr>
        <w:footnoteRef/>
      </w:r>
      <w:r w:rsidRPr="00701DF7">
        <w:rPr>
          <w:rFonts w:ascii="Palatino Linotype" w:hAnsi="Palatino Linotype"/>
        </w:rPr>
        <w:t xml:space="preserve"> § 11 odst. 1 zákona o místních poplatcích</w:t>
      </w:r>
    </w:p>
  </w:footnote>
  <w:footnote w:id="16">
    <w:p w:rsidR="00E263CD" w:rsidRPr="00701DF7" w:rsidRDefault="00673377">
      <w:pPr>
        <w:pStyle w:val="Textpoznpodarou"/>
        <w:rPr>
          <w:rFonts w:ascii="Palatino Linotype" w:hAnsi="Palatino Linotype"/>
        </w:rPr>
      </w:pPr>
      <w:r w:rsidRPr="00CB6D1C">
        <w:rPr>
          <w:rFonts w:ascii="Palatino Linotype" w:eastAsia="Palatino Linotype" w:hAnsi="Palatino Linotype" w:cs="Palatino Linotype"/>
          <w:vertAlign w:val="superscript"/>
        </w:rPr>
        <w:footnoteRef/>
      </w:r>
      <w:r w:rsidRPr="00CB6D1C">
        <w:rPr>
          <w:rFonts w:ascii="Palatino Linotype" w:hAnsi="Palatino Linotype"/>
        </w:rPr>
        <w:t xml:space="preserve"> </w:t>
      </w:r>
      <w:r w:rsidRPr="00701DF7">
        <w:rPr>
          <w:rFonts w:ascii="Palatino Linotype" w:hAnsi="Palatino Linotype"/>
        </w:rPr>
        <w:t>§ 11 odst. 3 zákona o místních poplatcích</w:t>
      </w:r>
    </w:p>
  </w:footnote>
  <w:footnote w:id="17">
    <w:p w:rsidR="00E212D6" w:rsidRPr="00701DF7" w:rsidRDefault="00E212D6" w:rsidP="00E212D6">
      <w:pPr>
        <w:pStyle w:val="Textpoznpodarou"/>
        <w:rPr>
          <w:rFonts w:ascii="Palatino Linotype" w:hAnsi="Palatino Linotype"/>
        </w:rPr>
      </w:pPr>
      <w:r w:rsidRPr="00701DF7">
        <w:rPr>
          <w:rStyle w:val="Znakapoznpodarou"/>
          <w:rFonts w:ascii="Palatino Linotype" w:hAnsi="Palatino Linotype" w:cs="Arial"/>
        </w:rPr>
        <w:footnoteRef/>
      </w:r>
      <w:r w:rsidRPr="00701DF7">
        <w:rPr>
          <w:rFonts w:ascii="Palatino Linotype" w:hAnsi="Palatino Linotype" w:cs="Arial"/>
        </w:rPr>
        <w:t xml:space="preserve"> § 12 zákona o místních poplatcích</w:t>
      </w:r>
    </w:p>
  </w:footnote>
  <w:footnote w:id="18">
    <w:p w:rsidR="00BD64A8" w:rsidRPr="00701DF7" w:rsidRDefault="00BD64A8" w:rsidP="00BD64A8">
      <w:pPr>
        <w:pStyle w:val="Textpoznpodarou"/>
        <w:rPr>
          <w:rFonts w:ascii="Palatino Linotype" w:hAnsi="Palatino Linotype"/>
        </w:rPr>
      </w:pPr>
      <w:r w:rsidRPr="00701DF7">
        <w:rPr>
          <w:rStyle w:val="Znakapoznpodarou"/>
          <w:rFonts w:ascii="Palatino Linotype" w:hAnsi="Palatino Linotype"/>
        </w:rPr>
        <w:footnoteRef/>
      </w:r>
      <w:r w:rsidRPr="00701DF7">
        <w:rPr>
          <w:rFonts w:ascii="Palatino Linotype" w:hAnsi="Palatino Linotype"/>
        </w:rPr>
        <w:t xml:space="preserve"> </w:t>
      </w:r>
      <w:r w:rsidRPr="00701DF7">
        <w:rPr>
          <w:rFonts w:ascii="Palatino Linotype" w:hAnsi="Palatino Linotype" w:cs="Arial"/>
        </w:rPr>
        <w:t>§ 10q zákona o místních poplatcích</w:t>
      </w:r>
    </w:p>
  </w:footnote>
  <w:footnote w:id="19">
    <w:p w:rsidR="00BD64A8" w:rsidRPr="00701DF7" w:rsidRDefault="00BD64A8" w:rsidP="00BD64A8">
      <w:pPr>
        <w:pStyle w:val="Textpoznpodarou"/>
        <w:rPr>
          <w:rFonts w:ascii="Palatino Linotype" w:hAnsi="Palatino Linotype"/>
        </w:rPr>
      </w:pPr>
      <w:r w:rsidRPr="00701DF7">
        <w:rPr>
          <w:rStyle w:val="Znakapoznpodarou"/>
          <w:rFonts w:ascii="Palatino Linotype" w:hAnsi="Palatino Linotype"/>
        </w:rPr>
        <w:footnoteRef/>
      </w:r>
      <w:r w:rsidRPr="00701DF7">
        <w:rPr>
          <w:rFonts w:ascii="Palatino Linotype" w:hAnsi="Palatino Linotype"/>
        </w:rPr>
        <w:t xml:space="preserve"> </w:t>
      </w:r>
      <w:r w:rsidRPr="00701DF7">
        <w:rPr>
          <w:rFonts w:ascii="Palatino Linotype" w:hAnsi="Palatino Linotype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B41"/>
    <w:multiLevelType w:val="hybridMultilevel"/>
    <w:tmpl w:val="EDB24BE4"/>
    <w:styleLink w:val="Importovanstyl9"/>
    <w:lvl w:ilvl="0" w:tplc="C88E74D6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92CC46">
      <w:start w:val="1"/>
      <w:numFmt w:val="lowerLetter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241458">
      <w:start w:val="1"/>
      <w:numFmt w:val="lowerRoman"/>
      <w:lvlText w:val="%3)"/>
      <w:lvlJc w:val="left"/>
      <w:pPr>
        <w:tabs>
          <w:tab w:val="left" w:pos="102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4ECB08">
      <w:start w:val="1"/>
      <w:numFmt w:val="decimal"/>
      <w:lvlText w:val="(%4)"/>
      <w:lvlJc w:val="left"/>
      <w:pPr>
        <w:tabs>
          <w:tab w:val="left" w:pos="102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C3020">
      <w:start w:val="1"/>
      <w:numFmt w:val="lowerLetter"/>
      <w:lvlText w:val="(%5)"/>
      <w:lvlJc w:val="left"/>
      <w:pPr>
        <w:tabs>
          <w:tab w:val="left" w:pos="102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C7D6E">
      <w:start w:val="1"/>
      <w:numFmt w:val="lowerRoman"/>
      <w:lvlText w:val="(%6)"/>
      <w:lvlJc w:val="left"/>
      <w:pPr>
        <w:tabs>
          <w:tab w:val="left" w:pos="10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8C90C">
      <w:start w:val="1"/>
      <w:numFmt w:val="decimal"/>
      <w:lvlText w:val="%7."/>
      <w:lvlJc w:val="left"/>
      <w:pPr>
        <w:tabs>
          <w:tab w:val="left" w:pos="102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52507E">
      <w:start w:val="1"/>
      <w:numFmt w:val="lowerLetter"/>
      <w:lvlText w:val="%8."/>
      <w:lvlJc w:val="left"/>
      <w:pPr>
        <w:tabs>
          <w:tab w:val="left" w:pos="102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6D2E8">
      <w:start w:val="1"/>
      <w:numFmt w:val="lowerRoman"/>
      <w:lvlText w:val="%9."/>
      <w:lvlJc w:val="left"/>
      <w:pPr>
        <w:tabs>
          <w:tab w:val="left" w:pos="102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4E3840"/>
    <w:multiLevelType w:val="hybridMultilevel"/>
    <w:tmpl w:val="3F064CAE"/>
    <w:styleLink w:val="Importovanstyl2"/>
    <w:lvl w:ilvl="0" w:tplc="1C5423EE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447A">
      <w:start w:val="1"/>
      <w:numFmt w:val="lowerLetter"/>
      <w:lvlText w:val="%2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A2DA8C">
      <w:start w:val="1"/>
      <w:numFmt w:val="lowerRoman"/>
      <w:lvlText w:val="%3."/>
      <w:lvlJc w:val="left"/>
      <w:pPr>
        <w:ind w:left="199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62973A">
      <w:start w:val="1"/>
      <w:numFmt w:val="decimal"/>
      <w:lvlText w:val="%4."/>
      <w:lvlJc w:val="left"/>
      <w:pPr>
        <w:ind w:left="271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BCCC9A">
      <w:start w:val="1"/>
      <w:numFmt w:val="lowerLetter"/>
      <w:lvlText w:val="%5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C3912">
      <w:start w:val="1"/>
      <w:numFmt w:val="lowerRoman"/>
      <w:lvlText w:val="%6."/>
      <w:lvlJc w:val="left"/>
      <w:pPr>
        <w:ind w:left="415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E654CC">
      <w:start w:val="1"/>
      <w:numFmt w:val="decimal"/>
      <w:lvlText w:val="%7."/>
      <w:lvlJc w:val="left"/>
      <w:pPr>
        <w:ind w:left="48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603D12">
      <w:start w:val="1"/>
      <w:numFmt w:val="lowerLetter"/>
      <w:lvlText w:val="%8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BCA2DE">
      <w:start w:val="1"/>
      <w:numFmt w:val="lowerRoman"/>
      <w:lvlText w:val="%9."/>
      <w:lvlJc w:val="left"/>
      <w:pPr>
        <w:ind w:left="631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0B0BA1"/>
    <w:multiLevelType w:val="hybridMultilevel"/>
    <w:tmpl w:val="3F064CAE"/>
    <w:numStyleLink w:val="Importovanstyl2"/>
  </w:abstractNum>
  <w:abstractNum w:abstractNumId="4" w15:restartNumberingAfterBreak="0">
    <w:nsid w:val="0DA46F68"/>
    <w:multiLevelType w:val="hybridMultilevel"/>
    <w:tmpl w:val="8E5CF57E"/>
    <w:styleLink w:val="Importovanstyl10"/>
    <w:lvl w:ilvl="0" w:tplc="A46A00C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3CE3E2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6719E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8EAEC0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3EF2EE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6C0C7A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142A8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D2878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AE0E98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531432"/>
    <w:multiLevelType w:val="hybridMultilevel"/>
    <w:tmpl w:val="EDB24BE4"/>
    <w:numStyleLink w:val="Importovanstyl9"/>
  </w:abstractNum>
  <w:abstractNum w:abstractNumId="6" w15:restartNumberingAfterBreak="0">
    <w:nsid w:val="15C83DD4"/>
    <w:multiLevelType w:val="hybridMultilevel"/>
    <w:tmpl w:val="FDC878E0"/>
    <w:numStyleLink w:val="Importovanstyl1"/>
  </w:abstractNum>
  <w:abstractNum w:abstractNumId="7" w15:restartNumberingAfterBreak="0">
    <w:nsid w:val="16421040"/>
    <w:multiLevelType w:val="hybridMultilevel"/>
    <w:tmpl w:val="0FD232CC"/>
    <w:numStyleLink w:val="Importovanstyl12"/>
  </w:abstractNum>
  <w:abstractNum w:abstractNumId="8" w15:restartNumberingAfterBreak="0">
    <w:nsid w:val="17024CF4"/>
    <w:multiLevelType w:val="hybridMultilevel"/>
    <w:tmpl w:val="EC422786"/>
    <w:numStyleLink w:val="Importovanstyl8"/>
  </w:abstractNum>
  <w:abstractNum w:abstractNumId="9" w15:restartNumberingAfterBreak="0">
    <w:nsid w:val="18122113"/>
    <w:multiLevelType w:val="hybridMultilevel"/>
    <w:tmpl w:val="0FD232CC"/>
    <w:styleLink w:val="Importovanstyl12"/>
    <w:lvl w:ilvl="0" w:tplc="38EC38E6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43188">
      <w:start w:val="1"/>
      <w:numFmt w:val="lowerLetter"/>
      <w:lvlText w:val="%2)"/>
      <w:lvlJc w:val="left"/>
      <w:pPr>
        <w:ind w:left="1021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E8160">
      <w:start w:val="1"/>
      <w:numFmt w:val="lowerRoman"/>
      <w:lvlText w:val="%3)"/>
      <w:lvlJc w:val="left"/>
      <w:pPr>
        <w:ind w:left="144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045B4">
      <w:start w:val="1"/>
      <w:numFmt w:val="decimal"/>
      <w:lvlText w:val="(%4)"/>
      <w:lvlJc w:val="left"/>
      <w:pPr>
        <w:tabs>
          <w:tab w:val="left" w:pos="1021"/>
        </w:tabs>
        <w:ind w:left="180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40AC6C">
      <w:start w:val="1"/>
      <w:numFmt w:val="lowerLetter"/>
      <w:lvlText w:val="(%5)"/>
      <w:lvlJc w:val="left"/>
      <w:pPr>
        <w:tabs>
          <w:tab w:val="left" w:pos="1021"/>
        </w:tabs>
        <w:ind w:left="216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544330">
      <w:start w:val="1"/>
      <w:numFmt w:val="lowerRoman"/>
      <w:lvlText w:val="(%6)"/>
      <w:lvlJc w:val="left"/>
      <w:pPr>
        <w:tabs>
          <w:tab w:val="left" w:pos="1021"/>
        </w:tabs>
        <w:ind w:left="252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9CA5F8">
      <w:start w:val="1"/>
      <w:numFmt w:val="decimal"/>
      <w:lvlText w:val="%7."/>
      <w:lvlJc w:val="left"/>
      <w:pPr>
        <w:tabs>
          <w:tab w:val="left" w:pos="1021"/>
        </w:tabs>
        <w:ind w:left="288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5682A4">
      <w:start w:val="1"/>
      <w:numFmt w:val="lowerLetter"/>
      <w:lvlText w:val="%8."/>
      <w:lvlJc w:val="left"/>
      <w:pPr>
        <w:tabs>
          <w:tab w:val="left" w:pos="1021"/>
        </w:tabs>
        <w:ind w:left="324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D6AEE2">
      <w:start w:val="1"/>
      <w:numFmt w:val="lowerRoman"/>
      <w:lvlText w:val="%9."/>
      <w:lvlJc w:val="left"/>
      <w:pPr>
        <w:tabs>
          <w:tab w:val="left" w:pos="1021"/>
        </w:tabs>
        <w:ind w:left="3600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851239A"/>
    <w:multiLevelType w:val="hybridMultilevel"/>
    <w:tmpl w:val="331621FE"/>
    <w:lvl w:ilvl="0" w:tplc="DA0A297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D922731"/>
    <w:multiLevelType w:val="hybridMultilevel"/>
    <w:tmpl w:val="7F38E618"/>
    <w:styleLink w:val="Importovanstyl11"/>
    <w:lvl w:ilvl="0" w:tplc="B4CC980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344228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4F8D6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C14C4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A0B0F4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3A207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C6ACA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4410B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A4284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F0A0BFA"/>
    <w:multiLevelType w:val="hybridMultilevel"/>
    <w:tmpl w:val="7F38E618"/>
    <w:numStyleLink w:val="Importovanstyl11"/>
  </w:abstractNum>
  <w:abstractNum w:abstractNumId="15" w15:restartNumberingAfterBreak="0">
    <w:nsid w:val="3339615A"/>
    <w:multiLevelType w:val="hybridMultilevel"/>
    <w:tmpl w:val="1CA8E338"/>
    <w:styleLink w:val="Importovanstyl6"/>
    <w:lvl w:ilvl="0" w:tplc="9D6497A4">
      <w:start w:val="1"/>
      <w:numFmt w:val="decimal"/>
      <w:lvlText w:val="(%1)"/>
      <w:lvlJc w:val="left"/>
      <w:pPr>
        <w:tabs>
          <w:tab w:val="num" w:pos="567"/>
          <w:tab w:val="left" w:pos="1021"/>
          <w:tab w:val="left" w:pos="2520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AA0FA">
      <w:start w:val="1"/>
      <w:numFmt w:val="lowerLetter"/>
      <w:lvlText w:val="%2)"/>
      <w:lvlJc w:val="left"/>
      <w:pPr>
        <w:tabs>
          <w:tab w:val="num" w:pos="567"/>
          <w:tab w:val="left" w:pos="1021"/>
          <w:tab w:val="left" w:pos="2520"/>
        </w:tabs>
        <w:ind w:left="1021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E31B2">
      <w:start w:val="1"/>
      <w:numFmt w:val="lowerRoman"/>
      <w:lvlText w:val="%3)"/>
      <w:lvlJc w:val="left"/>
      <w:pPr>
        <w:tabs>
          <w:tab w:val="left" w:pos="567"/>
          <w:tab w:val="num" w:pos="1021"/>
          <w:tab w:val="left" w:pos="2520"/>
        </w:tabs>
        <w:ind w:left="1475" w:hanging="6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B27BB0">
      <w:start w:val="1"/>
      <w:numFmt w:val="decimal"/>
      <w:lvlText w:val="(%4)"/>
      <w:lvlJc w:val="left"/>
      <w:pPr>
        <w:tabs>
          <w:tab w:val="left" w:pos="567"/>
          <w:tab w:val="left" w:pos="1021"/>
          <w:tab w:val="num" w:pos="1800"/>
          <w:tab w:val="left" w:pos="2520"/>
        </w:tabs>
        <w:ind w:left="2254" w:hanging="10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684EA8">
      <w:start w:val="1"/>
      <w:numFmt w:val="lowerLetter"/>
      <w:lvlText w:val="(%5)"/>
      <w:lvlJc w:val="left"/>
      <w:pPr>
        <w:tabs>
          <w:tab w:val="left" w:pos="567"/>
          <w:tab w:val="left" w:pos="1021"/>
          <w:tab w:val="num" w:pos="2160"/>
          <w:tab w:val="left" w:pos="2520"/>
        </w:tabs>
        <w:ind w:left="2614" w:hanging="10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FA2E1E">
      <w:start w:val="1"/>
      <w:numFmt w:val="lowerRoman"/>
      <w:lvlText w:val="(%6)"/>
      <w:lvlJc w:val="left"/>
      <w:pPr>
        <w:tabs>
          <w:tab w:val="left" w:pos="567"/>
          <w:tab w:val="left" w:pos="1021"/>
          <w:tab w:val="num" w:pos="2520"/>
        </w:tabs>
        <w:ind w:left="2974" w:hanging="10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244258">
      <w:start w:val="1"/>
      <w:numFmt w:val="decimal"/>
      <w:lvlText w:val="%7."/>
      <w:lvlJc w:val="left"/>
      <w:pPr>
        <w:tabs>
          <w:tab w:val="left" w:pos="567"/>
          <w:tab w:val="left" w:pos="1021"/>
          <w:tab w:val="num" w:pos="2520"/>
        </w:tabs>
        <w:ind w:left="2974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F27AFE">
      <w:start w:val="1"/>
      <w:numFmt w:val="lowerLetter"/>
      <w:lvlText w:val="%8."/>
      <w:lvlJc w:val="left"/>
      <w:pPr>
        <w:tabs>
          <w:tab w:val="left" w:pos="567"/>
          <w:tab w:val="left" w:pos="1021"/>
          <w:tab w:val="left" w:pos="2520"/>
          <w:tab w:val="num" w:pos="3240"/>
        </w:tabs>
        <w:ind w:left="3694" w:hanging="10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9246B4">
      <w:start w:val="1"/>
      <w:numFmt w:val="lowerRoman"/>
      <w:lvlText w:val="%9."/>
      <w:lvlJc w:val="left"/>
      <w:pPr>
        <w:tabs>
          <w:tab w:val="left" w:pos="567"/>
          <w:tab w:val="left" w:pos="1021"/>
          <w:tab w:val="left" w:pos="2520"/>
          <w:tab w:val="num" w:pos="3600"/>
        </w:tabs>
        <w:ind w:left="4054" w:hanging="10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057A33"/>
    <w:multiLevelType w:val="hybridMultilevel"/>
    <w:tmpl w:val="72B4C8F4"/>
    <w:styleLink w:val="Importovanstyl3"/>
    <w:lvl w:ilvl="0" w:tplc="DED4FADA">
      <w:start w:val="1"/>
      <w:numFmt w:val="decimal"/>
      <w:lvlText w:val="(%1)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2BC22">
      <w:start w:val="1"/>
      <w:numFmt w:val="lowerLetter"/>
      <w:lvlText w:val="%2."/>
      <w:lvlJc w:val="left"/>
      <w:pPr>
        <w:ind w:left="20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0C7E76">
      <w:start w:val="1"/>
      <w:numFmt w:val="decimal"/>
      <w:lvlText w:val="%3."/>
      <w:lvlJc w:val="left"/>
      <w:pPr>
        <w:ind w:left="18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E02E2">
      <w:start w:val="1"/>
      <w:numFmt w:val="decimal"/>
      <w:lvlText w:val="%4."/>
      <w:lvlJc w:val="left"/>
      <w:pPr>
        <w:ind w:left="256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660838">
      <w:start w:val="1"/>
      <w:numFmt w:val="lowerLetter"/>
      <w:lvlText w:val="%5."/>
      <w:lvlJc w:val="left"/>
      <w:pPr>
        <w:ind w:left="328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632B6">
      <w:start w:val="1"/>
      <w:numFmt w:val="lowerRoman"/>
      <w:lvlText w:val="%6."/>
      <w:lvlJc w:val="left"/>
      <w:pPr>
        <w:ind w:left="4003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D2C842">
      <w:start w:val="1"/>
      <w:numFmt w:val="decimal"/>
      <w:lvlText w:val="%7."/>
      <w:lvlJc w:val="left"/>
      <w:pPr>
        <w:ind w:left="472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27004">
      <w:start w:val="1"/>
      <w:numFmt w:val="lowerLetter"/>
      <w:lvlText w:val="%8."/>
      <w:lvlJc w:val="left"/>
      <w:pPr>
        <w:ind w:left="5443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8B9DC">
      <w:start w:val="1"/>
      <w:numFmt w:val="lowerRoman"/>
      <w:lvlText w:val="%9."/>
      <w:lvlJc w:val="left"/>
      <w:pPr>
        <w:ind w:left="6163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44C551D"/>
    <w:multiLevelType w:val="hybridMultilevel"/>
    <w:tmpl w:val="E1C49C1E"/>
    <w:numStyleLink w:val="Importovanstyl5"/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A8373B"/>
    <w:multiLevelType w:val="hybridMultilevel"/>
    <w:tmpl w:val="8E5CF57E"/>
    <w:numStyleLink w:val="Importovanstyl10"/>
  </w:abstractNum>
  <w:abstractNum w:abstractNumId="25" w15:restartNumberingAfterBreak="0">
    <w:nsid w:val="50A21D61"/>
    <w:multiLevelType w:val="hybridMultilevel"/>
    <w:tmpl w:val="9F945F14"/>
    <w:styleLink w:val="Importovanstyl7"/>
    <w:lvl w:ilvl="0" w:tplc="03C26998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70AE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8AAA26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CA074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3465BC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4A0F06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46F9FA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6FAA8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C075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CA2026"/>
    <w:multiLevelType w:val="hybridMultilevel"/>
    <w:tmpl w:val="109ED7B2"/>
    <w:numStyleLink w:val="Importovanstyl4"/>
  </w:abstractNum>
  <w:abstractNum w:abstractNumId="27" w15:restartNumberingAfterBreak="0">
    <w:nsid w:val="57F87E24"/>
    <w:multiLevelType w:val="hybridMultilevel"/>
    <w:tmpl w:val="FDC878E0"/>
    <w:styleLink w:val="Importovanstyl1"/>
    <w:lvl w:ilvl="0" w:tplc="BEA2EC68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28CB78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BE8E5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AA86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620A38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6330E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F65F9C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081F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6E5D9E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0A0F25"/>
    <w:multiLevelType w:val="hybridMultilevel"/>
    <w:tmpl w:val="72B4C8F4"/>
    <w:numStyleLink w:val="Importovanstyl3"/>
  </w:abstractNum>
  <w:abstractNum w:abstractNumId="30" w15:restartNumberingAfterBreak="0">
    <w:nsid w:val="66EA7C5B"/>
    <w:multiLevelType w:val="hybridMultilevel"/>
    <w:tmpl w:val="109ED7B2"/>
    <w:styleLink w:val="Importovanstyl4"/>
    <w:lvl w:ilvl="0" w:tplc="7C5A1D1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288DCE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0C098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4A960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C25E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A8A8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630FC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CAB7E6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F8C364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70A2C35"/>
    <w:multiLevelType w:val="hybridMultilevel"/>
    <w:tmpl w:val="9F945F14"/>
    <w:numStyleLink w:val="Importovanstyl7"/>
  </w:abstractNum>
  <w:abstractNum w:abstractNumId="32" w15:restartNumberingAfterBreak="0">
    <w:nsid w:val="6B38169B"/>
    <w:multiLevelType w:val="hybridMultilevel"/>
    <w:tmpl w:val="E1C49C1E"/>
    <w:styleLink w:val="Importovanstyl5"/>
    <w:lvl w:ilvl="0" w:tplc="B7AA913C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A293F4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2282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8117A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0FCE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C6024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22C89A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B97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83F7C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246098"/>
    <w:multiLevelType w:val="hybridMultilevel"/>
    <w:tmpl w:val="1CA8E338"/>
    <w:numStyleLink w:val="Importovanstyl6"/>
  </w:abstractNum>
  <w:abstractNum w:abstractNumId="35" w15:restartNumberingAfterBreak="0">
    <w:nsid w:val="7A8D349C"/>
    <w:multiLevelType w:val="hybridMultilevel"/>
    <w:tmpl w:val="EC422786"/>
    <w:styleLink w:val="Importovanstyl8"/>
    <w:lvl w:ilvl="0" w:tplc="C04E1E2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11D0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F026B4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70EA9E">
      <w:start w:val="1"/>
      <w:numFmt w:val="lowerLetter"/>
      <w:lvlText w:val="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CBBD6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C44B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634CC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82864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6E746E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1"/>
  </w:num>
  <w:num w:numId="4">
    <w:abstractNumId w:val="3"/>
  </w:num>
  <w:num w:numId="5">
    <w:abstractNumId w:val="17"/>
  </w:num>
  <w:num w:numId="6">
    <w:abstractNumId w:val="29"/>
  </w:num>
  <w:num w:numId="7">
    <w:abstractNumId w:val="3"/>
    <w:lvlOverride w:ilvl="1">
      <w:startOverride w:val="2"/>
    </w:lvlOverride>
  </w:num>
  <w:num w:numId="8">
    <w:abstractNumId w:val="30"/>
  </w:num>
  <w:num w:numId="9">
    <w:abstractNumId w:val="26"/>
  </w:num>
  <w:num w:numId="10">
    <w:abstractNumId w:val="26"/>
    <w:lvlOverride w:ilvl="0">
      <w:lvl w:ilvl="0" w:tplc="0A02392C">
        <w:start w:val="1"/>
        <w:numFmt w:val="decimal"/>
        <w:lvlText w:val="(%1)"/>
        <w:lvlJc w:val="left"/>
        <w:pPr>
          <w:tabs>
            <w:tab w:val="num" w:pos="567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0AAB58">
        <w:start w:val="1"/>
        <w:numFmt w:val="lowerLetter"/>
        <w:lvlText w:val="%2)"/>
        <w:lvlJc w:val="left"/>
        <w:pPr>
          <w:tabs>
            <w:tab w:val="left" w:pos="567"/>
            <w:tab w:val="num" w:pos="1021"/>
          </w:tabs>
          <w:ind w:left="1162" w:hanging="5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825128">
        <w:start w:val="1"/>
        <w:numFmt w:val="lowerRoman"/>
        <w:lvlText w:val="%3)"/>
        <w:lvlJc w:val="left"/>
        <w:pPr>
          <w:tabs>
            <w:tab w:val="left" w:pos="567"/>
            <w:tab w:val="num" w:pos="1440"/>
          </w:tabs>
          <w:ind w:left="158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E0C5A4">
        <w:start w:val="1"/>
        <w:numFmt w:val="decimal"/>
        <w:lvlText w:val="(%4)"/>
        <w:lvlJc w:val="left"/>
        <w:pPr>
          <w:tabs>
            <w:tab w:val="left" w:pos="567"/>
            <w:tab w:val="num" w:pos="1800"/>
          </w:tabs>
          <w:ind w:left="194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B4D358">
        <w:start w:val="1"/>
        <w:numFmt w:val="lowerLetter"/>
        <w:lvlText w:val="(%5)"/>
        <w:lvlJc w:val="left"/>
        <w:pPr>
          <w:tabs>
            <w:tab w:val="left" w:pos="567"/>
            <w:tab w:val="num" w:pos="2160"/>
          </w:tabs>
          <w:ind w:left="230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B8F238">
        <w:start w:val="1"/>
        <w:numFmt w:val="lowerRoman"/>
        <w:lvlText w:val="(%6)"/>
        <w:lvlJc w:val="left"/>
        <w:pPr>
          <w:tabs>
            <w:tab w:val="left" w:pos="567"/>
            <w:tab w:val="num" w:pos="2520"/>
          </w:tabs>
          <w:ind w:left="266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2CDFE">
        <w:start w:val="1"/>
        <w:numFmt w:val="decimal"/>
        <w:lvlText w:val="%7."/>
        <w:lvlJc w:val="left"/>
        <w:pPr>
          <w:tabs>
            <w:tab w:val="left" w:pos="567"/>
            <w:tab w:val="num" w:pos="2880"/>
          </w:tabs>
          <w:ind w:left="302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CAA75E">
        <w:start w:val="1"/>
        <w:numFmt w:val="lowerLetter"/>
        <w:lvlText w:val="%8."/>
        <w:lvlJc w:val="left"/>
        <w:pPr>
          <w:tabs>
            <w:tab w:val="left" w:pos="567"/>
            <w:tab w:val="num" w:pos="3240"/>
          </w:tabs>
          <w:ind w:left="338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5080B6">
        <w:start w:val="1"/>
        <w:numFmt w:val="lowerRoman"/>
        <w:lvlText w:val="%9."/>
        <w:lvlJc w:val="left"/>
        <w:pPr>
          <w:tabs>
            <w:tab w:val="left" w:pos="567"/>
            <w:tab w:val="num" w:pos="3600"/>
          </w:tabs>
          <w:ind w:left="3741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2"/>
  </w:num>
  <w:num w:numId="12">
    <w:abstractNumId w:val="20"/>
  </w:num>
  <w:num w:numId="13">
    <w:abstractNumId w:val="15"/>
  </w:num>
  <w:num w:numId="14">
    <w:abstractNumId w:val="34"/>
  </w:num>
  <w:num w:numId="15">
    <w:abstractNumId w:val="34"/>
    <w:lvlOverride w:ilvl="0">
      <w:lvl w:ilvl="0" w:tplc="2244D368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265DEE">
        <w:start w:val="1"/>
        <w:numFmt w:val="lowerLetter"/>
        <w:lvlText w:val="%2)"/>
        <w:lvlJc w:val="left"/>
        <w:pPr>
          <w:ind w:left="1021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3E6D2A">
        <w:start w:val="1"/>
        <w:numFmt w:val="lowerRoman"/>
        <w:lvlText w:val="%3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BEB9B8">
        <w:start w:val="1"/>
        <w:numFmt w:val="decimal"/>
        <w:lvlText w:val="(%4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40105C">
        <w:start w:val="1"/>
        <w:numFmt w:val="lowerLetter"/>
        <w:lvlText w:val="(%5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9842E2">
        <w:start w:val="1"/>
        <w:numFmt w:val="lowerRoman"/>
        <w:lvlText w:val="(%6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58A01E">
        <w:start w:val="1"/>
        <w:numFmt w:val="decimal"/>
        <w:lvlText w:val="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F47C44">
        <w:start w:val="1"/>
        <w:numFmt w:val="lowerLetter"/>
        <w:lvlText w:val="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54095C">
        <w:start w:val="1"/>
        <w:numFmt w:val="lowerRoman"/>
        <w:lvlText w:val="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5"/>
  </w:num>
  <w:num w:numId="17">
    <w:abstractNumId w:val="31"/>
  </w:num>
  <w:num w:numId="18">
    <w:abstractNumId w:val="31"/>
    <w:lvlOverride w:ilvl="0">
      <w:startOverride w:val="2"/>
    </w:lvlOverride>
  </w:num>
  <w:num w:numId="19">
    <w:abstractNumId w:val="35"/>
  </w:num>
  <w:num w:numId="20">
    <w:abstractNumId w:val="8"/>
  </w:num>
  <w:num w:numId="21">
    <w:abstractNumId w:val="0"/>
  </w:num>
  <w:num w:numId="22">
    <w:abstractNumId w:val="5"/>
  </w:num>
  <w:num w:numId="23">
    <w:abstractNumId w:val="4"/>
  </w:num>
  <w:num w:numId="24">
    <w:abstractNumId w:val="24"/>
  </w:num>
  <w:num w:numId="25">
    <w:abstractNumId w:val="13"/>
  </w:num>
  <w:num w:numId="26">
    <w:abstractNumId w:val="14"/>
  </w:num>
  <w:num w:numId="27">
    <w:abstractNumId w:val="9"/>
  </w:num>
  <w:num w:numId="28">
    <w:abstractNumId w:val="7"/>
  </w:num>
  <w:num w:numId="29">
    <w:abstractNumId w:val="16"/>
  </w:num>
  <w:num w:numId="30">
    <w:abstractNumId w:val="19"/>
  </w:num>
  <w:num w:numId="31">
    <w:abstractNumId w:val="22"/>
  </w:num>
  <w:num w:numId="32">
    <w:abstractNumId w:val="12"/>
  </w:num>
  <w:num w:numId="33">
    <w:abstractNumId w:val="10"/>
  </w:num>
  <w:num w:numId="34">
    <w:abstractNumId w:val="18"/>
  </w:num>
  <w:num w:numId="35">
    <w:abstractNumId w:val="33"/>
  </w:num>
  <w:num w:numId="36">
    <w:abstractNumId w:val="23"/>
  </w:num>
  <w:num w:numId="37">
    <w:abstractNumId w:val="37"/>
  </w:num>
  <w:num w:numId="38">
    <w:abstractNumId w:val="28"/>
  </w:num>
  <w:num w:numId="39">
    <w:abstractNumId w:val="36"/>
  </w:num>
  <w:num w:numId="40">
    <w:abstractNumId w:val="21"/>
  </w:num>
  <w:num w:numId="41">
    <w:abstractNumId w:val="1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63CD"/>
    <w:rsid w:val="00036714"/>
    <w:rsid w:val="00080496"/>
    <w:rsid w:val="000A6037"/>
    <w:rsid w:val="001F5861"/>
    <w:rsid w:val="002D0568"/>
    <w:rsid w:val="002F0010"/>
    <w:rsid w:val="003341AE"/>
    <w:rsid w:val="0033477D"/>
    <w:rsid w:val="003662C7"/>
    <w:rsid w:val="00370566"/>
    <w:rsid w:val="00386BDE"/>
    <w:rsid w:val="003E639E"/>
    <w:rsid w:val="004B55C3"/>
    <w:rsid w:val="004C597C"/>
    <w:rsid w:val="005B669A"/>
    <w:rsid w:val="005C7CB0"/>
    <w:rsid w:val="00673377"/>
    <w:rsid w:val="006A79D8"/>
    <w:rsid w:val="006E19D1"/>
    <w:rsid w:val="00701DF7"/>
    <w:rsid w:val="00706626"/>
    <w:rsid w:val="007C3F58"/>
    <w:rsid w:val="00873FDB"/>
    <w:rsid w:val="00883CE1"/>
    <w:rsid w:val="00913853"/>
    <w:rsid w:val="0095561E"/>
    <w:rsid w:val="0096590E"/>
    <w:rsid w:val="009F474C"/>
    <w:rsid w:val="009F57A4"/>
    <w:rsid w:val="00A91CF1"/>
    <w:rsid w:val="00AB2938"/>
    <w:rsid w:val="00AB6931"/>
    <w:rsid w:val="00AD6507"/>
    <w:rsid w:val="00AE03EE"/>
    <w:rsid w:val="00B15955"/>
    <w:rsid w:val="00B31353"/>
    <w:rsid w:val="00B3569E"/>
    <w:rsid w:val="00B91336"/>
    <w:rsid w:val="00BC5EA9"/>
    <w:rsid w:val="00BC7B1E"/>
    <w:rsid w:val="00BD64A8"/>
    <w:rsid w:val="00C76F70"/>
    <w:rsid w:val="00CB6D1C"/>
    <w:rsid w:val="00DB7CE4"/>
    <w:rsid w:val="00E04937"/>
    <w:rsid w:val="00E212D6"/>
    <w:rsid w:val="00E263CD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913A-A3C9-4E0F-B93E-B173CB07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eastAsia="Times New Roman"/>
      <w:color w:val="000000"/>
      <w:sz w:val="24"/>
      <w:szCs w:val="24"/>
      <w:u w:val="single" w:color="000000"/>
    </w:rPr>
  </w:style>
  <w:style w:type="paragraph" w:styleId="Nadpis3">
    <w:name w:val="heading 3"/>
    <w:next w:val="Normln"/>
    <w:pPr>
      <w:keepNext/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odsazen">
    <w:name w:val="Body Text Indent"/>
    <w:pPr>
      <w:ind w:left="708" w:firstLine="357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link w:val="TextpoznpodarouChar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paragraph" w:customStyle="1" w:styleId="Oddstavcevlncch">
    <w:name w:val="Oddstavce v článcích"/>
    <w:next w:val="Normln"/>
    <w:pPr>
      <w:keepLines/>
      <w:tabs>
        <w:tab w:val="left" w:pos="567"/>
      </w:tabs>
      <w:spacing w:after="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9"/>
      </w:numPr>
    </w:pPr>
  </w:style>
  <w:style w:type="numbering" w:customStyle="1" w:styleId="Importovanstyl9">
    <w:name w:val="Importovaný styl 9"/>
    <w:pPr>
      <w:numPr>
        <w:numId w:val="21"/>
      </w:numPr>
    </w:pPr>
  </w:style>
  <w:style w:type="numbering" w:customStyle="1" w:styleId="Importovanstyl10">
    <w:name w:val="Importovaný styl 10"/>
    <w:pPr>
      <w:numPr>
        <w:numId w:val="23"/>
      </w:numPr>
    </w:pPr>
  </w:style>
  <w:style w:type="numbering" w:customStyle="1" w:styleId="Importovanstyl11">
    <w:name w:val="Importovaný styl 11"/>
    <w:pPr>
      <w:numPr>
        <w:numId w:val="25"/>
      </w:numPr>
    </w:pPr>
  </w:style>
  <w:style w:type="numbering" w:customStyle="1" w:styleId="Importovanstyl12">
    <w:name w:val="Importovaný styl 12"/>
    <w:pPr>
      <w:numPr>
        <w:numId w:val="27"/>
      </w:numPr>
    </w:p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character" w:customStyle="1" w:styleId="TextpoznpodarouChar">
    <w:name w:val="Text pozn. pod čarou Char"/>
    <w:link w:val="Textpoznpodarou"/>
    <w:rsid w:val="003E639E"/>
    <w:rPr>
      <w:rFonts w:eastAsia="Times New Roman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E212D6"/>
    <w:pPr>
      <w:ind w:left="720"/>
      <w:contextualSpacing/>
    </w:pPr>
  </w:style>
  <w:style w:type="paragraph" w:customStyle="1" w:styleId="Default">
    <w:name w:val="Default"/>
    <w:rsid w:val="00DB7C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AD65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507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AD65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507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Helena</cp:lastModifiedBy>
  <cp:revision>2</cp:revision>
  <cp:lastPrinted>2021-12-14T23:19:00Z</cp:lastPrinted>
  <dcterms:created xsi:type="dcterms:W3CDTF">2023-12-13T21:59:00Z</dcterms:created>
  <dcterms:modified xsi:type="dcterms:W3CDTF">2023-12-13T21:59:00Z</dcterms:modified>
</cp:coreProperties>
</file>