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SVS/2026/084005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32C860" w14:textId="77777777" w:rsidR="006A7AF6" w:rsidRDefault="006A7AF6" w:rsidP="00035D4B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07053B7E" w14:textId="52F60536" w:rsidR="00035D4B" w:rsidRPr="002E1507" w:rsidRDefault="00035D4B" w:rsidP="00035D4B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EC7FA0E" w14:textId="77777777" w:rsidR="00035D4B" w:rsidRPr="00B512F7" w:rsidRDefault="003A6537" w:rsidP="00035D4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DC5B46B8570C45EC97D0E22A294BEF8A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35D4B">
            <w:rPr>
              <w:rFonts w:ascii="Arial" w:eastAsia="Calibri" w:hAnsi="Arial" w:cs="Arial"/>
            </w:rPr>
            <w:t>Krajská veterinární správa Státní veterinární správy pro Moravskoslezský kraj</w:t>
          </w:r>
        </w:sdtContent>
      </w:sdt>
      <w:r w:rsidR="00035D4B" w:rsidRPr="00C15F8F">
        <w:rPr>
          <w:rFonts w:ascii="Arial" w:eastAsia="Calibri" w:hAnsi="Arial" w:cs="Times New Roman"/>
        </w:rPr>
        <w:t xml:space="preserve"> </w:t>
      </w:r>
      <w:r w:rsidR="00035D4B" w:rsidRPr="00B512F7">
        <w:rPr>
          <w:rFonts w:ascii="Arial" w:eastAsia="Times New Roman" w:hAnsi="Arial" w:cs="Arial"/>
        </w:rPr>
        <w:t xml:space="preserve">jako místně a věcně příslušný správní orgán podle ustanovení § 49 odst. 1 písm. c) zák. č. 166/1999 Sb., o veterinární péči a o změně některých souvisejících zákonů (veterinární zákon), v souladu s ustanovením § 54 odst. 2 písm. a) a § 75a odst. 1 a 2 veterinárního zákona a podle § 11 </w:t>
      </w:r>
      <w:proofErr w:type="spellStart"/>
      <w:r w:rsidR="00035D4B" w:rsidRPr="00B512F7">
        <w:rPr>
          <w:rFonts w:ascii="Arial" w:eastAsia="Times New Roman" w:hAnsi="Arial" w:cs="Arial"/>
        </w:rPr>
        <w:t>vyhl</w:t>
      </w:r>
      <w:proofErr w:type="spellEnd"/>
      <w:r w:rsidR="00035D4B" w:rsidRPr="00B512F7">
        <w:rPr>
          <w:rFonts w:ascii="Arial" w:eastAsia="Times New Roman" w:hAnsi="Arial" w:cs="Arial"/>
        </w:rPr>
        <w:t xml:space="preserve">. č. 144/2023 Sb., o veterinárních požadavcích na chov včel a včelstev a o opatřeních pro předcházení a tlumení některých nákaz včel, a ve znění pozdějších předpisů, nařizuje tato </w:t>
      </w:r>
    </w:p>
    <w:p w14:paraId="08D0EE84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</w:p>
    <w:p w14:paraId="525AE225" w14:textId="77777777" w:rsidR="00035D4B" w:rsidRPr="00B512F7" w:rsidRDefault="00035D4B" w:rsidP="00035D4B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mimořádná veterinární opatření:</w:t>
      </w:r>
    </w:p>
    <w:p w14:paraId="03A27505" w14:textId="77777777" w:rsidR="00035D4B" w:rsidRPr="00B512F7" w:rsidRDefault="00035D4B" w:rsidP="00035D4B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k zamezení šíření nebezpečné nákazy – </w:t>
      </w:r>
      <w:r w:rsidRPr="00B512F7">
        <w:rPr>
          <w:rFonts w:ascii="Arial" w:eastAsia="Times New Roman" w:hAnsi="Arial" w:cs="Arial"/>
          <w:b/>
          <w:bCs/>
        </w:rPr>
        <w:t>hniloby včelího plodu v</w:t>
      </w:r>
      <w:r>
        <w:rPr>
          <w:rFonts w:ascii="Arial" w:eastAsia="Times New Roman" w:hAnsi="Arial" w:cs="Arial"/>
        </w:rPr>
        <w:t xml:space="preserve"> Moravskoslezském</w:t>
      </w:r>
      <w:r w:rsidRPr="00B512F7">
        <w:rPr>
          <w:rFonts w:ascii="Arial" w:eastAsia="Times New Roman" w:hAnsi="Arial" w:cs="Arial"/>
        </w:rPr>
        <w:t xml:space="preserve"> kraji: </w:t>
      </w:r>
    </w:p>
    <w:p w14:paraId="0A6FF08D" w14:textId="77777777" w:rsidR="00035D4B" w:rsidRPr="00B512F7" w:rsidRDefault="00035D4B" w:rsidP="00035D4B">
      <w:pPr>
        <w:jc w:val="both"/>
        <w:rPr>
          <w:rFonts w:ascii="Arial" w:eastAsia="Times New Roman" w:hAnsi="Arial" w:cs="Arial"/>
        </w:rPr>
      </w:pPr>
    </w:p>
    <w:p w14:paraId="036BF963" w14:textId="77777777" w:rsidR="00035D4B" w:rsidRPr="00B512F7" w:rsidRDefault="00035D4B" w:rsidP="00035D4B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1</w:t>
      </w:r>
    </w:p>
    <w:p w14:paraId="604B0C3A" w14:textId="77777777" w:rsidR="00035D4B" w:rsidRPr="00B512F7" w:rsidRDefault="00035D4B" w:rsidP="00035D4B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Vymezení ochranného pásma</w:t>
      </w:r>
    </w:p>
    <w:p w14:paraId="3A20EEED" w14:textId="77777777" w:rsidR="00035D4B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Ochranným pásmem vymezeným v okruhu minimálně 3 km kolem ohniska nákazy, s přihlédnutím k </w:t>
      </w:r>
      <w:proofErr w:type="spellStart"/>
      <w:r w:rsidRPr="00B512F7">
        <w:rPr>
          <w:rFonts w:ascii="Arial" w:eastAsia="Times New Roman" w:hAnsi="Arial" w:cs="Arial"/>
        </w:rPr>
        <w:t>epizootologickým</w:t>
      </w:r>
      <w:proofErr w:type="spellEnd"/>
      <w:r w:rsidRPr="00B512F7">
        <w:rPr>
          <w:rFonts w:ascii="Arial" w:eastAsia="Times New Roman" w:hAnsi="Arial" w:cs="Arial"/>
        </w:rPr>
        <w:t xml:space="preserve">, zeměpisným, biologickým a ekologickým podmínkám, se stanovují tato katastrální území v územním obvodu </w:t>
      </w:r>
      <w:r>
        <w:rPr>
          <w:rFonts w:ascii="Arial" w:eastAsia="Calibri" w:hAnsi="Arial" w:cs="Arial"/>
        </w:rPr>
        <w:t xml:space="preserve">Moravskoslezského </w:t>
      </w:r>
      <w:r w:rsidRPr="00B512F7">
        <w:rPr>
          <w:rFonts w:ascii="Arial" w:eastAsia="Times New Roman" w:hAnsi="Arial" w:cs="Arial"/>
        </w:rPr>
        <w:t>kraje:</w:t>
      </w:r>
    </w:p>
    <w:p w14:paraId="1C7ADC7B" w14:textId="77777777" w:rsidR="00035D4B" w:rsidRPr="00C00AB1" w:rsidRDefault="00035D4B" w:rsidP="00035D4B">
      <w:pPr>
        <w:jc w:val="both"/>
        <w:rPr>
          <w:rFonts w:ascii="Arial" w:eastAsia="Times New Roman" w:hAnsi="Arial" w:cs="Arial"/>
        </w:rPr>
      </w:pPr>
      <w:proofErr w:type="spellStart"/>
      <w:r w:rsidRPr="00D9084E">
        <w:rPr>
          <w:rFonts w:ascii="Arial" w:eastAsia="Times New Roman" w:hAnsi="Arial" w:cs="Arial"/>
        </w:rPr>
        <w:t>Dobřečov</w:t>
      </w:r>
      <w:proofErr w:type="spellEnd"/>
      <w:r w:rsidRPr="00D9084E">
        <w:rPr>
          <w:rFonts w:ascii="Arial" w:eastAsia="Times New Roman" w:hAnsi="Arial" w:cs="Arial"/>
        </w:rPr>
        <w:t xml:space="preserve"> (643530), Horní Město (643548), </w:t>
      </w:r>
      <w:proofErr w:type="spellStart"/>
      <w:r w:rsidRPr="00D9084E">
        <w:rPr>
          <w:rFonts w:ascii="Arial" w:eastAsia="Times New Roman" w:hAnsi="Arial" w:cs="Arial"/>
        </w:rPr>
        <w:t>Mirotínek</w:t>
      </w:r>
      <w:proofErr w:type="spellEnd"/>
      <w:r w:rsidRPr="00D9084E">
        <w:rPr>
          <w:rFonts w:ascii="Arial" w:eastAsia="Times New Roman" w:hAnsi="Arial" w:cs="Arial"/>
        </w:rPr>
        <w:t xml:space="preserve"> (695513), </w:t>
      </w:r>
      <w:proofErr w:type="spellStart"/>
      <w:r w:rsidRPr="00D9084E">
        <w:rPr>
          <w:rFonts w:ascii="Arial" w:eastAsia="Times New Roman" w:hAnsi="Arial" w:cs="Arial"/>
        </w:rPr>
        <w:t>Rešov</w:t>
      </w:r>
      <w:proofErr w:type="spellEnd"/>
      <w:r w:rsidRPr="00D9084E">
        <w:rPr>
          <w:rFonts w:ascii="Arial" w:eastAsia="Times New Roman" w:hAnsi="Arial" w:cs="Arial"/>
        </w:rPr>
        <w:t xml:space="preserve"> (740179), Ruda u Rýmařova (743208), Tvrdkov (772011)</w:t>
      </w:r>
    </w:p>
    <w:p w14:paraId="3069211E" w14:textId="77777777" w:rsidR="00035D4B" w:rsidRPr="00B512F7" w:rsidRDefault="00035D4B" w:rsidP="00035D4B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 </w:t>
      </w:r>
    </w:p>
    <w:p w14:paraId="4C284BD9" w14:textId="77777777" w:rsidR="00035D4B" w:rsidRPr="00B512F7" w:rsidRDefault="00035D4B" w:rsidP="00035D4B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2</w:t>
      </w:r>
    </w:p>
    <w:p w14:paraId="40F29667" w14:textId="77777777" w:rsidR="00035D4B" w:rsidRPr="00B512F7" w:rsidRDefault="00035D4B" w:rsidP="00035D4B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Opatření v ochranném pásmu</w:t>
      </w:r>
    </w:p>
    <w:p w14:paraId="3580CDB4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(1) Zakazuje se přemisťování včel a včelstev ze stanoveného ochranného pásma.</w:t>
      </w:r>
    </w:p>
    <w:p w14:paraId="29603587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(2) Přemístění včel a včelstev uvnitř ochranného pásma je možné jen se souhlasem Krajské veterinární správy Státní veterinární správy pro </w:t>
      </w:r>
      <w:r>
        <w:rPr>
          <w:rFonts w:ascii="Arial" w:eastAsia="Calibri" w:hAnsi="Arial" w:cs="Arial"/>
        </w:rPr>
        <w:t xml:space="preserve">Moravskoslezský </w:t>
      </w:r>
      <w:r w:rsidRPr="00B512F7">
        <w:rPr>
          <w:rFonts w:ascii="Arial" w:eastAsia="Times New Roman" w:hAnsi="Arial" w:cs="Arial"/>
        </w:rPr>
        <w:t xml:space="preserve">kraj vydaným na základě žádosti chovatele. Krajská veterinární správa Státní veterinární správy pro </w:t>
      </w:r>
      <w:r>
        <w:rPr>
          <w:rFonts w:ascii="Arial" w:eastAsia="Calibri" w:hAnsi="Arial" w:cs="Arial"/>
        </w:rPr>
        <w:t xml:space="preserve">Moravskoslezský </w:t>
      </w:r>
      <w:r w:rsidRPr="00B512F7">
        <w:rPr>
          <w:rFonts w:ascii="Arial" w:eastAsia="Times New Roman" w:hAnsi="Arial" w:cs="Arial"/>
        </w:rPr>
        <w:t xml:space="preserve">kraj udělí souhlas k přemístění včel a včelstev uvnitř ochranného pásma na základě žádosti chovatele doložené negativním výsledkem laboratorního vyšetření vzorku na původce hniloby včelího plodu ne starším </w:t>
      </w:r>
      <w:r w:rsidRPr="00B512F7">
        <w:rPr>
          <w:rFonts w:ascii="Arial" w:eastAsia="Times New Roman" w:hAnsi="Arial" w:cs="Arial"/>
          <w:b/>
          <w:bCs/>
        </w:rPr>
        <w:t>6 měsíců</w:t>
      </w:r>
      <w:r w:rsidRPr="00B512F7">
        <w:rPr>
          <w:rFonts w:ascii="Arial" w:eastAsia="Times New Roman" w:hAnsi="Arial" w:cs="Arial"/>
        </w:rPr>
        <w:t>. Toto laboratorní vyšetření musí být provedeno ve Státním veterinárním ústavu Praha, Jihlava nebo Olomouc (dále jen „</w:t>
      </w:r>
      <w:r w:rsidRPr="00B512F7">
        <w:rPr>
          <w:rFonts w:ascii="Arial" w:eastAsia="Times New Roman" w:hAnsi="Arial" w:cs="Arial"/>
          <w:b/>
          <w:bCs/>
        </w:rPr>
        <w:t>státní veterinární ústav</w:t>
      </w:r>
      <w:r w:rsidRPr="00B512F7">
        <w:rPr>
          <w:rFonts w:ascii="Arial" w:eastAsia="Times New Roman" w:hAnsi="Arial" w:cs="Arial"/>
        </w:rPr>
        <w:t>“).</w:t>
      </w:r>
    </w:p>
    <w:p w14:paraId="6AF24C4A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</w:rPr>
        <w:t xml:space="preserve">(3) Všem chovatelům včel v ochranném pásmu se nařizuje provést </w:t>
      </w:r>
      <w:r w:rsidRPr="00B512F7">
        <w:rPr>
          <w:rFonts w:ascii="Arial" w:eastAsia="Times New Roman" w:hAnsi="Arial" w:cs="Arial"/>
          <w:b/>
          <w:bCs/>
        </w:rPr>
        <w:t xml:space="preserve">odběr vzorků včelí měli </w:t>
      </w:r>
      <w:r w:rsidRPr="00B512F7">
        <w:rPr>
          <w:rFonts w:ascii="Arial" w:eastAsia="Times New Roman" w:hAnsi="Arial" w:cs="Arial"/>
        </w:rPr>
        <w:t xml:space="preserve">ze všech včelstev na všech stanovištích umístěných ve stanoveném ochranném pásmu a zajistit jejich laboratorní vyšetření ve státním veterinárním ústavu, pokud toto vyšetření </w:t>
      </w:r>
      <w:r w:rsidRPr="00B512F7">
        <w:rPr>
          <w:rFonts w:ascii="Arial" w:eastAsia="Times New Roman" w:hAnsi="Arial" w:cs="Arial"/>
          <w:b/>
          <w:bCs/>
        </w:rPr>
        <w:t>nebylo provedeno ve státním veterinárním stavu v posledních 6 měsících</w:t>
      </w:r>
      <w:r w:rsidRPr="00B512F7">
        <w:rPr>
          <w:rFonts w:ascii="Arial" w:eastAsia="Times New Roman" w:hAnsi="Arial" w:cs="Arial"/>
        </w:rPr>
        <w:t xml:space="preserve"> před účinností </w:t>
      </w:r>
      <w:r w:rsidRPr="00B512F7">
        <w:rPr>
          <w:rFonts w:ascii="Arial" w:eastAsia="Times New Roman" w:hAnsi="Arial" w:cs="Arial"/>
        </w:rPr>
        <w:lastRenderedPageBreak/>
        <w:t xml:space="preserve">tohoto nařízení. Každý směsný vzorek je tvořen z nejvýše 10 úlů na stanovišti včelstev. Vzorky musí být předány k laboratornímu vyšetření nejpozději </w:t>
      </w:r>
      <w:r w:rsidRPr="00B512F7">
        <w:rPr>
          <w:rFonts w:ascii="Arial" w:eastAsia="Times New Roman" w:hAnsi="Arial" w:cs="Arial"/>
          <w:b/>
          <w:bCs/>
        </w:rPr>
        <w:t xml:space="preserve">v termínu do </w:t>
      </w:r>
      <w:r>
        <w:rPr>
          <w:rFonts w:ascii="Arial" w:eastAsia="Times New Roman" w:hAnsi="Arial" w:cs="Arial"/>
          <w:b/>
          <w:bCs/>
        </w:rPr>
        <w:t>12.07.2026.</w:t>
      </w:r>
      <w:r w:rsidRPr="00B512F7">
        <w:rPr>
          <w:rFonts w:ascii="Arial" w:eastAsia="Times New Roman" w:hAnsi="Arial" w:cs="Arial"/>
          <w:b/>
          <w:bCs/>
        </w:rPr>
        <w:t xml:space="preserve"> </w:t>
      </w:r>
    </w:p>
    <w:p w14:paraId="6C65A153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Provedení odběru vzorků: chovatelé vloží do všech včelstev chovaných v 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B512F7">
        <w:rPr>
          <w:rFonts w:ascii="Arial" w:eastAsia="Times New Roman" w:hAnsi="Arial" w:cs="Arial"/>
          <w:b/>
          <w:bCs/>
        </w:rPr>
        <w:t>Jeden směsný vzorek může obsahovat včelí měl nejvýše od 10 včelstev.</w:t>
      </w:r>
      <w:r w:rsidRPr="00B512F7">
        <w:rPr>
          <w:rFonts w:ascii="Arial" w:eastAsia="Times New Roman" w:hAnsi="Arial" w:cs="Arial"/>
        </w:rPr>
        <w:t xml:space="preserve"> Směsné vzorky včelí měli předají k laboratornímu vyšetření do státního veterinárního ústavu. Požadavek na vyšetření hniloby včelího plodu musí být vyznačen na objednávce laboratorního vyšetření (</w:t>
      </w:r>
      <w:r w:rsidRPr="00B512F7">
        <w:rPr>
          <w:rFonts w:ascii="Arial" w:eastAsia="Times New Roman" w:hAnsi="Arial" w:cs="Arial"/>
          <w:b/>
          <w:bCs/>
        </w:rPr>
        <w:t xml:space="preserve">kód vyšetření </w:t>
      </w:r>
      <w:proofErr w:type="spellStart"/>
      <w:r w:rsidRPr="00B512F7">
        <w:rPr>
          <w:rFonts w:ascii="Arial" w:eastAsia="Times New Roman" w:hAnsi="Arial" w:cs="Arial"/>
          <w:b/>
          <w:bCs/>
        </w:rPr>
        <w:t>EpM</w:t>
      </w:r>
      <w:proofErr w:type="spellEnd"/>
      <w:r w:rsidRPr="00B512F7">
        <w:rPr>
          <w:rFonts w:ascii="Arial" w:eastAsia="Times New Roman" w:hAnsi="Arial" w:cs="Arial"/>
          <w:b/>
          <w:bCs/>
        </w:rPr>
        <w:t xml:space="preserve"> 211</w:t>
      </w:r>
      <w:r w:rsidRPr="00B512F7">
        <w:rPr>
          <w:rFonts w:ascii="Arial" w:eastAsia="Times New Roman" w:hAnsi="Arial" w:cs="Arial"/>
        </w:rPr>
        <w:t>) i na obalu vzorků.</w:t>
      </w:r>
    </w:p>
    <w:p w14:paraId="11EAE378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</w:p>
    <w:p w14:paraId="7B251EE0" w14:textId="77777777" w:rsidR="00035D4B" w:rsidRPr="00B512F7" w:rsidRDefault="00035D4B" w:rsidP="00035D4B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3</w:t>
      </w:r>
    </w:p>
    <w:p w14:paraId="5A1E5EA0" w14:textId="77777777" w:rsidR="00035D4B" w:rsidRPr="00B512F7" w:rsidRDefault="00035D4B" w:rsidP="00035D4B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Sankce</w:t>
      </w:r>
    </w:p>
    <w:p w14:paraId="5A2105A7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3FE2B63A" w14:textId="77777777" w:rsidR="00035D4B" w:rsidRPr="00B512F7" w:rsidRDefault="00035D4B" w:rsidP="00035D4B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a) 100 000 Kč, jde-li o fyzickou osobu, </w:t>
      </w:r>
    </w:p>
    <w:p w14:paraId="7775B1BF" w14:textId="77777777" w:rsidR="00035D4B" w:rsidRPr="00B512F7" w:rsidRDefault="00035D4B" w:rsidP="00035D4B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b) 2 000 000 Kč, jde-li o právnickou osobu nebo podnikající fyzickou osobu.</w:t>
      </w:r>
    </w:p>
    <w:p w14:paraId="7930F50E" w14:textId="77777777" w:rsidR="00035D4B" w:rsidRPr="00B512F7" w:rsidRDefault="00035D4B" w:rsidP="00035D4B">
      <w:pPr>
        <w:jc w:val="both"/>
        <w:rPr>
          <w:rFonts w:ascii="Arial" w:eastAsia="Times New Roman" w:hAnsi="Arial" w:cs="Arial"/>
        </w:rPr>
      </w:pPr>
    </w:p>
    <w:p w14:paraId="6635FFE9" w14:textId="77777777" w:rsidR="00035D4B" w:rsidRPr="00B512F7" w:rsidRDefault="00035D4B" w:rsidP="00035D4B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4</w:t>
      </w:r>
    </w:p>
    <w:p w14:paraId="40A78827" w14:textId="77777777" w:rsidR="00035D4B" w:rsidRPr="00B512F7" w:rsidRDefault="00035D4B" w:rsidP="00035D4B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Poučení</w:t>
      </w:r>
    </w:p>
    <w:p w14:paraId="761F1954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221BB191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</w:p>
    <w:p w14:paraId="1B77B981" w14:textId="77777777" w:rsidR="00035D4B" w:rsidRPr="00B512F7" w:rsidRDefault="00035D4B" w:rsidP="00035D4B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5</w:t>
      </w:r>
    </w:p>
    <w:p w14:paraId="5B145BAF" w14:textId="77777777" w:rsidR="00035D4B" w:rsidRPr="00B512F7" w:rsidRDefault="00035D4B" w:rsidP="00035D4B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Společná a závěrečná ustanovení</w:t>
      </w:r>
    </w:p>
    <w:p w14:paraId="370E2FE7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365076E7" w14:textId="77777777" w:rsidR="00035D4B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47EE486B" w14:textId="77777777" w:rsidR="00035D4B" w:rsidRPr="00B512F7" w:rsidRDefault="00035D4B" w:rsidP="00035D4B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 </w:t>
      </w:r>
    </w:p>
    <w:p w14:paraId="1B5D1C2C" w14:textId="77777777" w:rsidR="00035D4B" w:rsidRPr="00B512F7" w:rsidRDefault="00035D4B" w:rsidP="00035D4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B512F7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5E0E7BA8" w14:textId="77777777" w:rsidR="00035D4B" w:rsidRDefault="00035D4B" w:rsidP="00035D4B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5AB93717E1F74E868A10DFB1EA291D7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8FA71BAF4B6F415A8FA6E7BD8F2686AA"/>
          </w:placeholder>
          <w:date w:fullDate="2026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19.05.2026</w:t>
          </w:r>
        </w:sdtContent>
      </w:sdt>
      <w:bookmarkEnd w:id="0"/>
    </w:p>
    <w:p w14:paraId="6CAAB44B" w14:textId="77777777" w:rsidR="00035D4B" w:rsidRDefault="00035D4B" w:rsidP="00035D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6BD3A066" w14:textId="77777777" w:rsidR="00035D4B" w:rsidRDefault="00035D4B" w:rsidP="00035D4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0BD4C56" w14:textId="77777777" w:rsidR="00035D4B" w:rsidRDefault="00035D4B" w:rsidP="00035D4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264CA4" w14:textId="77777777" w:rsidR="00035D4B" w:rsidRPr="002E1507" w:rsidRDefault="003A6537" w:rsidP="00035D4B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462BE706B05D4FE5BA621642105C2340"/>
          </w:placeholder>
          <w:showingPlcHdr/>
        </w:sdtPr>
        <w:sdtEndPr>
          <w:rPr>
            <w:bCs w:val="0"/>
          </w:rPr>
        </w:sdtEndPr>
        <w:sdtContent>
          <w:r w:rsidR="00035D4B" w:rsidRPr="002E1507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7D5721C4" w14:textId="77777777" w:rsidR="00035D4B" w:rsidRPr="002E1507" w:rsidRDefault="003A6537" w:rsidP="00035D4B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27C65569FBE24D388B7BF604BF581DC8"/>
          </w:placeholder>
          <w:showingPlcHdr/>
        </w:sdtPr>
        <w:sdtEndPr>
          <w:rPr>
            <w:bCs w:val="0"/>
          </w:rPr>
        </w:sdtEndPr>
        <w:sdtContent>
          <w:r w:rsidR="00035D4B" w:rsidRPr="002E1507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12B75584" w14:textId="77777777" w:rsidR="00035D4B" w:rsidRPr="002E1507" w:rsidRDefault="00035D4B" w:rsidP="00035D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19"/>
          <w:szCs w:val="19"/>
        </w:rPr>
      </w:pPr>
      <w:r w:rsidRPr="002E1507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19"/>
          <w:szCs w:val="19"/>
        </w:rPr>
        <w:t xml:space="preserve">    </w:t>
      </w:r>
      <w:r w:rsidRPr="002E1507">
        <w:rPr>
          <w:rFonts w:ascii="Arial" w:hAnsi="Arial" w:cs="Arial"/>
          <w:sz w:val="19"/>
          <w:szCs w:val="19"/>
        </w:rPr>
        <w:t>podepsáno elektronicky</w:t>
      </w:r>
    </w:p>
    <w:p w14:paraId="1E585F6E" w14:textId="77777777" w:rsidR="00035D4B" w:rsidRPr="00312826" w:rsidRDefault="00035D4B" w:rsidP="00035D4B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F51B476" w14:textId="77777777" w:rsidR="00035D4B" w:rsidRPr="00C15F8F" w:rsidRDefault="00035D4B" w:rsidP="00035D4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14C77AE8B3934F8DAFA1B8A3061B025A"/>
        </w:placeholder>
      </w:sdtPr>
      <w:sdtEndPr/>
      <w:sdtContent>
        <w:p w14:paraId="3C84E0DE" w14:textId="77777777" w:rsidR="00035D4B" w:rsidRPr="00854AE8" w:rsidRDefault="00035D4B" w:rsidP="00035D4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54AE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Moravskoslezský kraj prostřednictvím veřejné datové sítě do datové schránky IDS 8x6bxsd</w:t>
          </w:r>
        </w:p>
        <w:p w14:paraId="50B381DC" w14:textId="77777777" w:rsidR="00035D4B" w:rsidRPr="00C01D55" w:rsidRDefault="00035D4B" w:rsidP="00035D4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54AE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Dotčené městské a obecní úřady prostřednictvím veřejné datové sítě do datové schránky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14C77AE8B3934F8DAFA1B8A3061B025A"/>
        </w:placeholder>
        <w:showingPlcHdr/>
      </w:sdtPr>
      <w:sdtEndPr/>
      <w:sdtContent>
        <w:p w14:paraId="1189AD44" w14:textId="77777777" w:rsidR="00035D4B" w:rsidRPr="00C15F8F" w:rsidRDefault="003A6537" w:rsidP="00035D4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69C8C319" w14:textId="77777777" w:rsidR="00035D4B" w:rsidRDefault="00035D4B" w:rsidP="00035D4B"/>
    <w:p w14:paraId="55F1752A" w14:textId="77777777" w:rsidR="00035D4B" w:rsidRDefault="00035D4B" w:rsidP="00035D4B"/>
    <w:p w14:paraId="2B28B95B" w14:textId="77777777" w:rsidR="00035D4B" w:rsidRDefault="00035D4B" w:rsidP="00035D4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035D4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04E3" w14:textId="77777777" w:rsidR="003A6537" w:rsidRDefault="003A6537" w:rsidP="00461078">
      <w:pPr>
        <w:spacing w:after="0" w:line="240" w:lineRule="auto"/>
      </w:pPr>
      <w:r>
        <w:separator/>
      </w:r>
    </w:p>
  </w:endnote>
  <w:endnote w:type="continuationSeparator" w:id="0">
    <w:p w14:paraId="762B3530" w14:textId="77777777" w:rsidR="003A6537" w:rsidRDefault="003A653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CC44" w14:textId="77777777" w:rsidR="003A6537" w:rsidRDefault="003A6537" w:rsidP="00461078">
      <w:pPr>
        <w:spacing w:after="0" w:line="240" w:lineRule="auto"/>
      </w:pPr>
      <w:r>
        <w:separator/>
      </w:r>
    </w:p>
  </w:footnote>
  <w:footnote w:type="continuationSeparator" w:id="0">
    <w:p w14:paraId="0883E838" w14:textId="77777777" w:rsidR="003A6537" w:rsidRDefault="003A653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5D4B"/>
    <w:rsid w:val="000E1036"/>
    <w:rsid w:val="00256328"/>
    <w:rsid w:val="00312826"/>
    <w:rsid w:val="00362F56"/>
    <w:rsid w:val="003A6537"/>
    <w:rsid w:val="00461078"/>
    <w:rsid w:val="00616664"/>
    <w:rsid w:val="00661489"/>
    <w:rsid w:val="006A7AF6"/>
    <w:rsid w:val="00740498"/>
    <w:rsid w:val="007A4C64"/>
    <w:rsid w:val="007B6A92"/>
    <w:rsid w:val="00850D2F"/>
    <w:rsid w:val="009066E7"/>
    <w:rsid w:val="00911F46"/>
    <w:rsid w:val="009D7D39"/>
    <w:rsid w:val="00AB1E28"/>
    <w:rsid w:val="00BB5C31"/>
    <w:rsid w:val="00CD1423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5B46B8570C45EC97D0E22A294BE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88A1C-4CB3-4BE5-BF52-89710327EC27}"/>
      </w:docPartPr>
      <w:docPartBody>
        <w:p w:rsidR="008B2D56" w:rsidRDefault="005C641D" w:rsidP="005C641D">
          <w:pPr>
            <w:pStyle w:val="DC5B46B8570C45EC97D0E22A294BEF8A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5AB93717E1F74E868A10DFB1EA291D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FFE3F-919D-41DA-8C0E-240FFA1C1563}"/>
      </w:docPartPr>
      <w:docPartBody>
        <w:p w:rsidR="008B2D56" w:rsidRDefault="005C641D" w:rsidP="005C641D">
          <w:pPr>
            <w:pStyle w:val="5AB93717E1F74E868A10DFB1EA291D7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FA71BAF4B6F415A8FA6E7BD8F268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1467D-AF5F-42E3-823B-AA0CCDB30421}"/>
      </w:docPartPr>
      <w:docPartBody>
        <w:p w:rsidR="008B2D56" w:rsidRDefault="005C641D" w:rsidP="005C641D">
          <w:pPr>
            <w:pStyle w:val="8FA71BAF4B6F415A8FA6E7BD8F2686A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62BE706B05D4FE5BA621642105C2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AE128C-9F5D-406B-95DC-4216A92EE135}"/>
      </w:docPartPr>
      <w:docPartBody>
        <w:p w:rsidR="008B2D56" w:rsidRDefault="005C641D" w:rsidP="005C641D">
          <w:pPr>
            <w:pStyle w:val="462BE706B05D4FE5BA621642105C2340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27C65569FBE24D388B7BF604BF581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FBBEAF-1FEB-412A-839F-8EFF4F65BCCA}"/>
      </w:docPartPr>
      <w:docPartBody>
        <w:p w:rsidR="008B2D56" w:rsidRDefault="005C641D" w:rsidP="005C641D">
          <w:pPr>
            <w:pStyle w:val="27C65569FBE24D388B7BF604BF581DC8"/>
          </w:pPr>
          <w:r w:rsidRPr="00280BFE">
            <w:t>Klikněte nebo klepněte sem a zadejte text.</w:t>
          </w:r>
        </w:p>
      </w:docPartBody>
    </w:docPart>
    <w:docPart>
      <w:docPartPr>
        <w:name w:val="14C77AE8B3934F8DAFA1B8A3061B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50D37-8854-4FF7-AB09-87AF74B2B2A1}"/>
      </w:docPartPr>
      <w:docPartBody>
        <w:p w:rsidR="008B2D56" w:rsidRDefault="005C641D" w:rsidP="005C641D">
          <w:pPr>
            <w:pStyle w:val="14C77AE8B3934F8DAFA1B8A3061B02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C641D"/>
    <w:rsid w:val="005E611E"/>
    <w:rsid w:val="00702975"/>
    <w:rsid w:val="007A4C64"/>
    <w:rsid w:val="008B2D56"/>
    <w:rsid w:val="009D7D39"/>
    <w:rsid w:val="00CD1423"/>
    <w:rsid w:val="00E0754C"/>
    <w:rsid w:val="00EB786E"/>
    <w:rsid w:val="00F5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C641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DC5B46B8570C45EC97D0E22A294BEF8A">
    <w:name w:val="DC5B46B8570C45EC97D0E22A294BEF8A"/>
    <w:rsid w:val="005C64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93717E1F74E868A10DFB1EA291D7F">
    <w:name w:val="5AB93717E1F74E868A10DFB1EA291D7F"/>
    <w:rsid w:val="005C64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71BAF4B6F415A8FA6E7BD8F2686AA">
    <w:name w:val="8FA71BAF4B6F415A8FA6E7BD8F2686AA"/>
    <w:rsid w:val="005C64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BE706B05D4FE5BA621642105C2340">
    <w:name w:val="462BE706B05D4FE5BA621642105C2340"/>
    <w:rsid w:val="005C64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65569FBE24D388B7BF604BF581DC8">
    <w:name w:val="27C65569FBE24D388B7BF604BF581DC8"/>
    <w:rsid w:val="005C64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77AE8B3934F8DAFA1B8A3061B025A">
    <w:name w:val="14C77AE8B3934F8DAFA1B8A3061B025A"/>
    <w:rsid w:val="005C64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11</cp:revision>
  <dcterms:created xsi:type="dcterms:W3CDTF">2022-01-27T08:47:00Z</dcterms:created>
  <dcterms:modified xsi:type="dcterms:W3CDTF">2026-05-19T05:46:00Z</dcterms:modified>
</cp:coreProperties>
</file>