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C41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6B96">
        <w:rPr>
          <w:rFonts w:ascii="Arial" w:hAnsi="Arial" w:cs="Arial"/>
          <w:b/>
        </w:rPr>
        <w:t>Prusy-Boškůvky</w:t>
      </w:r>
    </w:p>
    <w:p w14:paraId="0C4E4CC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6B96">
        <w:rPr>
          <w:rFonts w:ascii="Arial" w:hAnsi="Arial" w:cs="Arial"/>
          <w:b/>
        </w:rPr>
        <w:t>Prusy-Boškůvky</w:t>
      </w:r>
    </w:p>
    <w:p w14:paraId="32E4E88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2BA5D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93E17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3DF6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22117A" w14:textId="05B1AD1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6B96">
        <w:rPr>
          <w:rFonts w:ascii="Arial" w:hAnsi="Arial" w:cs="Arial"/>
          <w:sz w:val="22"/>
          <w:szCs w:val="22"/>
        </w:rPr>
        <w:t xml:space="preserve">Prusy-Boškůvky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B5186">
        <w:rPr>
          <w:rFonts w:ascii="Arial" w:hAnsi="Arial" w:cs="Arial"/>
          <w:sz w:val="22"/>
          <w:szCs w:val="22"/>
        </w:rPr>
        <w:t xml:space="preserve"> 26.2.2024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B4327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89161F">
        <w:rPr>
          <w:rFonts w:ascii="Arial" w:hAnsi="Arial" w:cs="Arial"/>
          <w:sz w:val="22"/>
          <w:szCs w:val="22"/>
        </w:rPr>
        <w:t xml:space="preserve">. </w:t>
      </w:r>
      <w:r w:rsidR="009B5186">
        <w:rPr>
          <w:rFonts w:ascii="Arial" w:hAnsi="Arial" w:cs="Arial"/>
          <w:sz w:val="22"/>
          <w:szCs w:val="22"/>
        </w:rPr>
        <w:t xml:space="preserve">2024/14/8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2B432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0543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EEBE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E05CA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38AEF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9CD32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66B96">
        <w:rPr>
          <w:rFonts w:ascii="Arial" w:hAnsi="Arial" w:cs="Arial"/>
          <w:sz w:val="22"/>
          <w:szCs w:val="22"/>
        </w:rPr>
        <w:t>Prusy-Boškůvky.</w:t>
      </w:r>
    </w:p>
    <w:p w14:paraId="675C89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00DA6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C7A8F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A9D5C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7A5F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B4FA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4B8C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5B5F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7BE0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518A4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32CC8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DCAE0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0E419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F693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77ABD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D743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41465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6F359B6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69794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02094A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F3A64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3FDDCB" w14:textId="6D9398D4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59C4F7BE" w14:textId="2308CBBD" w:rsidR="003C1815" w:rsidRDefault="003C181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4BE0E27" w14:textId="77777777" w:rsidR="00CC6F33" w:rsidRPr="00CC6F33" w:rsidRDefault="00CC6F33" w:rsidP="00CC6F33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4A459F84" w14:textId="473F9713" w:rsidR="00262D62" w:rsidRPr="00CC6F33" w:rsidRDefault="0024722A" w:rsidP="00537AF7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CC6F33">
        <w:rPr>
          <w:rFonts w:ascii="Arial" w:hAnsi="Arial" w:cs="Arial"/>
          <w:sz w:val="22"/>
          <w:szCs w:val="22"/>
        </w:rPr>
        <w:t>Směsný</w:t>
      </w:r>
      <w:r w:rsidR="00FB36A3" w:rsidRPr="00CC6F33">
        <w:rPr>
          <w:rFonts w:ascii="Arial" w:hAnsi="Arial" w:cs="Arial"/>
          <w:sz w:val="22"/>
          <w:szCs w:val="22"/>
        </w:rPr>
        <w:t xml:space="preserve">m </w:t>
      </w:r>
      <w:r w:rsidR="00795009" w:rsidRPr="00CC6F33">
        <w:rPr>
          <w:rFonts w:ascii="Arial" w:hAnsi="Arial" w:cs="Arial"/>
          <w:sz w:val="22"/>
          <w:szCs w:val="22"/>
        </w:rPr>
        <w:t>komunální</w:t>
      </w:r>
      <w:r w:rsidR="00FB36A3" w:rsidRPr="00CC6F33">
        <w:rPr>
          <w:rFonts w:ascii="Arial" w:hAnsi="Arial" w:cs="Arial"/>
          <w:sz w:val="22"/>
          <w:szCs w:val="22"/>
        </w:rPr>
        <w:t>m</w:t>
      </w:r>
      <w:r w:rsidR="00795009" w:rsidRPr="00CC6F33">
        <w:rPr>
          <w:rFonts w:ascii="Arial" w:hAnsi="Arial" w:cs="Arial"/>
          <w:sz w:val="22"/>
          <w:szCs w:val="22"/>
        </w:rPr>
        <w:t xml:space="preserve"> </w:t>
      </w:r>
      <w:r w:rsidRPr="00CC6F33">
        <w:rPr>
          <w:rFonts w:ascii="Arial" w:hAnsi="Arial" w:cs="Arial"/>
          <w:sz w:val="22"/>
          <w:szCs w:val="22"/>
        </w:rPr>
        <w:t>odpad</w:t>
      </w:r>
      <w:r w:rsidR="00FB36A3" w:rsidRPr="00CC6F33">
        <w:rPr>
          <w:rFonts w:ascii="Arial" w:hAnsi="Arial" w:cs="Arial"/>
          <w:sz w:val="22"/>
          <w:szCs w:val="22"/>
        </w:rPr>
        <w:t>em</w:t>
      </w:r>
      <w:r w:rsidRPr="00CC6F33">
        <w:rPr>
          <w:rFonts w:ascii="Arial" w:hAnsi="Arial" w:cs="Arial"/>
          <w:sz w:val="22"/>
          <w:szCs w:val="22"/>
        </w:rPr>
        <w:t xml:space="preserve"> </w:t>
      </w:r>
      <w:r w:rsidR="00FB36A3" w:rsidRPr="00CC6F33">
        <w:rPr>
          <w:rFonts w:ascii="Arial" w:hAnsi="Arial" w:cs="Arial"/>
          <w:sz w:val="22"/>
          <w:szCs w:val="22"/>
        </w:rPr>
        <w:t>se rozumí</w:t>
      </w:r>
      <w:r w:rsidRPr="00CC6F3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C6F3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C6F33">
        <w:rPr>
          <w:rFonts w:ascii="Arial" w:hAnsi="Arial" w:cs="Arial"/>
          <w:sz w:val="22"/>
          <w:szCs w:val="22"/>
        </w:rPr>
        <w:t>po</w:t>
      </w:r>
      <w:r w:rsidR="00FB6AE5" w:rsidRPr="00CC6F33">
        <w:rPr>
          <w:rFonts w:ascii="Arial" w:hAnsi="Arial" w:cs="Arial"/>
          <w:sz w:val="22"/>
          <w:szCs w:val="22"/>
        </w:rPr>
        <w:t xml:space="preserve">dle </w:t>
      </w:r>
      <w:r w:rsidRPr="00CC6F33">
        <w:rPr>
          <w:rFonts w:ascii="Arial" w:hAnsi="Arial" w:cs="Arial"/>
          <w:sz w:val="22"/>
          <w:szCs w:val="22"/>
        </w:rPr>
        <w:t>odst</w:t>
      </w:r>
      <w:r w:rsidR="00FB36A3" w:rsidRPr="00CC6F33">
        <w:rPr>
          <w:rFonts w:ascii="Arial" w:hAnsi="Arial" w:cs="Arial"/>
          <w:sz w:val="22"/>
          <w:szCs w:val="22"/>
        </w:rPr>
        <w:t>avce</w:t>
      </w:r>
      <w:r w:rsidRPr="00CC6F3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C6F33">
        <w:rPr>
          <w:rFonts w:ascii="Arial" w:hAnsi="Arial" w:cs="Arial"/>
          <w:sz w:val="22"/>
          <w:szCs w:val="22"/>
        </w:rPr>
        <w:t>, d), e)</w:t>
      </w:r>
      <w:r w:rsidR="002C442F" w:rsidRPr="00CC6F33">
        <w:rPr>
          <w:rFonts w:ascii="Arial" w:hAnsi="Arial" w:cs="Arial"/>
          <w:sz w:val="22"/>
          <w:szCs w:val="22"/>
        </w:rPr>
        <w:t>,</w:t>
      </w:r>
      <w:r w:rsidR="00745703" w:rsidRPr="00CC6F33">
        <w:rPr>
          <w:rFonts w:ascii="Arial" w:hAnsi="Arial" w:cs="Arial"/>
          <w:sz w:val="22"/>
          <w:szCs w:val="22"/>
        </w:rPr>
        <w:t xml:space="preserve"> f)</w:t>
      </w:r>
      <w:r w:rsidR="00D226C7" w:rsidRPr="00CC6F33">
        <w:rPr>
          <w:rFonts w:ascii="Arial" w:hAnsi="Arial" w:cs="Arial"/>
          <w:sz w:val="22"/>
          <w:szCs w:val="22"/>
        </w:rPr>
        <w:t>,</w:t>
      </w:r>
      <w:r w:rsidR="00AC2295" w:rsidRPr="00CC6F33">
        <w:rPr>
          <w:rFonts w:ascii="Arial" w:hAnsi="Arial" w:cs="Arial"/>
          <w:sz w:val="22"/>
          <w:szCs w:val="22"/>
        </w:rPr>
        <w:t xml:space="preserve"> </w:t>
      </w:r>
      <w:r w:rsidR="002C442F" w:rsidRPr="00CC6F33">
        <w:rPr>
          <w:rFonts w:ascii="Arial" w:hAnsi="Arial" w:cs="Arial"/>
          <w:sz w:val="22"/>
          <w:szCs w:val="22"/>
        </w:rPr>
        <w:t>g</w:t>
      </w:r>
      <w:r w:rsidR="00547890" w:rsidRPr="00CC6F33">
        <w:rPr>
          <w:rFonts w:ascii="Arial" w:hAnsi="Arial" w:cs="Arial"/>
          <w:sz w:val="22"/>
          <w:szCs w:val="22"/>
        </w:rPr>
        <w:t>)</w:t>
      </w:r>
      <w:r w:rsidR="00C2088C" w:rsidRPr="00CC6F33">
        <w:rPr>
          <w:rFonts w:ascii="Arial" w:hAnsi="Arial" w:cs="Arial"/>
          <w:sz w:val="22"/>
          <w:szCs w:val="22"/>
        </w:rPr>
        <w:t>,</w:t>
      </w:r>
      <w:r w:rsidR="006F432E" w:rsidRPr="00CC6F33">
        <w:rPr>
          <w:rFonts w:ascii="Arial" w:hAnsi="Arial" w:cs="Arial"/>
          <w:sz w:val="22"/>
          <w:szCs w:val="22"/>
        </w:rPr>
        <w:t xml:space="preserve"> h</w:t>
      </w:r>
      <w:r w:rsidR="00D226C7" w:rsidRPr="00CC6F33">
        <w:rPr>
          <w:rFonts w:ascii="Arial" w:hAnsi="Arial" w:cs="Arial"/>
          <w:sz w:val="22"/>
          <w:szCs w:val="22"/>
        </w:rPr>
        <w:t>)</w:t>
      </w:r>
    </w:p>
    <w:p w14:paraId="6C056B62" w14:textId="77777777" w:rsidR="00262D62" w:rsidRPr="001B159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B159B">
        <w:rPr>
          <w:rFonts w:ascii="Arial" w:hAnsi="Arial" w:cs="Arial"/>
          <w:color w:val="000000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1B159B"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</w:t>
      </w:r>
      <w:proofErr w:type="gramStart"/>
      <w:r w:rsidRPr="001B159B">
        <w:rPr>
          <w:rFonts w:ascii="Arial" w:hAnsi="Arial" w:cs="Arial"/>
          <w:i/>
          <w:iCs/>
          <w:color w:val="000000"/>
          <w:sz w:val="22"/>
          <w:szCs w:val="22"/>
        </w:rPr>
        <w:t>nábytek,…</w:t>
      </w:r>
      <w:proofErr w:type="gramEnd"/>
      <w:r w:rsidRPr="001B159B"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26F586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23F5C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991D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0021AF" w14:textId="76A669D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F66B96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1B45AF">
        <w:rPr>
          <w:rFonts w:ascii="Arial" w:hAnsi="Arial" w:cs="Arial"/>
          <w:b/>
          <w:bCs/>
          <w:sz w:val="22"/>
          <w:szCs w:val="22"/>
          <w:u w:val="none"/>
        </w:rPr>
        <w:t xml:space="preserve"> oděvů a textilu,</w:t>
      </w:r>
      <w:r w:rsidR="00F66B9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B45AF">
        <w:rPr>
          <w:rFonts w:ascii="Arial" w:hAnsi="Arial" w:cs="Arial"/>
          <w:b/>
          <w:bCs/>
          <w:sz w:val="22"/>
          <w:szCs w:val="22"/>
          <w:u w:val="none"/>
        </w:rPr>
        <w:t xml:space="preserve">elektrozařízení, </w:t>
      </w:r>
      <w:r w:rsidR="00F66B96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4B18F9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198C67" w14:textId="3ADC3000" w:rsidR="002A3581" w:rsidRPr="002B432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</w:t>
      </w:r>
      <w:r w:rsidR="001B45AF">
        <w:rPr>
          <w:rFonts w:ascii="Arial" w:hAnsi="Arial" w:cs="Arial"/>
          <w:sz w:val="22"/>
          <w:szCs w:val="22"/>
        </w:rPr>
        <w:t xml:space="preserve"> oděvy, obuv a textil, elektrozařízení a baterie,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B4327" w:rsidRPr="002B4327">
        <w:rPr>
          <w:rFonts w:ascii="Arial" w:hAnsi="Arial" w:cs="Arial"/>
          <w:sz w:val="22"/>
          <w:szCs w:val="22"/>
        </w:rPr>
        <w:t>kontejnery</w:t>
      </w:r>
      <w:r w:rsidR="002B4327">
        <w:rPr>
          <w:rFonts w:ascii="Arial" w:hAnsi="Arial" w:cs="Arial"/>
          <w:sz w:val="22"/>
          <w:szCs w:val="22"/>
        </w:rPr>
        <w:t>.</w:t>
      </w:r>
    </w:p>
    <w:p w14:paraId="272C0E1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025EE9C" w14:textId="5841DEAB" w:rsidR="002A3581" w:rsidRDefault="002A3581" w:rsidP="00E1072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F66B96">
        <w:rPr>
          <w:rFonts w:ascii="Arial" w:hAnsi="Arial" w:cs="Arial"/>
          <w:sz w:val="22"/>
          <w:szCs w:val="22"/>
        </w:rPr>
        <w:t xml:space="preserve">místěny na stanovištích v příloze č. 1, která je nedílnou </w:t>
      </w:r>
      <w:r w:rsidR="00E10721">
        <w:rPr>
          <w:rFonts w:ascii="Arial" w:hAnsi="Arial" w:cs="Arial"/>
          <w:sz w:val="22"/>
          <w:szCs w:val="22"/>
        </w:rPr>
        <w:t xml:space="preserve">                </w:t>
      </w:r>
      <w:r w:rsidR="00F66B96">
        <w:rPr>
          <w:rFonts w:ascii="Arial" w:hAnsi="Arial" w:cs="Arial"/>
          <w:sz w:val="22"/>
          <w:szCs w:val="22"/>
        </w:rPr>
        <w:t xml:space="preserve">součástí této obecně závazné vyhlášky. </w:t>
      </w:r>
    </w:p>
    <w:p w14:paraId="2A3FB77B" w14:textId="77777777" w:rsidR="0024722A" w:rsidRPr="00FB6AE5" w:rsidRDefault="0024722A" w:rsidP="00E10721">
      <w:pPr>
        <w:rPr>
          <w:rFonts w:ascii="Arial" w:hAnsi="Arial" w:cs="Arial"/>
          <w:sz w:val="22"/>
          <w:szCs w:val="22"/>
        </w:rPr>
      </w:pPr>
    </w:p>
    <w:p w14:paraId="5778528F" w14:textId="28393BCF" w:rsidR="00223F72" w:rsidRPr="002B4327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042904" w14:textId="5734EBB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F66B96">
        <w:rPr>
          <w:rFonts w:ascii="Arial" w:hAnsi="Arial" w:cs="Arial"/>
          <w:bCs/>
          <w:i/>
          <w:color w:val="000000"/>
        </w:rPr>
        <w:t>odpady, barva hněd</w:t>
      </w:r>
      <w:r w:rsidR="002B4327">
        <w:rPr>
          <w:rFonts w:ascii="Arial" w:hAnsi="Arial" w:cs="Arial"/>
          <w:bCs/>
          <w:i/>
          <w:color w:val="000000"/>
        </w:rPr>
        <w:t>á</w:t>
      </w:r>
      <w:r w:rsidR="00F66B96">
        <w:rPr>
          <w:rFonts w:ascii="Arial" w:hAnsi="Arial" w:cs="Arial"/>
          <w:bCs/>
          <w:i/>
          <w:color w:val="000000"/>
        </w:rPr>
        <w:t xml:space="preserve">, </w:t>
      </w:r>
    </w:p>
    <w:p w14:paraId="40A65BF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66B96">
        <w:rPr>
          <w:rFonts w:ascii="Arial" w:hAnsi="Arial" w:cs="Arial"/>
          <w:bCs/>
          <w:i/>
          <w:color w:val="000000"/>
        </w:rPr>
        <w:t xml:space="preserve">modrá, </w:t>
      </w:r>
    </w:p>
    <w:p w14:paraId="4922E09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F66B96">
        <w:rPr>
          <w:rFonts w:ascii="Arial" w:hAnsi="Arial" w:cs="Arial"/>
          <w:bCs/>
          <w:i/>
          <w:color w:val="000000"/>
        </w:rPr>
        <w:t>včetně PET lahví,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6B96">
        <w:rPr>
          <w:rFonts w:ascii="Arial" w:hAnsi="Arial" w:cs="Arial"/>
          <w:bCs/>
          <w:i/>
        </w:rPr>
        <w:t xml:space="preserve">žlutá, </w:t>
      </w:r>
    </w:p>
    <w:p w14:paraId="5A0E8367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66B96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6B9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9D3E6FF" w14:textId="77777777" w:rsidR="00F66B96" w:rsidRPr="00AC2295" w:rsidRDefault="00F66B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bílé, barva zelená s bílým víkem, </w:t>
      </w:r>
    </w:p>
    <w:p w14:paraId="5151CA02" w14:textId="321F7FE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B4327">
        <w:rPr>
          <w:rFonts w:ascii="Arial" w:hAnsi="Arial" w:cs="Arial"/>
          <w:bCs/>
          <w:i/>
          <w:color w:val="000000"/>
        </w:rPr>
        <w:t xml:space="preserve"> (společně s plasty)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6B96">
        <w:rPr>
          <w:rFonts w:ascii="Arial" w:hAnsi="Arial" w:cs="Arial"/>
          <w:bCs/>
          <w:i/>
          <w:color w:val="000000"/>
        </w:rPr>
        <w:t xml:space="preserve">žlutá, </w:t>
      </w:r>
    </w:p>
    <w:p w14:paraId="49BF94DB" w14:textId="2374C2E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2B4327">
        <w:rPr>
          <w:rFonts w:ascii="Arial" w:hAnsi="Arial" w:cs="Arial"/>
          <w:i/>
          <w:iCs/>
          <w:sz w:val="22"/>
          <w:szCs w:val="22"/>
        </w:rPr>
        <w:t>barva</w:t>
      </w:r>
      <w:r w:rsidR="002B4327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5BE5F2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54A9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028F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4F1C9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108D2E7" w14:textId="77777777" w:rsidR="003A0DB1" w:rsidRPr="003A0DB1" w:rsidRDefault="003A0DB1" w:rsidP="003A0DB1">
      <w:pPr>
        <w:pStyle w:val="Default"/>
        <w:ind w:left="360"/>
      </w:pPr>
    </w:p>
    <w:p w14:paraId="57C6E41F" w14:textId="77777777" w:rsidR="003A0DB1" w:rsidRDefault="003A0DB1" w:rsidP="003A0DB1">
      <w:pPr>
        <w:pStyle w:val="Default"/>
        <w:ind w:left="360"/>
      </w:pPr>
    </w:p>
    <w:p w14:paraId="042A64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665FB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7332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968CAC2" w14:textId="230AF51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66B96">
        <w:rPr>
          <w:rFonts w:ascii="Arial" w:hAnsi="Arial" w:cs="Arial"/>
          <w:sz w:val="22"/>
          <w:szCs w:val="22"/>
        </w:rPr>
        <w:t xml:space="preserve">na obecní vývěsce, v místním rozhlase a na webových stránkách </w:t>
      </w:r>
      <w:r w:rsidR="002B4327">
        <w:rPr>
          <w:rFonts w:ascii="Arial" w:hAnsi="Arial" w:cs="Arial"/>
          <w:sz w:val="22"/>
          <w:szCs w:val="22"/>
        </w:rPr>
        <w:t>o</w:t>
      </w:r>
      <w:r w:rsidR="00F66B96">
        <w:rPr>
          <w:rFonts w:ascii="Arial" w:hAnsi="Arial" w:cs="Arial"/>
          <w:sz w:val="22"/>
          <w:szCs w:val="22"/>
        </w:rPr>
        <w:t>bce Prusy-Boškůvky (</w:t>
      </w:r>
      <w:hyperlink r:id="rId8" w:history="1">
        <w:r w:rsidR="00F66B96" w:rsidRPr="0036238E">
          <w:rPr>
            <w:rStyle w:val="Hypertextovodkaz"/>
            <w:rFonts w:ascii="Arial" w:hAnsi="Arial" w:cs="Arial"/>
            <w:sz w:val="22"/>
            <w:szCs w:val="22"/>
          </w:rPr>
          <w:t>www.prusy-boskuvky.eu</w:t>
        </w:r>
      </w:hyperlink>
      <w:r w:rsidR="00F66B96">
        <w:rPr>
          <w:rFonts w:ascii="Arial" w:hAnsi="Arial" w:cs="Arial"/>
          <w:sz w:val="22"/>
          <w:szCs w:val="22"/>
        </w:rPr>
        <w:t xml:space="preserve">). </w:t>
      </w:r>
    </w:p>
    <w:p w14:paraId="043750A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91D6716" w14:textId="77777777" w:rsidR="00F66B96" w:rsidRDefault="00C94283" w:rsidP="00F66B96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F66B96" w:rsidRPr="00AC2295">
        <w:rPr>
          <w:rFonts w:ascii="Arial" w:hAnsi="Arial" w:cs="Arial"/>
          <w:sz w:val="22"/>
          <w:szCs w:val="22"/>
        </w:rPr>
        <w:t xml:space="preserve">ve </w:t>
      </w:r>
      <w:r w:rsidR="00F66B96">
        <w:rPr>
          <w:rFonts w:ascii="Arial" w:hAnsi="Arial" w:cs="Arial"/>
          <w:sz w:val="22"/>
          <w:szCs w:val="22"/>
        </w:rPr>
        <w:t xml:space="preserve">sběrných dvorech společnosti Respono, a. s., které jsou umístěny ve Vyškově na ulici Cukrovarská 486/16 nebo v Ivanovicích na Hané na ulici Husova 27. </w:t>
      </w:r>
    </w:p>
    <w:p w14:paraId="5808AA15" w14:textId="77777777" w:rsidR="00C94283" w:rsidRPr="00F66B96" w:rsidRDefault="00C94283" w:rsidP="00F66B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71C177" w14:textId="77777777" w:rsidR="0024722A" w:rsidRDefault="00A94551" w:rsidP="00F66B9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17EA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830C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73C2F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C0A89A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503119" w14:textId="146EC76B" w:rsidR="00F66B96" w:rsidRPr="00FB6AE5" w:rsidRDefault="006101FB" w:rsidP="00F66B96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>S</w:t>
      </w:r>
      <w:r w:rsidR="000F645D" w:rsidRPr="00F66B96">
        <w:rPr>
          <w:rFonts w:ascii="Arial" w:hAnsi="Arial" w:cs="Arial"/>
          <w:sz w:val="22"/>
          <w:szCs w:val="22"/>
        </w:rPr>
        <w:t xml:space="preserve">voz objemného odpadu je zajišťován </w:t>
      </w:r>
      <w:r w:rsidR="00F66B96" w:rsidRPr="00F66B96">
        <w:rPr>
          <w:rFonts w:ascii="Arial" w:hAnsi="Arial" w:cs="Arial"/>
          <w:sz w:val="22"/>
          <w:szCs w:val="22"/>
        </w:rPr>
        <w:t>dvakrát ročně</w:t>
      </w:r>
      <w:r w:rsidR="000F645D" w:rsidRPr="00F66B9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F66B96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F66B96">
        <w:rPr>
          <w:rFonts w:ascii="Arial" w:hAnsi="Arial" w:cs="Arial"/>
          <w:sz w:val="22"/>
          <w:szCs w:val="22"/>
        </w:rPr>
        <w:t>svozu</w:t>
      </w:r>
      <w:r w:rsidR="000F645D" w:rsidRPr="00F66B96">
        <w:rPr>
          <w:rFonts w:ascii="Arial" w:hAnsi="Arial" w:cs="Arial"/>
          <w:sz w:val="22"/>
          <w:szCs w:val="22"/>
        </w:rPr>
        <w:t xml:space="preserve"> jsou zveřejňovány </w:t>
      </w:r>
      <w:r w:rsidR="00F66B96">
        <w:rPr>
          <w:rFonts w:ascii="Arial" w:hAnsi="Arial" w:cs="Arial"/>
          <w:sz w:val="22"/>
          <w:szCs w:val="22"/>
        </w:rPr>
        <w:t xml:space="preserve">na obecní vývěsce, v místním rozhlase a na webových stránkách </w:t>
      </w:r>
      <w:r w:rsidR="002B4327">
        <w:rPr>
          <w:rFonts w:ascii="Arial" w:hAnsi="Arial" w:cs="Arial"/>
          <w:sz w:val="22"/>
          <w:szCs w:val="22"/>
        </w:rPr>
        <w:t>o</w:t>
      </w:r>
      <w:r w:rsidR="00F66B96">
        <w:rPr>
          <w:rFonts w:ascii="Arial" w:hAnsi="Arial" w:cs="Arial"/>
          <w:sz w:val="22"/>
          <w:szCs w:val="22"/>
        </w:rPr>
        <w:t>bce Prusy-Boškůvky (</w:t>
      </w:r>
      <w:hyperlink r:id="rId9" w:history="1">
        <w:r w:rsidR="00F66B96" w:rsidRPr="0036238E">
          <w:rPr>
            <w:rStyle w:val="Hypertextovodkaz"/>
            <w:rFonts w:ascii="Arial" w:hAnsi="Arial" w:cs="Arial"/>
            <w:sz w:val="22"/>
            <w:szCs w:val="22"/>
          </w:rPr>
          <w:t>www.prusy-boskuvky.eu</w:t>
        </w:r>
      </w:hyperlink>
      <w:r w:rsidR="00F66B96">
        <w:rPr>
          <w:rFonts w:ascii="Arial" w:hAnsi="Arial" w:cs="Arial"/>
          <w:sz w:val="22"/>
          <w:szCs w:val="22"/>
        </w:rPr>
        <w:t xml:space="preserve">). </w:t>
      </w:r>
    </w:p>
    <w:p w14:paraId="0E786D1E" w14:textId="77777777" w:rsidR="00560DED" w:rsidRPr="00F66B96" w:rsidRDefault="00560DED" w:rsidP="00F66B9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CFED3FE" w14:textId="77777777" w:rsidR="00F66B96" w:rsidRDefault="000F645D" w:rsidP="00F66B9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 xml:space="preserve">Objemný odpad lze také odevzdávat </w:t>
      </w:r>
      <w:r w:rsidR="00F66B96" w:rsidRPr="00AC2295">
        <w:rPr>
          <w:rFonts w:ascii="Arial" w:hAnsi="Arial" w:cs="Arial"/>
          <w:sz w:val="22"/>
          <w:szCs w:val="22"/>
        </w:rPr>
        <w:t xml:space="preserve">ve </w:t>
      </w:r>
      <w:r w:rsidR="00F66B96">
        <w:rPr>
          <w:rFonts w:ascii="Arial" w:hAnsi="Arial" w:cs="Arial"/>
          <w:sz w:val="22"/>
          <w:szCs w:val="22"/>
        </w:rPr>
        <w:t xml:space="preserve">sběrných dvorech společnosti Respono, a. s., které jsou umístěny ve Vyškově na ulici Cukrovarská 486/16 nebo v Ivanovicích na Hané na ulici Husova 27. </w:t>
      </w:r>
    </w:p>
    <w:p w14:paraId="171784AD" w14:textId="77777777" w:rsidR="00D25BA7" w:rsidRPr="00F66B96" w:rsidRDefault="00D25BA7" w:rsidP="00F66B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49ACAC" w14:textId="77777777" w:rsidR="00D25BA7" w:rsidRPr="00553B78" w:rsidRDefault="00D25BA7" w:rsidP="00F66B96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723BC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66CB7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CBAA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6BA0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F07AA4" w14:textId="77777777" w:rsidR="0025354B" w:rsidRPr="003E28F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3E28FE">
        <w:rPr>
          <w:rFonts w:ascii="Arial" w:hAnsi="Arial" w:cs="Arial"/>
          <w:color w:val="000000"/>
          <w:sz w:val="22"/>
          <w:szCs w:val="22"/>
        </w:rPr>
        <w:t>sběrnými nádobami rozumějí:</w:t>
      </w:r>
    </w:p>
    <w:p w14:paraId="129DBDEC" w14:textId="77777777" w:rsidR="0025354B" w:rsidRPr="00CD5A5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CD5A5D">
        <w:rPr>
          <w:rFonts w:ascii="Arial" w:hAnsi="Arial" w:cs="Arial"/>
          <w:bCs/>
          <w:iCs/>
          <w:color w:val="000000"/>
          <w:sz w:val="22"/>
          <w:szCs w:val="22"/>
        </w:rPr>
        <w:t>popelnice</w:t>
      </w:r>
    </w:p>
    <w:p w14:paraId="34569113" w14:textId="3E085EDD" w:rsidR="00CF5BE8" w:rsidRPr="00CD5A5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CD5A5D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CD5A5D">
        <w:rPr>
          <w:rFonts w:ascii="Arial" w:hAnsi="Arial" w:cs="Arial"/>
          <w:iCs/>
          <w:color w:val="000000"/>
          <w:sz w:val="22"/>
          <w:szCs w:val="22"/>
        </w:rPr>
        <w:t xml:space="preserve">, které jsou umístěny na veřejných prostranstvích v obci, sloužící pro </w:t>
      </w:r>
      <w:r w:rsidR="00CD5A5D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="0025354B" w:rsidRPr="00CD5A5D">
        <w:rPr>
          <w:rFonts w:ascii="Arial" w:hAnsi="Arial" w:cs="Arial"/>
          <w:iCs/>
          <w:color w:val="000000"/>
          <w:sz w:val="22"/>
          <w:szCs w:val="22"/>
        </w:rPr>
        <w:t>odkládání drobného směsného komunálního odpadu.</w:t>
      </w:r>
    </w:p>
    <w:p w14:paraId="78084CA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70CEA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B585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BC868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882AD7B" w14:textId="77777777" w:rsidR="00F04DF6" w:rsidRDefault="00F04DF6" w:rsidP="00F04DF6">
      <w:pPr>
        <w:jc w:val="both"/>
        <w:rPr>
          <w:rFonts w:ascii="Arial" w:hAnsi="Arial" w:cs="Arial"/>
          <w:sz w:val="22"/>
          <w:szCs w:val="22"/>
        </w:rPr>
      </w:pPr>
    </w:p>
    <w:p w14:paraId="484634DB" w14:textId="3E4C1569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0F4568" w:rsidRPr="003E28FE">
        <w:rPr>
          <w:rFonts w:ascii="Arial" w:hAnsi="Arial" w:cs="Arial"/>
          <w:color w:val="000000"/>
          <w:sz w:val="22"/>
          <w:szCs w:val="22"/>
        </w:rPr>
        <w:t>obcí komunální odpad dle čl. 2 odst</w:t>
      </w:r>
      <w:r w:rsidRPr="003E28FE">
        <w:rPr>
          <w:rFonts w:ascii="Arial" w:hAnsi="Arial" w:cs="Arial"/>
          <w:color w:val="000000"/>
          <w:sz w:val="22"/>
          <w:szCs w:val="22"/>
        </w:rPr>
        <w:t>.</w:t>
      </w:r>
      <w:r w:rsidR="000F4568" w:rsidRPr="003E28FE">
        <w:rPr>
          <w:rFonts w:ascii="Arial" w:hAnsi="Arial" w:cs="Arial"/>
          <w:color w:val="000000"/>
          <w:sz w:val="22"/>
          <w:szCs w:val="22"/>
        </w:rPr>
        <w:t xml:space="preserve"> 1 </w:t>
      </w:r>
      <w:r w:rsidR="00F04DF6" w:rsidRPr="003E28FE">
        <w:rPr>
          <w:rFonts w:ascii="Arial" w:hAnsi="Arial" w:cs="Arial"/>
          <w:color w:val="000000"/>
          <w:sz w:val="22"/>
          <w:szCs w:val="22"/>
        </w:rPr>
        <w:t xml:space="preserve">– papír, plast, sklo, kov, jedlé oleje a tuky, biologický odpad předávají na společná sběrná místa uvedená v Příloze č. 1 k této </w:t>
      </w:r>
      <w:r w:rsidR="005842AD" w:rsidRPr="003E28FE">
        <w:rPr>
          <w:rFonts w:ascii="Arial" w:hAnsi="Arial" w:cs="Arial"/>
          <w:color w:val="000000"/>
          <w:sz w:val="22"/>
          <w:szCs w:val="22"/>
        </w:rPr>
        <w:t>vyhlášce</w:t>
      </w:r>
      <w:r w:rsidR="001A0AB5" w:rsidRPr="003E28FE">
        <w:rPr>
          <w:rFonts w:ascii="Arial" w:hAnsi="Arial" w:cs="Arial"/>
          <w:color w:val="000000"/>
          <w:sz w:val="22"/>
          <w:szCs w:val="22"/>
        </w:rPr>
        <w:t>; směsný komunální odpad je předáván ve sběrných nádobách umístěných před provozovnou.</w:t>
      </w:r>
      <w:r w:rsidR="001A0A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66820F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9864C0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</w:t>
      </w:r>
      <w:r w:rsidR="00421C34" w:rsidRPr="005842AD">
        <w:rPr>
          <w:rFonts w:ascii="Arial" w:hAnsi="Arial" w:cs="Arial"/>
          <w:sz w:val="22"/>
          <w:szCs w:val="22"/>
        </w:rPr>
        <w:t xml:space="preserve">systému </w:t>
      </w:r>
      <w:r w:rsidRPr="005842AD">
        <w:rPr>
          <w:rFonts w:ascii="Arial" w:hAnsi="Arial" w:cs="Arial"/>
          <w:sz w:val="22"/>
          <w:szCs w:val="22"/>
        </w:rPr>
        <w:t xml:space="preserve">se stanoví </w:t>
      </w:r>
      <w:r w:rsidR="00F04DF6" w:rsidRPr="005842AD">
        <w:rPr>
          <w:rFonts w:ascii="Arial" w:hAnsi="Arial" w:cs="Arial"/>
          <w:sz w:val="22"/>
          <w:szCs w:val="22"/>
        </w:rPr>
        <w:t>ceníkem schváleným zastupitelstvem obce a zveřejněným na webových stránkách obce.</w:t>
      </w:r>
      <w:r w:rsidR="00F04DF6">
        <w:rPr>
          <w:rFonts w:ascii="Arial" w:hAnsi="Arial" w:cs="Arial"/>
          <w:i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5DD16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37F481" w14:textId="0B04B835" w:rsidR="000F4568" w:rsidRPr="00CD5A5D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D5A5D">
        <w:rPr>
          <w:rFonts w:ascii="Arial" w:hAnsi="Arial" w:cs="Arial"/>
          <w:color w:val="000000"/>
          <w:sz w:val="22"/>
          <w:szCs w:val="22"/>
        </w:rPr>
        <w:t xml:space="preserve">Úhrada se vybírá </w:t>
      </w:r>
      <w:r w:rsidR="00CD5A5D" w:rsidRPr="00CD5A5D">
        <w:rPr>
          <w:rFonts w:ascii="Arial" w:hAnsi="Arial" w:cs="Arial"/>
          <w:color w:val="000000"/>
          <w:sz w:val="22"/>
          <w:szCs w:val="22"/>
        </w:rPr>
        <w:t>jednorázově,</w:t>
      </w:r>
      <w:r w:rsidR="00421C34" w:rsidRPr="00CD5A5D">
        <w:rPr>
          <w:rFonts w:ascii="Arial" w:hAnsi="Arial" w:cs="Arial"/>
          <w:color w:val="000000"/>
          <w:sz w:val="22"/>
          <w:szCs w:val="22"/>
        </w:rPr>
        <w:t xml:space="preserve"> a </w:t>
      </w:r>
      <w:r w:rsidR="00A47650" w:rsidRPr="00CD5A5D">
        <w:rPr>
          <w:rFonts w:ascii="Arial" w:hAnsi="Arial" w:cs="Arial"/>
          <w:color w:val="000000"/>
          <w:sz w:val="22"/>
          <w:szCs w:val="22"/>
        </w:rPr>
        <w:t xml:space="preserve">to </w:t>
      </w:r>
      <w:r w:rsidR="00CD5A5D" w:rsidRPr="00CD5A5D">
        <w:rPr>
          <w:rFonts w:ascii="Arial" w:hAnsi="Arial" w:cs="Arial"/>
          <w:color w:val="000000"/>
          <w:sz w:val="22"/>
          <w:szCs w:val="22"/>
        </w:rPr>
        <w:t>převodem na účet nebo v hotovosti</w:t>
      </w:r>
    </w:p>
    <w:p w14:paraId="13ABAB4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D7191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5EA4DB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8B42E76" w14:textId="77777777" w:rsidR="00F66B96" w:rsidRPr="00F66B96" w:rsidRDefault="00F66B96" w:rsidP="00F66B96"/>
    <w:p w14:paraId="43673B8F" w14:textId="77777777" w:rsidR="00F04DF6" w:rsidRDefault="00543342" w:rsidP="00F04DF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0D8B49E" w14:textId="4F4B3969" w:rsidR="00543342" w:rsidRPr="00CD5A5D" w:rsidRDefault="00BE347C" w:rsidP="0058457F">
      <w:pPr>
        <w:numPr>
          <w:ilvl w:val="0"/>
          <w:numId w:val="35"/>
        </w:num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D5A5D">
        <w:rPr>
          <w:rFonts w:ascii="Arial" w:hAnsi="Arial" w:cs="Arial"/>
          <w:sz w:val="22"/>
          <w:szCs w:val="22"/>
        </w:rPr>
        <w:t>oděvy a textil</w:t>
      </w:r>
      <w:r w:rsidR="00CD5A5D" w:rsidRPr="00CD5A5D">
        <w:rPr>
          <w:rFonts w:ascii="Arial" w:hAnsi="Arial" w:cs="Arial"/>
          <w:sz w:val="22"/>
          <w:szCs w:val="22"/>
        </w:rPr>
        <w:t>.</w:t>
      </w:r>
      <w:r w:rsidR="00D27F18" w:rsidRPr="00CD5A5D">
        <w:rPr>
          <w:rFonts w:ascii="Arial" w:hAnsi="Arial" w:cs="Arial"/>
          <w:sz w:val="22"/>
          <w:szCs w:val="22"/>
        </w:rPr>
        <w:tab/>
      </w:r>
      <w:r w:rsidR="00352DD8" w:rsidRPr="00CD5A5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95FDF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93CF493" w14:textId="792BD38F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D5A5D">
        <w:rPr>
          <w:rFonts w:ascii="Arial" w:hAnsi="Arial" w:cs="Arial"/>
          <w:sz w:val="22"/>
          <w:szCs w:val="22"/>
        </w:rPr>
        <w:t xml:space="preserve"> do kontejneru umístěného na parkovišti naproti obecního úřadu.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388CFD" w14:textId="77777777" w:rsidR="00CD5A5D" w:rsidRDefault="00CD5A5D" w:rsidP="00D226C7">
      <w:pPr>
        <w:rPr>
          <w:rFonts w:ascii="Arial" w:hAnsi="Arial" w:cs="Arial"/>
          <w:b/>
          <w:sz w:val="22"/>
          <w:szCs w:val="22"/>
        </w:rPr>
      </w:pPr>
    </w:p>
    <w:p w14:paraId="32F63860" w14:textId="77777777" w:rsidR="00F04DF6" w:rsidRDefault="00F04DF6" w:rsidP="00D226C7">
      <w:pPr>
        <w:rPr>
          <w:rFonts w:ascii="Arial" w:hAnsi="Arial" w:cs="Arial"/>
          <w:b/>
          <w:sz w:val="22"/>
          <w:szCs w:val="22"/>
        </w:rPr>
      </w:pPr>
    </w:p>
    <w:p w14:paraId="25E84945" w14:textId="77777777" w:rsidR="00103649" w:rsidRPr="0051226B" w:rsidRDefault="00103649" w:rsidP="00CE2A3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8FFF99D" w14:textId="77777777" w:rsidR="007F3823" w:rsidRDefault="007F3823" w:rsidP="001A0AB5">
      <w:pPr>
        <w:jc w:val="both"/>
        <w:rPr>
          <w:rFonts w:ascii="Arial" w:hAnsi="Arial" w:cs="Arial"/>
          <w:sz w:val="22"/>
          <w:szCs w:val="22"/>
        </w:rPr>
      </w:pPr>
    </w:p>
    <w:p w14:paraId="2F17CD55" w14:textId="77777777" w:rsidR="001A0AB5" w:rsidRDefault="001A0AB5" w:rsidP="001A0AB5">
      <w:pPr>
        <w:jc w:val="both"/>
        <w:rPr>
          <w:rFonts w:ascii="Arial" w:hAnsi="Arial" w:cs="Arial"/>
          <w:sz w:val="22"/>
          <w:szCs w:val="22"/>
        </w:rPr>
      </w:pPr>
    </w:p>
    <w:p w14:paraId="46A7AEC6" w14:textId="77777777" w:rsidR="007F167E" w:rsidRDefault="007F167E" w:rsidP="001A0AB5">
      <w:pPr>
        <w:jc w:val="both"/>
        <w:rPr>
          <w:rFonts w:ascii="Arial" w:hAnsi="Arial" w:cs="Arial"/>
          <w:sz w:val="22"/>
          <w:szCs w:val="22"/>
        </w:rPr>
      </w:pPr>
    </w:p>
    <w:p w14:paraId="62021485" w14:textId="77777777" w:rsidR="007F167E" w:rsidRDefault="007F167E" w:rsidP="001A0AB5">
      <w:pPr>
        <w:jc w:val="both"/>
        <w:rPr>
          <w:rFonts w:ascii="Arial" w:hAnsi="Arial" w:cs="Arial"/>
          <w:sz w:val="22"/>
          <w:szCs w:val="22"/>
        </w:rPr>
      </w:pPr>
    </w:p>
    <w:p w14:paraId="3DA0BA3A" w14:textId="77777777" w:rsidR="007F167E" w:rsidRDefault="007F167E" w:rsidP="001A0AB5">
      <w:pPr>
        <w:jc w:val="both"/>
        <w:rPr>
          <w:rFonts w:ascii="Arial" w:hAnsi="Arial" w:cs="Arial"/>
          <w:sz w:val="22"/>
          <w:szCs w:val="22"/>
        </w:rPr>
      </w:pPr>
    </w:p>
    <w:p w14:paraId="652CD956" w14:textId="77777777" w:rsidR="0030792C" w:rsidRDefault="0030792C">
      <w:pPr>
        <w:jc w:val="center"/>
        <w:rPr>
          <w:rFonts w:ascii="Arial" w:hAnsi="Arial" w:cs="Arial"/>
          <w:b/>
          <w:sz w:val="22"/>
          <w:szCs w:val="22"/>
        </w:rPr>
      </w:pPr>
    </w:p>
    <w:p w14:paraId="3F2D12CA" w14:textId="5AE6D958" w:rsidR="001078B1" w:rsidRPr="00F04DF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E2A39">
        <w:rPr>
          <w:rFonts w:ascii="Arial" w:hAnsi="Arial" w:cs="Arial"/>
          <w:b/>
          <w:sz w:val="22"/>
          <w:szCs w:val="22"/>
        </w:rPr>
        <w:t>9</w:t>
      </w:r>
    </w:p>
    <w:p w14:paraId="3F36B237" w14:textId="77777777" w:rsidR="0024722A" w:rsidRPr="00F04DF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04DF6">
        <w:rPr>
          <w:rFonts w:ascii="Arial" w:hAnsi="Arial" w:cs="Arial"/>
          <w:b/>
          <w:sz w:val="22"/>
          <w:szCs w:val="22"/>
        </w:rPr>
        <w:t>a demoličním odpadem</w:t>
      </w:r>
    </w:p>
    <w:p w14:paraId="305FB1DC" w14:textId="77777777" w:rsidR="00425B78" w:rsidRPr="00F04DF6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372281" w14:textId="77777777" w:rsidR="0031415A" w:rsidRPr="00F04DF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4DF6">
        <w:rPr>
          <w:rFonts w:ascii="Arial" w:hAnsi="Arial" w:cs="Arial"/>
          <w:sz w:val="22"/>
          <w:szCs w:val="22"/>
        </w:rPr>
        <w:t>Stavební</w:t>
      </w:r>
      <w:r w:rsidR="00FB36A3" w:rsidRPr="00F04DF6">
        <w:rPr>
          <w:rFonts w:ascii="Arial" w:hAnsi="Arial" w:cs="Arial"/>
          <w:sz w:val="22"/>
          <w:szCs w:val="22"/>
        </w:rPr>
        <w:t>m</w:t>
      </w:r>
      <w:r w:rsidRPr="00F04DF6">
        <w:rPr>
          <w:rFonts w:ascii="Arial" w:hAnsi="Arial" w:cs="Arial"/>
          <w:sz w:val="22"/>
          <w:szCs w:val="22"/>
        </w:rPr>
        <w:t xml:space="preserve"> odpad</w:t>
      </w:r>
      <w:r w:rsidR="00FB36A3" w:rsidRPr="00F04DF6">
        <w:rPr>
          <w:rFonts w:ascii="Arial" w:hAnsi="Arial" w:cs="Arial"/>
          <w:sz w:val="22"/>
          <w:szCs w:val="22"/>
        </w:rPr>
        <w:t>em</w:t>
      </w:r>
      <w:r w:rsidRPr="00F04DF6">
        <w:rPr>
          <w:rFonts w:ascii="Arial" w:hAnsi="Arial" w:cs="Arial"/>
          <w:sz w:val="22"/>
          <w:szCs w:val="22"/>
        </w:rPr>
        <w:t xml:space="preserve"> </w:t>
      </w:r>
      <w:r w:rsidR="00C45BF9" w:rsidRPr="00F04DF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04DF6">
        <w:rPr>
          <w:rFonts w:ascii="Arial" w:hAnsi="Arial" w:cs="Arial"/>
          <w:sz w:val="22"/>
          <w:szCs w:val="22"/>
        </w:rPr>
        <w:t>se rozumí</w:t>
      </w:r>
      <w:r w:rsidRPr="00F04DF6">
        <w:rPr>
          <w:rFonts w:ascii="Arial" w:hAnsi="Arial" w:cs="Arial"/>
          <w:sz w:val="22"/>
          <w:szCs w:val="22"/>
        </w:rPr>
        <w:t xml:space="preserve"> </w:t>
      </w:r>
      <w:r w:rsidR="00C45BF9" w:rsidRPr="00F04DF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04DF6">
        <w:rPr>
          <w:rFonts w:ascii="Arial" w:hAnsi="Arial" w:cs="Arial"/>
          <w:sz w:val="22"/>
          <w:szCs w:val="22"/>
        </w:rPr>
        <w:br/>
      </w:r>
      <w:r w:rsidR="00C45BF9" w:rsidRPr="00F04DF6">
        <w:rPr>
          <w:rFonts w:ascii="Arial" w:hAnsi="Arial" w:cs="Arial"/>
          <w:sz w:val="22"/>
          <w:szCs w:val="22"/>
        </w:rPr>
        <w:t>a demoličních činnostech</w:t>
      </w:r>
      <w:r w:rsidR="0031415A" w:rsidRPr="00F04DF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04DF6">
        <w:rPr>
          <w:rFonts w:ascii="Arial" w:hAnsi="Arial" w:cs="Arial"/>
          <w:sz w:val="22"/>
          <w:szCs w:val="22"/>
        </w:rPr>
        <w:t>.</w:t>
      </w:r>
      <w:r w:rsidR="00E5685C" w:rsidRPr="00F04DF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833AA0B" w14:textId="77777777" w:rsidR="00F67C91" w:rsidRPr="00F04DF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0F5983" w14:textId="77777777" w:rsidR="0024722A" w:rsidRPr="003E28FE" w:rsidRDefault="00F04DF6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odpadu je možné u svozové firmy objednat kontejner, který </w:t>
      </w:r>
      <w:r w:rsidRPr="003E28FE">
        <w:rPr>
          <w:rFonts w:ascii="Arial" w:hAnsi="Arial" w:cs="Arial"/>
          <w:color w:val="000000"/>
          <w:sz w:val="22"/>
          <w:szCs w:val="22"/>
        </w:rPr>
        <w:t xml:space="preserve">bude přistaven a odvezen za úplatu. </w:t>
      </w:r>
    </w:p>
    <w:p w14:paraId="74E9D79E" w14:textId="77777777" w:rsidR="00F45D43" w:rsidRPr="003E28FE" w:rsidRDefault="00F45D43" w:rsidP="00F45D43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A01D14B" w14:textId="77777777" w:rsidR="001A0AB5" w:rsidRPr="00263E44" w:rsidRDefault="00F04DF6" w:rsidP="00F04DF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E28FE">
        <w:rPr>
          <w:rFonts w:ascii="Arial" w:hAnsi="Arial" w:cs="Arial"/>
          <w:color w:val="000000"/>
          <w:sz w:val="22"/>
          <w:szCs w:val="22"/>
        </w:rPr>
        <w:t>Stavební odpad</w:t>
      </w:r>
      <w:r>
        <w:rPr>
          <w:rFonts w:ascii="Arial" w:hAnsi="Arial" w:cs="Arial"/>
          <w:sz w:val="22"/>
          <w:szCs w:val="22"/>
        </w:rPr>
        <w:t xml:space="preserve"> lze použít, předat či odstranit pouze zákonem stanoveným způsobem. </w:t>
      </w:r>
    </w:p>
    <w:p w14:paraId="0A91A428" w14:textId="77777777" w:rsidR="00263E44" w:rsidRDefault="00263E44" w:rsidP="00263E44">
      <w:pPr>
        <w:pStyle w:val="Odstavecseseznamem"/>
        <w:rPr>
          <w:rFonts w:ascii="Arial" w:hAnsi="Arial" w:cs="Arial"/>
          <w:i/>
          <w:color w:val="00B0F0"/>
        </w:rPr>
      </w:pPr>
    </w:p>
    <w:p w14:paraId="1C7A168D" w14:textId="5C64B39F" w:rsidR="00263E44" w:rsidRPr="00F04DF6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12BFF133" w14:textId="0A9F4B3F" w:rsidR="00263E44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14:paraId="21987C57" w14:textId="2B8B4590" w:rsidR="00263E44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(zpětný odběr)</w:t>
      </w:r>
    </w:p>
    <w:p w14:paraId="2EB344F4" w14:textId="77777777" w:rsidR="00263E44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</w:p>
    <w:p w14:paraId="02871414" w14:textId="77777777" w:rsidR="00263E44" w:rsidRDefault="00263E44" w:rsidP="0026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 Obec v rámci služby pro výrobce nakládá s těmito výrobky s ukončenou životností:</w:t>
      </w:r>
    </w:p>
    <w:p w14:paraId="6089863C" w14:textId="77777777" w:rsidR="00263E44" w:rsidRDefault="00263E44" w:rsidP="0026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71ED31A" w14:textId="7C463120" w:rsidR="00493190" w:rsidRDefault="00263E44" w:rsidP="0049319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263E44">
        <w:rPr>
          <w:rFonts w:ascii="Arial" w:hAnsi="Arial" w:cs="Arial"/>
        </w:rPr>
        <w:t>elektrozařízení, baterie</w:t>
      </w:r>
    </w:p>
    <w:p w14:paraId="0B4D853B" w14:textId="46CE27FB" w:rsidR="00263E44" w:rsidRPr="0030792C" w:rsidRDefault="00493190" w:rsidP="003079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0792C">
        <w:rPr>
          <w:rFonts w:ascii="Arial" w:hAnsi="Arial" w:cs="Arial"/>
        </w:rPr>
        <w:t xml:space="preserve">2) </w:t>
      </w:r>
      <w:r w:rsidR="00843AAD" w:rsidRPr="0030792C">
        <w:rPr>
          <w:rFonts w:ascii="Arial" w:hAnsi="Arial" w:cs="Arial"/>
        </w:rPr>
        <w:t xml:space="preserve"> </w:t>
      </w:r>
      <w:r w:rsidR="00843AAD" w:rsidRPr="0030792C">
        <w:rPr>
          <w:rFonts w:ascii="Arial" w:hAnsi="Arial" w:cs="Arial"/>
          <w:color w:val="000000"/>
          <w:sz w:val="22"/>
          <w:szCs w:val="22"/>
        </w:rPr>
        <w:t xml:space="preserve">Výrobky s ukončenou životností uvedené v odst. 1 lze předávat do kontejneru firmy                     </w:t>
      </w:r>
      <w:r w:rsidR="002C6470" w:rsidRPr="0030792C">
        <w:rPr>
          <w:rFonts w:ascii="Arial" w:hAnsi="Arial" w:cs="Arial"/>
          <w:color w:val="000000"/>
          <w:sz w:val="22"/>
          <w:szCs w:val="22"/>
        </w:rPr>
        <w:t xml:space="preserve">   </w:t>
      </w:r>
      <w:r w:rsidR="0030792C" w:rsidRPr="0030792C">
        <w:rPr>
          <w:rFonts w:ascii="Arial" w:hAnsi="Arial" w:cs="Arial"/>
          <w:color w:val="000000"/>
          <w:sz w:val="22"/>
          <w:szCs w:val="22"/>
        </w:rPr>
        <w:t xml:space="preserve">   </w:t>
      </w:r>
      <w:r w:rsidR="00843AAD" w:rsidRPr="0030792C">
        <w:rPr>
          <w:rFonts w:ascii="Arial" w:hAnsi="Arial" w:cs="Arial"/>
          <w:color w:val="000000"/>
          <w:sz w:val="22"/>
          <w:szCs w:val="22"/>
        </w:rPr>
        <w:t xml:space="preserve"> </w:t>
      </w:r>
      <w:r w:rsidR="0030792C" w:rsidRPr="0030792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0792C" w:rsidRPr="0030792C">
        <w:rPr>
          <w:rFonts w:ascii="Arial" w:hAnsi="Arial" w:cs="Arial"/>
          <w:color w:val="000000"/>
          <w:sz w:val="22"/>
          <w:szCs w:val="22"/>
        </w:rPr>
        <w:t>Asekol</w:t>
      </w:r>
      <w:proofErr w:type="spellEnd"/>
      <w:r w:rsidR="0030792C" w:rsidRPr="0030792C">
        <w:rPr>
          <w:rFonts w:ascii="Arial" w:hAnsi="Arial" w:cs="Arial"/>
          <w:color w:val="000000"/>
          <w:sz w:val="22"/>
          <w:szCs w:val="22"/>
        </w:rPr>
        <w:t xml:space="preserve"> </w:t>
      </w:r>
      <w:r w:rsidR="00843AAD" w:rsidRPr="0030792C">
        <w:rPr>
          <w:rFonts w:ascii="Arial" w:hAnsi="Arial" w:cs="Arial"/>
          <w:color w:val="000000"/>
          <w:sz w:val="22"/>
          <w:szCs w:val="22"/>
        </w:rPr>
        <w:t>a.s</w:t>
      </w:r>
      <w:r w:rsidR="002C6470" w:rsidRPr="0030792C">
        <w:rPr>
          <w:rFonts w:ascii="Arial" w:hAnsi="Arial" w:cs="Arial"/>
          <w:color w:val="000000"/>
          <w:sz w:val="22"/>
          <w:szCs w:val="22"/>
        </w:rPr>
        <w:t>, který je umístěn na odstavné ploše u Kulturního domu č.p. 156, parc. č. 65/2 v k.ú. Moravské Prusy</w:t>
      </w:r>
      <w:r w:rsidR="0030792C" w:rsidRPr="0030792C">
        <w:rPr>
          <w:rFonts w:ascii="Arial" w:hAnsi="Arial" w:cs="Arial"/>
          <w:color w:val="000000"/>
          <w:sz w:val="22"/>
          <w:szCs w:val="22"/>
        </w:rPr>
        <w:t>.</w:t>
      </w:r>
    </w:p>
    <w:p w14:paraId="42C6FEB1" w14:textId="2E448F22" w:rsidR="00F45D43" w:rsidRPr="0030792C" w:rsidRDefault="00843AAD" w:rsidP="0030792C">
      <w:pPr>
        <w:ind w:left="426"/>
        <w:jc w:val="both"/>
        <w:rPr>
          <w:rFonts w:ascii="Arial" w:hAnsi="Arial" w:cs="Arial"/>
          <w:sz w:val="22"/>
          <w:szCs w:val="22"/>
        </w:rPr>
      </w:pPr>
      <w:r w:rsidRPr="0030792C">
        <w:rPr>
          <w:rFonts w:ascii="Arial" w:hAnsi="Arial" w:cs="Arial"/>
          <w:sz w:val="22"/>
          <w:szCs w:val="22"/>
        </w:rPr>
        <w:t xml:space="preserve"> </w:t>
      </w:r>
      <w:r w:rsidR="0030792C">
        <w:rPr>
          <w:rFonts w:ascii="Arial" w:hAnsi="Arial" w:cs="Arial"/>
          <w:sz w:val="22"/>
          <w:szCs w:val="22"/>
        </w:rPr>
        <w:t xml:space="preserve"> </w:t>
      </w:r>
    </w:p>
    <w:p w14:paraId="67259AF9" w14:textId="77777777" w:rsidR="00EC452E" w:rsidRPr="0030792C" w:rsidRDefault="00EC452E" w:rsidP="0030792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B73805" w14:textId="5AEBD7A4" w:rsidR="00EC452E" w:rsidRP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EC452E">
        <w:rPr>
          <w:rFonts w:ascii="Arial" w:hAnsi="Arial" w:cs="Arial"/>
          <w:b/>
          <w:bCs/>
          <w:sz w:val="22"/>
        </w:rPr>
        <w:t xml:space="preserve">Čl. </w:t>
      </w:r>
      <w:r w:rsidR="00CE2A39">
        <w:rPr>
          <w:rFonts w:ascii="Arial" w:hAnsi="Arial" w:cs="Arial"/>
          <w:b/>
          <w:bCs/>
          <w:sz w:val="22"/>
        </w:rPr>
        <w:t>1</w:t>
      </w:r>
      <w:r w:rsidR="00263E44">
        <w:rPr>
          <w:rFonts w:ascii="Arial" w:hAnsi="Arial" w:cs="Arial"/>
          <w:b/>
          <w:bCs/>
          <w:sz w:val="22"/>
        </w:rPr>
        <w:t>1</w:t>
      </w:r>
    </w:p>
    <w:p w14:paraId="17ECF16F" w14:textId="77777777" w:rsid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EC452E">
        <w:rPr>
          <w:rFonts w:ascii="Arial" w:hAnsi="Arial" w:cs="Arial"/>
          <w:b/>
          <w:bCs/>
          <w:sz w:val="22"/>
        </w:rPr>
        <w:t>Zrušovací ustanovení</w:t>
      </w:r>
    </w:p>
    <w:p w14:paraId="77F6EC17" w14:textId="77777777" w:rsidR="00EC452E" w:rsidRP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56CC141B" w14:textId="0FBC1A5D" w:rsidR="00EC452E" w:rsidRPr="00EC452E" w:rsidRDefault="00C90FE1" w:rsidP="00EC45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EC452E" w:rsidRPr="00EC452E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obce Prusy-Boškůvky </w:t>
      </w:r>
      <w:r w:rsidR="00EC452E" w:rsidRPr="00EC452E">
        <w:rPr>
          <w:rFonts w:ascii="Arial" w:hAnsi="Arial" w:cs="Arial"/>
          <w:sz w:val="22"/>
          <w:szCs w:val="22"/>
        </w:rPr>
        <w:t xml:space="preserve">č. </w:t>
      </w:r>
      <w:r w:rsidR="007F167E">
        <w:rPr>
          <w:rFonts w:ascii="Arial" w:hAnsi="Arial" w:cs="Arial"/>
          <w:sz w:val="22"/>
          <w:szCs w:val="22"/>
        </w:rPr>
        <w:t>2</w:t>
      </w:r>
      <w:r w:rsidR="00D27037">
        <w:rPr>
          <w:rFonts w:ascii="Arial" w:hAnsi="Arial" w:cs="Arial"/>
          <w:sz w:val="22"/>
          <w:szCs w:val="22"/>
        </w:rPr>
        <w:t>/202</w:t>
      </w:r>
      <w:r w:rsidR="007F167E">
        <w:rPr>
          <w:rFonts w:ascii="Arial" w:hAnsi="Arial" w:cs="Arial"/>
          <w:sz w:val="22"/>
          <w:szCs w:val="22"/>
        </w:rPr>
        <w:t>3</w:t>
      </w:r>
      <w:r w:rsidR="00EC452E">
        <w:rPr>
          <w:rFonts w:ascii="Arial" w:hAnsi="Arial" w:cs="Arial"/>
          <w:sz w:val="22"/>
          <w:szCs w:val="22"/>
        </w:rPr>
        <w:t xml:space="preserve">, o stanovení </w:t>
      </w:r>
      <w:r w:rsidR="002C6470">
        <w:rPr>
          <w:rFonts w:ascii="Arial" w:hAnsi="Arial" w:cs="Arial"/>
          <w:sz w:val="22"/>
          <w:szCs w:val="22"/>
        </w:rPr>
        <w:t>obecního systému odpadového hospodářství, ze dne 20. listopadu 2023.</w:t>
      </w:r>
    </w:p>
    <w:p w14:paraId="6E2C436C" w14:textId="77777777" w:rsidR="00A81D11" w:rsidRDefault="00A81D11" w:rsidP="001A0AB5">
      <w:pPr>
        <w:rPr>
          <w:rFonts w:ascii="Arial" w:hAnsi="Arial" w:cs="Arial"/>
          <w:b/>
          <w:sz w:val="22"/>
          <w:szCs w:val="22"/>
        </w:rPr>
      </w:pPr>
    </w:p>
    <w:p w14:paraId="33236A7D" w14:textId="77777777" w:rsidR="00EC452E" w:rsidRDefault="00EC452E" w:rsidP="001A0AB5">
      <w:pPr>
        <w:rPr>
          <w:rFonts w:ascii="Arial" w:hAnsi="Arial" w:cs="Arial"/>
          <w:b/>
          <w:sz w:val="22"/>
          <w:szCs w:val="22"/>
        </w:rPr>
      </w:pPr>
    </w:p>
    <w:p w14:paraId="70B918BF" w14:textId="20598AB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E2A39">
        <w:rPr>
          <w:rFonts w:ascii="Arial" w:hAnsi="Arial" w:cs="Arial"/>
          <w:b/>
          <w:sz w:val="22"/>
          <w:szCs w:val="22"/>
        </w:rPr>
        <w:t>11</w:t>
      </w:r>
    </w:p>
    <w:p w14:paraId="07F74157" w14:textId="77777777" w:rsidR="0024722A" w:rsidRPr="00FB6AE5" w:rsidRDefault="00EC45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925417" w14:textId="77777777" w:rsidR="0024722A" w:rsidRPr="0030792C" w:rsidRDefault="0024722A" w:rsidP="003079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B0B3A6" w14:textId="21F9AB96" w:rsidR="00362DF8" w:rsidRDefault="00362DF8" w:rsidP="003079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30792C">
        <w:rPr>
          <w:rFonts w:ascii="Arial" w:hAnsi="Arial" w:cs="Arial"/>
          <w:sz w:val="22"/>
          <w:szCs w:val="22"/>
        </w:rPr>
        <w:t xml:space="preserve">        </w:t>
      </w:r>
      <w:r w:rsidRPr="00362DF8">
        <w:rPr>
          <w:rFonts w:ascii="Arial" w:hAnsi="Arial" w:cs="Arial"/>
          <w:sz w:val="22"/>
          <w:szCs w:val="22"/>
        </w:rPr>
        <w:t>vyhlášení.</w:t>
      </w:r>
    </w:p>
    <w:p w14:paraId="75DD6304" w14:textId="492C9081" w:rsidR="00275E15" w:rsidRDefault="00275E15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DB08F09" w14:textId="096C34E0" w:rsidR="00275E15" w:rsidRDefault="00275E15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DF55CA" w14:textId="77777777" w:rsidR="00EC452E" w:rsidRDefault="00E2491F" w:rsidP="00F04DF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FEAFF52" w14:textId="77777777" w:rsidR="0024722A" w:rsidRPr="00FB6AE5" w:rsidRDefault="00E2491F" w:rsidP="00F04DF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51DDEF" w14:textId="763B73D9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1580248" w14:textId="0BEA40A5" w:rsidR="0024722A" w:rsidRDefault="00D27037" w:rsidP="00D270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Molitoris</w:t>
      </w:r>
      <w:r w:rsidR="00275E15">
        <w:rPr>
          <w:rFonts w:ascii="Arial" w:hAnsi="Arial" w:cs="Arial"/>
          <w:sz w:val="22"/>
          <w:szCs w:val="22"/>
        </w:rPr>
        <w:t>, v.r.</w:t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Mgr. Pavel Šebesta</w:t>
      </w:r>
      <w:r w:rsidR="00275E15">
        <w:rPr>
          <w:rFonts w:ascii="Arial" w:hAnsi="Arial" w:cs="Arial"/>
          <w:sz w:val="22"/>
          <w:szCs w:val="22"/>
        </w:rPr>
        <w:t>, v.r.</w:t>
      </w:r>
    </w:p>
    <w:p w14:paraId="470E75F2" w14:textId="5F9C6AE4" w:rsidR="00275E15" w:rsidRPr="00275E15" w:rsidRDefault="00275E15" w:rsidP="00D2703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</w:t>
      </w:r>
      <w:r w:rsidR="00D27037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místostarosta</w:t>
      </w:r>
    </w:p>
    <w:p w14:paraId="185C53C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AB1813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8EB620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E6DB22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243F98" w14:textId="08155A6F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Marian Hlaváč v.r.</w:t>
      </w:r>
    </w:p>
    <w:p w14:paraId="2907E2E6" w14:textId="0086983D" w:rsidR="00362DF8" w:rsidRDefault="00D27037" w:rsidP="009B51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</w:p>
    <w:sectPr w:rsidR="00362DF8" w:rsidSect="001D1BF8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D0E9" w14:textId="77777777" w:rsidR="001D1BF8" w:rsidRDefault="001D1BF8">
      <w:r>
        <w:separator/>
      </w:r>
    </w:p>
  </w:endnote>
  <w:endnote w:type="continuationSeparator" w:id="0">
    <w:p w14:paraId="48B75056" w14:textId="77777777" w:rsidR="001D1BF8" w:rsidRDefault="001D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ECC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0FE1">
      <w:rPr>
        <w:noProof/>
      </w:rPr>
      <w:t>5</w:t>
    </w:r>
    <w:r>
      <w:fldChar w:fldCharType="end"/>
    </w:r>
  </w:p>
  <w:p w14:paraId="40280A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7A10" w14:textId="77777777" w:rsidR="001D1BF8" w:rsidRDefault="001D1BF8">
      <w:r>
        <w:separator/>
      </w:r>
    </w:p>
  </w:footnote>
  <w:footnote w:type="continuationSeparator" w:id="0">
    <w:p w14:paraId="3A51D510" w14:textId="77777777" w:rsidR="001D1BF8" w:rsidRDefault="001D1BF8">
      <w:r>
        <w:continuationSeparator/>
      </w:r>
    </w:p>
  </w:footnote>
  <w:footnote w:id="1">
    <w:p w14:paraId="34016B7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8439B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1097"/>
    <w:multiLevelType w:val="hybridMultilevel"/>
    <w:tmpl w:val="575E2334"/>
    <w:lvl w:ilvl="0" w:tplc="6722E47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B5675"/>
    <w:multiLevelType w:val="hybridMultilevel"/>
    <w:tmpl w:val="8B606FFA"/>
    <w:lvl w:ilvl="0" w:tplc="7E8A06D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13BBD"/>
    <w:multiLevelType w:val="hybridMultilevel"/>
    <w:tmpl w:val="1CD8FB30"/>
    <w:lvl w:ilvl="0" w:tplc="165C44F2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E15A2"/>
    <w:multiLevelType w:val="hybridMultilevel"/>
    <w:tmpl w:val="71D692C0"/>
    <w:lvl w:ilvl="0" w:tplc="026EA9A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D800EF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F03F35"/>
    <w:multiLevelType w:val="hybridMultilevel"/>
    <w:tmpl w:val="BC4C376E"/>
    <w:lvl w:ilvl="0" w:tplc="53486E5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3B74627C"/>
    <w:lvl w:ilvl="0" w:tplc="99B899DA">
      <w:start w:val="1"/>
      <w:numFmt w:val="decimal"/>
      <w:lvlText w:val="%1)"/>
      <w:lvlJc w:val="left"/>
      <w:pPr>
        <w:ind w:left="501" w:hanging="360"/>
      </w:pPr>
      <w:rPr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848633">
    <w:abstractNumId w:val="11"/>
  </w:num>
  <w:num w:numId="2" w16cid:durableId="1670401512">
    <w:abstractNumId w:val="35"/>
  </w:num>
  <w:num w:numId="3" w16cid:durableId="142892044">
    <w:abstractNumId w:val="5"/>
  </w:num>
  <w:num w:numId="4" w16cid:durableId="261494636">
    <w:abstractNumId w:val="27"/>
  </w:num>
  <w:num w:numId="5" w16cid:durableId="1018431112">
    <w:abstractNumId w:val="24"/>
  </w:num>
  <w:num w:numId="6" w16cid:durableId="1312177010">
    <w:abstractNumId w:val="31"/>
  </w:num>
  <w:num w:numId="7" w16cid:durableId="1440490008">
    <w:abstractNumId w:val="12"/>
  </w:num>
  <w:num w:numId="8" w16cid:durableId="828179783">
    <w:abstractNumId w:val="1"/>
  </w:num>
  <w:num w:numId="9" w16cid:durableId="860439317">
    <w:abstractNumId w:val="30"/>
  </w:num>
  <w:num w:numId="10" w16cid:durableId="944112657">
    <w:abstractNumId w:val="26"/>
  </w:num>
  <w:num w:numId="11" w16cid:durableId="554464786">
    <w:abstractNumId w:val="25"/>
  </w:num>
  <w:num w:numId="12" w16cid:durableId="1349285457">
    <w:abstractNumId w:val="14"/>
  </w:num>
  <w:num w:numId="13" w16cid:durableId="1486363177">
    <w:abstractNumId w:val="28"/>
  </w:num>
  <w:num w:numId="14" w16cid:durableId="1350177882">
    <w:abstractNumId w:val="34"/>
  </w:num>
  <w:num w:numId="15" w16cid:durableId="1780293948">
    <w:abstractNumId w:val="17"/>
  </w:num>
  <w:num w:numId="16" w16cid:durableId="889918166">
    <w:abstractNumId w:val="33"/>
  </w:num>
  <w:num w:numId="17" w16cid:durableId="1037586746">
    <w:abstractNumId w:val="7"/>
  </w:num>
  <w:num w:numId="18" w16cid:durableId="1579246055">
    <w:abstractNumId w:val="0"/>
  </w:num>
  <w:num w:numId="19" w16cid:durableId="507256057">
    <w:abstractNumId w:val="20"/>
  </w:num>
  <w:num w:numId="20" w16cid:durableId="1084692192">
    <w:abstractNumId w:val="29"/>
  </w:num>
  <w:num w:numId="21" w16cid:durableId="993410803">
    <w:abstractNumId w:val="21"/>
  </w:num>
  <w:num w:numId="22" w16cid:durableId="555969704">
    <w:abstractNumId w:val="23"/>
  </w:num>
  <w:num w:numId="23" w16cid:durableId="725571075">
    <w:abstractNumId w:val="16"/>
  </w:num>
  <w:num w:numId="24" w16cid:durableId="2063018143">
    <w:abstractNumId w:val="8"/>
  </w:num>
  <w:num w:numId="25" w16cid:durableId="309019083">
    <w:abstractNumId w:val="2"/>
  </w:num>
  <w:num w:numId="26" w16cid:durableId="1153914299">
    <w:abstractNumId w:val="19"/>
  </w:num>
  <w:num w:numId="27" w16cid:durableId="791047816">
    <w:abstractNumId w:val="4"/>
  </w:num>
  <w:num w:numId="28" w16cid:durableId="573781842">
    <w:abstractNumId w:val="18"/>
  </w:num>
  <w:num w:numId="29" w16cid:durableId="207107502">
    <w:abstractNumId w:val="13"/>
  </w:num>
  <w:num w:numId="30" w16cid:durableId="242764612">
    <w:abstractNumId w:val="15"/>
  </w:num>
  <w:num w:numId="31" w16cid:durableId="909921553">
    <w:abstractNumId w:val="32"/>
  </w:num>
  <w:num w:numId="32" w16cid:durableId="1302805406">
    <w:abstractNumId w:val="3"/>
  </w:num>
  <w:num w:numId="33" w16cid:durableId="1514685885">
    <w:abstractNumId w:val="9"/>
  </w:num>
  <w:num w:numId="34" w16cid:durableId="585924594">
    <w:abstractNumId w:val="22"/>
  </w:num>
  <w:num w:numId="35" w16cid:durableId="985010925">
    <w:abstractNumId w:val="6"/>
  </w:num>
  <w:num w:numId="36" w16cid:durableId="824585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6F0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FE5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AB5"/>
    <w:rsid w:val="001A1793"/>
    <w:rsid w:val="001A5FC6"/>
    <w:rsid w:val="001B0AEB"/>
    <w:rsid w:val="001B159B"/>
    <w:rsid w:val="001B45AF"/>
    <w:rsid w:val="001C6E05"/>
    <w:rsid w:val="001D1BF8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E44"/>
    <w:rsid w:val="0026520E"/>
    <w:rsid w:val="00265EF4"/>
    <w:rsid w:val="00267188"/>
    <w:rsid w:val="00275E15"/>
    <w:rsid w:val="002A020A"/>
    <w:rsid w:val="002A3581"/>
    <w:rsid w:val="002A5A25"/>
    <w:rsid w:val="002B4327"/>
    <w:rsid w:val="002B7E6B"/>
    <w:rsid w:val="002C32D2"/>
    <w:rsid w:val="002C3644"/>
    <w:rsid w:val="002C442F"/>
    <w:rsid w:val="002C6470"/>
    <w:rsid w:val="002D64B8"/>
    <w:rsid w:val="002D7DAC"/>
    <w:rsid w:val="002F6C9F"/>
    <w:rsid w:val="0030792C"/>
    <w:rsid w:val="0031415A"/>
    <w:rsid w:val="00320CF7"/>
    <w:rsid w:val="0032634F"/>
    <w:rsid w:val="0034146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B1E"/>
    <w:rsid w:val="003934B6"/>
    <w:rsid w:val="003A0DB1"/>
    <w:rsid w:val="003A7FC0"/>
    <w:rsid w:val="003B2CAE"/>
    <w:rsid w:val="003C1815"/>
    <w:rsid w:val="003D6965"/>
    <w:rsid w:val="003E28FE"/>
    <w:rsid w:val="003E3D8B"/>
    <w:rsid w:val="003E6669"/>
    <w:rsid w:val="003E745C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715"/>
    <w:rsid w:val="00471DDC"/>
    <w:rsid w:val="004761AD"/>
    <w:rsid w:val="00476A0B"/>
    <w:rsid w:val="00492D2F"/>
    <w:rsid w:val="00493190"/>
    <w:rsid w:val="004966EB"/>
    <w:rsid w:val="004B018B"/>
    <w:rsid w:val="004C5CD8"/>
    <w:rsid w:val="004D0009"/>
    <w:rsid w:val="004D30A2"/>
    <w:rsid w:val="004D3973"/>
    <w:rsid w:val="004D5A15"/>
    <w:rsid w:val="00500B9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2AD"/>
    <w:rsid w:val="005960B5"/>
    <w:rsid w:val="0059722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5A3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67E"/>
    <w:rsid w:val="007F1D2E"/>
    <w:rsid w:val="007F3823"/>
    <w:rsid w:val="008015C8"/>
    <w:rsid w:val="008041C3"/>
    <w:rsid w:val="00806A9C"/>
    <w:rsid w:val="00811FB6"/>
    <w:rsid w:val="008120EE"/>
    <w:rsid w:val="00817CA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AAD"/>
    <w:rsid w:val="008449B5"/>
    <w:rsid w:val="00856F33"/>
    <w:rsid w:val="00870986"/>
    <w:rsid w:val="00872F8B"/>
    <w:rsid w:val="0089161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186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1C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AF7918"/>
    <w:rsid w:val="00B11B51"/>
    <w:rsid w:val="00B321B9"/>
    <w:rsid w:val="00B3452E"/>
    <w:rsid w:val="00B42462"/>
    <w:rsid w:val="00B556A5"/>
    <w:rsid w:val="00B603F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88C"/>
    <w:rsid w:val="00C25DCE"/>
    <w:rsid w:val="00C3782E"/>
    <w:rsid w:val="00C45BF9"/>
    <w:rsid w:val="00C67796"/>
    <w:rsid w:val="00C742D1"/>
    <w:rsid w:val="00C749C3"/>
    <w:rsid w:val="00C819B3"/>
    <w:rsid w:val="00C82880"/>
    <w:rsid w:val="00C8342C"/>
    <w:rsid w:val="00C90FE1"/>
    <w:rsid w:val="00C9368B"/>
    <w:rsid w:val="00C94283"/>
    <w:rsid w:val="00CA5511"/>
    <w:rsid w:val="00CB176B"/>
    <w:rsid w:val="00CB5394"/>
    <w:rsid w:val="00CB5754"/>
    <w:rsid w:val="00CB5E14"/>
    <w:rsid w:val="00CC4B32"/>
    <w:rsid w:val="00CC6F33"/>
    <w:rsid w:val="00CD5A5D"/>
    <w:rsid w:val="00CE1581"/>
    <w:rsid w:val="00CE2A39"/>
    <w:rsid w:val="00CF0B79"/>
    <w:rsid w:val="00CF5BE8"/>
    <w:rsid w:val="00CF6192"/>
    <w:rsid w:val="00D04C14"/>
    <w:rsid w:val="00D226C7"/>
    <w:rsid w:val="00D2467D"/>
    <w:rsid w:val="00D25BA7"/>
    <w:rsid w:val="00D27037"/>
    <w:rsid w:val="00D27F18"/>
    <w:rsid w:val="00D4132C"/>
    <w:rsid w:val="00D44ECF"/>
    <w:rsid w:val="00D466C7"/>
    <w:rsid w:val="00D51D24"/>
    <w:rsid w:val="00D546F5"/>
    <w:rsid w:val="00D62F8B"/>
    <w:rsid w:val="00D7341B"/>
    <w:rsid w:val="00D736CB"/>
    <w:rsid w:val="00D832B7"/>
    <w:rsid w:val="00D91A41"/>
    <w:rsid w:val="00DA5B87"/>
    <w:rsid w:val="00DB2051"/>
    <w:rsid w:val="00DC3C0A"/>
    <w:rsid w:val="00DE0A5F"/>
    <w:rsid w:val="00DE54A3"/>
    <w:rsid w:val="00DF28D8"/>
    <w:rsid w:val="00E04C79"/>
    <w:rsid w:val="00E10721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52E"/>
    <w:rsid w:val="00EF0F4E"/>
    <w:rsid w:val="00F00E31"/>
    <w:rsid w:val="00F04DF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B9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65C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F4DA3"/>
  <w15:chartTrackingRefBased/>
  <w15:docId w15:val="{2B945A82-BF82-4BBB-A754-9231575E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66B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usy-boskuvk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usy-boskuvky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6C6F-330A-4047-9A32-AED1824D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6193</Characters>
  <Application>Microsoft Office Word</Application>
  <DocSecurity>0</DocSecurity>
  <Lines>213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7194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http://www.prusy-boskuvky.eu/</vt:lpwstr>
      </vt:variant>
      <vt:variant>
        <vt:lpwstr/>
      </vt:variant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http://www.prusy-boskuvky.eu/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Molitoris</cp:lastModifiedBy>
  <cp:revision>3</cp:revision>
  <cp:lastPrinted>2024-02-27T09:06:00Z</cp:lastPrinted>
  <dcterms:created xsi:type="dcterms:W3CDTF">2024-02-27T09:04:00Z</dcterms:created>
  <dcterms:modified xsi:type="dcterms:W3CDTF">2024-02-27T09:06:00Z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654c8b6819065ff886f5d5cb992d0f9e9f5f939e33763f49e3aa3d875a69a398</vt:lpwstr>
  </property>
</Properties>
</file>