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75891" w14:textId="77777777" w:rsidR="007710D7" w:rsidRPr="00EC0AF6" w:rsidRDefault="007710D7" w:rsidP="007710D7">
      <w:pPr>
        <w:pStyle w:val="Zkladntext"/>
        <w:jc w:val="center"/>
        <w:rPr>
          <w:rFonts w:ascii="Arial" w:hAnsi="Arial" w:cs="Arial"/>
          <w:b/>
          <w:caps/>
          <w:spacing w:val="260"/>
          <w:szCs w:val="24"/>
        </w:rPr>
      </w:pPr>
      <w:r w:rsidRPr="00EC0AF6">
        <w:rPr>
          <w:rFonts w:ascii="Arial" w:hAnsi="Arial" w:cs="Arial"/>
          <w:b/>
          <w:caps/>
          <w:spacing w:val="260"/>
          <w:szCs w:val="24"/>
        </w:rPr>
        <w:t>OBEC Nekoř</w:t>
      </w:r>
    </w:p>
    <w:p w14:paraId="536D73F0" w14:textId="77777777" w:rsidR="007710D7" w:rsidRPr="00EC0AF6" w:rsidRDefault="007710D7" w:rsidP="007710D7">
      <w:pPr>
        <w:pStyle w:val="Zkladntext"/>
        <w:jc w:val="center"/>
        <w:rPr>
          <w:rFonts w:ascii="Arial" w:hAnsi="Arial" w:cs="Arial"/>
          <w:spacing w:val="60"/>
          <w:szCs w:val="24"/>
        </w:rPr>
      </w:pPr>
      <w:r w:rsidRPr="00EC0AF6">
        <w:rPr>
          <w:rFonts w:ascii="Arial" w:hAnsi="Arial" w:cs="Arial"/>
          <w:spacing w:val="60"/>
          <w:szCs w:val="24"/>
        </w:rPr>
        <w:t>Zastupitelstvo obce Nekoř</w:t>
      </w:r>
    </w:p>
    <w:p w14:paraId="2905A00C" w14:textId="77777777" w:rsidR="007710D7" w:rsidRPr="00EC0AF6" w:rsidRDefault="007710D7" w:rsidP="007710D7">
      <w:pPr>
        <w:pStyle w:val="Zkladntext"/>
        <w:jc w:val="center"/>
      </w:pPr>
      <w:r w:rsidRPr="00EC0AF6"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9A860" wp14:editId="541D57AC">
                <wp:simplePos x="0" y="0"/>
                <wp:positionH relativeFrom="column">
                  <wp:posOffset>22860</wp:posOffset>
                </wp:positionH>
                <wp:positionV relativeFrom="paragraph">
                  <wp:posOffset>74925</wp:posOffset>
                </wp:positionV>
                <wp:extent cx="5710556" cy="0"/>
                <wp:effectExtent l="0" t="0" r="0" b="0"/>
                <wp:wrapNone/>
                <wp:docPr id="2001323076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055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3088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8pt;margin-top:5.9pt;width:449.6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" strokeweight=".26467mm"/>
            </w:pict>
          </mc:Fallback>
        </mc:AlternateContent>
      </w:r>
    </w:p>
    <w:p w14:paraId="3C849306" w14:textId="77777777" w:rsidR="00714197" w:rsidRPr="00EC0AF6" w:rsidRDefault="00714197" w:rsidP="0071419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5091ABB" w14:textId="0B76CE3B" w:rsidR="00714197" w:rsidRPr="00EC0AF6" w:rsidRDefault="00714197" w:rsidP="0071419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0AF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710D7" w:rsidRPr="00EC0AF6">
        <w:rPr>
          <w:rFonts w:ascii="Arial" w:hAnsi="Arial" w:cs="Arial"/>
          <w:b/>
          <w:sz w:val="24"/>
          <w:szCs w:val="24"/>
        </w:rPr>
        <w:t>Nekoř</w:t>
      </w:r>
    </w:p>
    <w:p w14:paraId="095351B4" w14:textId="77777777" w:rsidR="00714197" w:rsidRPr="00EC0AF6" w:rsidRDefault="00714197" w:rsidP="0071419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0AF6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5C720ABB" w14:textId="77777777" w:rsidR="00714197" w:rsidRPr="00EC0AF6" w:rsidRDefault="00714197" w:rsidP="00714197">
      <w:pPr>
        <w:spacing w:line="276" w:lineRule="auto"/>
        <w:jc w:val="center"/>
        <w:rPr>
          <w:rFonts w:ascii="Arial" w:hAnsi="Arial" w:cs="Arial"/>
        </w:rPr>
      </w:pPr>
    </w:p>
    <w:p w14:paraId="1E128572" w14:textId="2A2E3D8B" w:rsidR="00714197" w:rsidRPr="00EC0AF6" w:rsidRDefault="00714197" w:rsidP="00714197">
      <w:pPr>
        <w:spacing w:line="276" w:lineRule="auto"/>
        <w:rPr>
          <w:rFonts w:ascii="Arial" w:hAnsi="Arial" w:cs="Arial"/>
        </w:rPr>
      </w:pPr>
      <w:r w:rsidRPr="00EC0AF6">
        <w:rPr>
          <w:rFonts w:ascii="Arial" w:hAnsi="Arial" w:cs="Arial"/>
        </w:rPr>
        <w:t xml:space="preserve">Zastupitelstvo obce </w:t>
      </w:r>
      <w:r w:rsidR="007710D7" w:rsidRPr="00EC0AF6">
        <w:rPr>
          <w:rFonts w:ascii="Arial" w:hAnsi="Arial" w:cs="Arial"/>
        </w:rPr>
        <w:t>Nekoř</w:t>
      </w:r>
      <w:r w:rsidRPr="00EC0AF6">
        <w:rPr>
          <w:rFonts w:ascii="Arial" w:hAnsi="Arial" w:cs="Arial"/>
        </w:rPr>
        <w:t xml:space="preserve"> se na svém zasedání dne </w:t>
      </w:r>
      <w:r w:rsidR="007710D7" w:rsidRPr="00EC0AF6">
        <w:rPr>
          <w:rFonts w:ascii="Arial" w:hAnsi="Arial" w:cs="Arial"/>
        </w:rPr>
        <w:t>11</w:t>
      </w:r>
      <w:r w:rsidRPr="00EC0AF6">
        <w:rPr>
          <w:rFonts w:ascii="Arial" w:hAnsi="Arial" w:cs="Arial"/>
        </w:rPr>
        <w:t>. 9.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47963444" w14:textId="77777777" w:rsidR="00714197" w:rsidRPr="00EC0AF6" w:rsidRDefault="00714197" w:rsidP="00714197">
      <w:pPr>
        <w:spacing w:line="276" w:lineRule="auto"/>
        <w:rPr>
          <w:rFonts w:ascii="Arial" w:hAnsi="Arial" w:cs="Arial"/>
        </w:rPr>
      </w:pPr>
    </w:p>
    <w:p w14:paraId="685FE3FA" w14:textId="77777777" w:rsidR="00714197" w:rsidRPr="00EC0AF6" w:rsidRDefault="00714197" w:rsidP="007141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C0AF6">
        <w:rPr>
          <w:rFonts w:ascii="Arial" w:hAnsi="Arial" w:cs="Arial"/>
          <w:b/>
          <w:szCs w:val="24"/>
        </w:rPr>
        <w:t>Čl. 1</w:t>
      </w:r>
    </w:p>
    <w:p w14:paraId="41B9CE67" w14:textId="77777777" w:rsidR="00714197" w:rsidRPr="00EC0AF6" w:rsidRDefault="00714197" w:rsidP="007141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C0AF6">
        <w:rPr>
          <w:rFonts w:ascii="Arial" w:hAnsi="Arial" w:cs="Arial"/>
          <w:b/>
          <w:szCs w:val="24"/>
        </w:rPr>
        <w:t>Místní koeficient pro jednotlivé skupiny nemovitých věcí</w:t>
      </w:r>
    </w:p>
    <w:p w14:paraId="766948C7" w14:textId="5B1CEEF6" w:rsidR="00714197" w:rsidRPr="00EC0AF6" w:rsidRDefault="00714197" w:rsidP="0071419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C0AF6">
        <w:rPr>
          <w:rFonts w:ascii="Arial" w:hAnsi="Arial" w:cs="Arial"/>
        </w:rPr>
        <w:t xml:space="preserve">Obec </w:t>
      </w:r>
      <w:r w:rsidR="007710D7" w:rsidRPr="00EC0AF6">
        <w:rPr>
          <w:rFonts w:ascii="Arial" w:hAnsi="Arial" w:cs="Arial"/>
        </w:rPr>
        <w:t>Nekoř</w:t>
      </w:r>
      <w:r w:rsidRPr="00EC0AF6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3FB16BA0" w14:textId="54847E62" w:rsidR="00714197" w:rsidRPr="00EC0AF6" w:rsidRDefault="00714197" w:rsidP="00F5250F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279" w:hanging="430"/>
        <w:contextualSpacing w:val="0"/>
        <w:rPr>
          <w:rFonts w:ascii="Arial" w:hAnsi="Arial" w:cs="Arial"/>
        </w:rPr>
      </w:pPr>
      <w:r w:rsidRPr="00EC0AF6">
        <w:rPr>
          <w:rFonts w:ascii="Arial" w:hAnsi="Arial" w:cs="Arial"/>
        </w:rPr>
        <w:t>rekreační budovy</w:t>
      </w:r>
      <w:r w:rsidR="00F5250F" w:rsidRPr="00EC0AF6">
        <w:rPr>
          <w:rFonts w:ascii="Arial" w:hAnsi="Arial" w:cs="Arial"/>
        </w:rPr>
        <w:t xml:space="preserve">     ….        </w:t>
      </w:r>
      <w:r w:rsidRPr="00EC0AF6">
        <w:rPr>
          <w:rFonts w:ascii="Arial" w:hAnsi="Arial" w:cs="Arial"/>
        </w:rPr>
        <w:t xml:space="preserve">koeficient </w:t>
      </w:r>
      <w:r w:rsidR="007710D7" w:rsidRPr="00EC0AF6">
        <w:rPr>
          <w:rFonts w:ascii="Arial" w:hAnsi="Arial" w:cs="Arial"/>
        </w:rPr>
        <w:t>2</w:t>
      </w:r>
    </w:p>
    <w:p w14:paraId="323534AE" w14:textId="569CB72A" w:rsidR="00714197" w:rsidRPr="00EC0AF6" w:rsidRDefault="00714197" w:rsidP="0071419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C0AF6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obce. </w:t>
      </w:r>
    </w:p>
    <w:p w14:paraId="62BCA093" w14:textId="77777777" w:rsidR="00714197" w:rsidRPr="00EC0AF6" w:rsidRDefault="00714197" w:rsidP="00714197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7969164B" w14:textId="77777777" w:rsidR="00714197" w:rsidRPr="00EC0AF6" w:rsidRDefault="00714197" w:rsidP="007141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0AF6">
        <w:rPr>
          <w:rFonts w:ascii="Arial" w:hAnsi="Arial" w:cs="Arial"/>
          <w:b/>
        </w:rPr>
        <w:t>Čl. 2</w:t>
      </w:r>
    </w:p>
    <w:p w14:paraId="4F8934DB" w14:textId="77777777" w:rsidR="00714197" w:rsidRPr="00EC0AF6" w:rsidRDefault="00714197" w:rsidP="007141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0AF6">
        <w:rPr>
          <w:rFonts w:ascii="Arial" w:hAnsi="Arial" w:cs="Arial"/>
          <w:b/>
        </w:rPr>
        <w:t>Zrušovací ustanovení</w:t>
      </w:r>
    </w:p>
    <w:p w14:paraId="5DBD87E7" w14:textId="073FCEF7" w:rsidR="00714197" w:rsidRPr="00EC0AF6" w:rsidRDefault="00714197" w:rsidP="00714197">
      <w:pPr>
        <w:spacing w:line="276" w:lineRule="auto"/>
        <w:ind w:firstLine="709"/>
        <w:rPr>
          <w:rFonts w:ascii="Arial" w:hAnsi="Arial" w:cs="Arial"/>
        </w:rPr>
      </w:pPr>
      <w:r w:rsidRPr="00EC0AF6">
        <w:rPr>
          <w:rFonts w:ascii="Arial" w:hAnsi="Arial" w:cs="Arial"/>
        </w:rPr>
        <w:t xml:space="preserve">Zrušuje se obecně závazná vyhláška obce </w:t>
      </w:r>
      <w:r w:rsidR="00A311B7" w:rsidRPr="00EC0AF6">
        <w:rPr>
          <w:rFonts w:ascii="Arial" w:hAnsi="Arial" w:cs="Arial"/>
        </w:rPr>
        <w:t>Nekoř</w:t>
      </w:r>
      <w:r w:rsidRPr="00EC0AF6">
        <w:rPr>
          <w:rFonts w:ascii="Arial" w:hAnsi="Arial" w:cs="Arial"/>
        </w:rPr>
        <w:t xml:space="preserve"> č. 1/201</w:t>
      </w:r>
      <w:r w:rsidR="00A311B7" w:rsidRPr="00EC0AF6">
        <w:rPr>
          <w:rFonts w:ascii="Arial" w:hAnsi="Arial" w:cs="Arial"/>
        </w:rPr>
        <w:t>9</w:t>
      </w:r>
      <w:r w:rsidRPr="00EC0AF6">
        <w:rPr>
          <w:rFonts w:ascii="Arial" w:hAnsi="Arial" w:cs="Arial"/>
        </w:rPr>
        <w:t>, o stanovení koeficientu pro výpočet daně z nemovitých věcí, ze dne 2</w:t>
      </w:r>
      <w:r w:rsidR="00A311B7" w:rsidRPr="00EC0AF6">
        <w:rPr>
          <w:rFonts w:ascii="Arial" w:hAnsi="Arial" w:cs="Arial"/>
        </w:rPr>
        <w:t>4</w:t>
      </w:r>
      <w:r w:rsidRPr="00EC0AF6">
        <w:rPr>
          <w:rFonts w:ascii="Arial" w:hAnsi="Arial" w:cs="Arial"/>
        </w:rPr>
        <w:t xml:space="preserve">. </w:t>
      </w:r>
      <w:r w:rsidR="00A311B7" w:rsidRPr="00EC0AF6">
        <w:rPr>
          <w:rFonts w:ascii="Arial" w:hAnsi="Arial" w:cs="Arial"/>
        </w:rPr>
        <w:t>6</w:t>
      </w:r>
      <w:r w:rsidRPr="00EC0AF6">
        <w:rPr>
          <w:rFonts w:ascii="Arial" w:hAnsi="Arial" w:cs="Arial"/>
        </w:rPr>
        <w:t>. 201</w:t>
      </w:r>
      <w:r w:rsidR="00A311B7" w:rsidRPr="00EC0AF6">
        <w:rPr>
          <w:rFonts w:ascii="Arial" w:hAnsi="Arial" w:cs="Arial"/>
        </w:rPr>
        <w:t>9</w:t>
      </w:r>
      <w:r w:rsidRPr="00EC0AF6">
        <w:rPr>
          <w:rFonts w:ascii="Arial" w:hAnsi="Arial" w:cs="Arial"/>
        </w:rPr>
        <w:t>.</w:t>
      </w:r>
    </w:p>
    <w:p w14:paraId="4B139AA9" w14:textId="77777777" w:rsidR="00714197" w:rsidRPr="00EC0AF6" w:rsidRDefault="00714197" w:rsidP="00714197">
      <w:pPr>
        <w:spacing w:line="276" w:lineRule="auto"/>
        <w:rPr>
          <w:rFonts w:ascii="Arial" w:hAnsi="Arial" w:cs="Arial"/>
        </w:rPr>
      </w:pPr>
    </w:p>
    <w:p w14:paraId="4A2114E5" w14:textId="77777777" w:rsidR="00714197" w:rsidRPr="00EC0AF6" w:rsidRDefault="00714197" w:rsidP="007141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0AF6">
        <w:rPr>
          <w:rFonts w:ascii="Arial" w:hAnsi="Arial" w:cs="Arial"/>
          <w:b/>
        </w:rPr>
        <w:t>Čl. 3</w:t>
      </w:r>
    </w:p>
    <w:p w14:paraId="722B6450" w14:textId="77777777" w:rsidR="00714197" w:rsidRPr="00EC0AF6" w:rsidRDefault="00714197" w:rsidP="00714197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EC0AF6">
        <w:rPr>
          <w:rFonts w:ascii="Arial" w:hAnsi="Arial" w:cs="Arial"/>
          <w:b/>
        </w:rPr>
        <w:t>Účinnost</w:t>
      </w:r>
    </w:p>
    <w:p w14:paraId="05B44A13" w14:textId="1384CF14" w:rsidR="00714197" w:rsidRPr="00EC0AF6" w:rsidRDefault="00714197" w:rsidP="00714197">
      <w:pPr>
        <w:spacing w:line="276" w:lineRule="auto"/>
        <w:ind w:firstLine="709"/>
        <w:rPr>
          <w:rFonts w:ascii="Arial" w:hAnsi="Arial" w:cs="Arial"/>
        </w:rPr>
      </w:pPr>
      <w:r w:rsidRPr="00EC0AF6">
        <w:rPr>
          <w:rFonts w:ascii="Arial" w:hAnsi="Arial" w:cs="Arial"/>
        </w:rPr>
        <w:t>Tato obecně závazná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4056" w:rsidRPr="00EC0AF6" w14:paraId="67748D06" w14:textId="77777777" w:rsidTr="006A0D4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C970A" w14:textId="017B8E54" w:rsidR="00B04056" w:rsidRPr="00EC0AF6" w:rsidRDefault="00A311B7" w:rsidP="00B04056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EC0AF6">
              <w:rPr>
                <w:rFonts w:ascii="Arial" w:eastAsia="Arial" w:hAnsi="Arial" w:cs="Arial"/>
                <w:kern w:val="3"/>
                <w:lang w:eastAsia="zh-CN" w:bidi="hi-IN"/>
              </w:rPr>
              <w:t xml:space="preserve">Ing. Jiří Pomikálek </w:t>
            </w:r>
            <w:r w:rsidR="00B04056" w:rsidRPr="00EC0AF6">
              <w:rPr>
                <w:rFonts w:ascii="Arial" w:eastAsia="Arial" w:hAnsi="Arial" w:cs="Arial"/>
                <w:kern w:val="3"/>
                <w:lang w:eastAsia="zh-CN" w:bidi="hi-IN"/>
              </w:rPr>
              <w:t>v. r.</w:t>
            </w:r>
            <w:r w:rsidR="00B04056" w:rsidRPr="00EC0AF6">
              <w:rPr>
                <w:rFonts w:ascii="Arial" w:eastAsia="Arial" w:hAnsi="Arial" w:cs="Arial"/>
                <w:kern w:val="3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B3A9D" w14:textId="754041D1" w:rsidR="00B04056" w:rsidRPr="00EC0AF6" w:rsidRDefault="00A311B7" w:rsidP="00B04056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EC0AF6">
              <w:rPr>
                <w:rFonts w:ascii="Arial" w:eastAsia="Arial" w:hAnsi="Arial" w:cs="Arial"/>
                <w:kern w:val="3"/>
                <w:lang w:eastAsia="zh-CN" w:bidi="hi-IN"/>
              </w:rPr>
              <w:t>MUDr. Pavel Dušek</w:t>
            </w:r>
            <w:r w:rsidR="00B04056" w:rsidRPr="00EC0AF6">
              <w:rPr>
                <w:rFonts w:ascii="Arial" w:eastAsia="Arial" w:hAnsi="Arial" w:cs="Arial"/>
                <w:kern w:val="3"/>
                <w:lang w:eastAsia="zh-CN" w:bidi="hi-IN"/>
              </w:rPr>
              <w:t>. v. r.</w:t>
            </w:r>
            <w:r w:rsidR="00B04056" w:rsidRPr="00EC0AF6">
              <w:rPr>
                <w:rFonts w:ascii="Arial" w:eastAsia="Arial" w:hAnsi="Arial" w:cs="Arial"/>
                <w:kern w:val="3"/>
                <w:lang w:eastAsia="zh-CN" w:bidi="hi-IN"/>
              </w:rPr>
              <w:br/>
              <w:t>místostarosta</w:t>
            </w:r>
          </w:p>
        </w:tc>
      </w:tr>
    </w:tbl>
    <w:p w14:paraId="3762E781" w14:textId="77777777" w:rsidR="001E582A" w:rsidRPr="00EC0AF6" w:rsidRDefault="001E582A"/>
    <w:sectPr w:rsidR="001E582A" w:rsidRPr="00EC0AF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B4BA5" w14:textId="77777777" w:rsidR="008B3114" w:rsidRDefault="008B3114" w:rsidP="00714197">
      <w:pPr>
        <w:spacing w:after="0"/>
      </w:pPr>
      <w:r>
        <w:separator/>
      </w:r>
    </w:p>
  </w:endnote>
  <w:endnote w:type="continuationSeparator" w:id="0">
    <w:p w14:paraId="6D5FAEA7" w14:textId="77777777" w:rsidR="008B3114" w:rsidRDefault="008B3114" w:rsidP="007141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78ABACDB" w14:textId="77777777" w:rsidR="00714197" w:rsidRPr="00456B24" w:rsidRDefault="0071419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135746" w14:textId="77777777" w:rsidR="00714197" w:rsidRDefault="007141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45234" w14:textId="77777777" w:rsidR="008B3114" w:rsidRDefault="008B3114" w:rsidP="00714197">
      <w:pPr>
        <w:spacing w:after="0"/>
      </w:pPr>
      <w:r>
        <w:separator/>
      </w:r>
    </w:p>
  </w:footnote>
  <w:footnote w:type="continuationSeparator" w:id="0">
    <w:p w14:paraId="59343667" w14:textId="77777777" w:rsidR="008B3114" w:rsidRDefault="008B3114" w:rsidP="007141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1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8" w:hanging="360"/>
      </w:pPr>
    </w:lvl>
    <w:lvl w:ilvl="2" w:tplc="0405001B" w:tentative="1">
      <w:start w:val="1"/>
      <w:numFmt w:val="lowerRoman"/>
      <w:lvlText w:val="%3."/>
      <w:lvlJc w:val="right"/>
      <w:pPr>
        <w:ind w:left="3018" w:hanging="180"/>
      </w:pPr>
    </w:lvl>
    <w:lvl w:ilvl="3" w:tplc="0405000F" w:tentative="1">
      <w:start w:val="1"/>
      <w:numFmt w:val="decimal"/>
      <w:lvlText w:val="%4."/>
      <w:lvlJc w:val="left"/>
      <w:pPr>
        <w:ind w:left="3738" w:hanging="360"/>
      </w:pPr>
    </w:lvl>
    <w:lvl w:ilvl="4" w:tplc="04050019" w:tentative="1">
      <w:start w:val="1"/>
      <w:numFmt w:val="lowerLetter"/>
      <w:lvlText w:val="%5."/>
      <w:lvlJc w:val="left"/>
      <w:pPr>
        <w:ind w:left="4458" w:hanging="360"/>
      </w:pPr>
    </w:lvl>
    <w:lvl w:ilvl="5" w:tplc="0405001B" w:tentative="1">
      <w:start w:val="1"/>
      <w:numFmt w:val="lowerRoman"/>
      <w:lvlText w:val="%6."/>
      <w:lvlJc w:val="right"/>
      <w:pPr>
        <w:ind w:left="5178" w:hanging="180"/>
      </w:pPr>
    </w:lvl>
    <w:lvl w:ilvl="6" w:tplc="0405000F" w:tentative="1">
      <w:start w:val="1"/>
      <w:numFmt w:val="decimal"/>
      <w:lvlText w:val="%7."/>
      <w:lvlJc w:val="left"/>
      <w:pPr>
        <w:ind w:left="5898" w:hanging="360"/>
      </w:pPr>
    </w:lvl>
    <w:lvl w:ilvl="7" w:tplc="04050019" w:tentative="1">
      <w:start w:val="1"/>
      <w:numFmt w:val="lowerLetter"/>
      <w:lvlText w:val="%8."/>
      <w:lvlJc w:val="left"/>
      <w:pPr>
        <w:ind w:left="6618" w:hanging="360"/>
      </w:pPr>
    </w:lvl>
    <w:lvl w:ilvl="8" w:tplc="0405001B" w:tentative="1">
      <w:start w:val="1"/>
      <w:numFmt w:val="lowerRoman"/>
      <w:lvlText w:val="%9."/>
      <w:lvlJc w:val="right"/>
      <w:pPr>
        <w:ind w:left="7338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F0"/>
    <w:rsid w:val="001E582A"/>
    <w:rsid w:val="004C1BBD"/>
    <w:rsid w:val="004F5C5A"/>
    <w:rsid w:val="005715F0"/>
    <w:rsid w:val="005D4677"/>
    <w:rsid w:val="006B6719"/>
    <w:rsid w:val="00714197"/>
    <w:rsid w:val="007710D7"/>
    <w:rsid w:val="007F094F"/>
    <w:rsid w:val="008B3114"/>
    <w:rsid w:val="00A311B7"/>
    <w:rsid w:val="00B04056"/>
    <w:rsid w:val="00C414E2"/>
    <w:rsid w:val="00C83D07"/>
    <w:rsid w:val="00D72F72"/>
    <w:rsid w:val="00EC0AF6"/>
    <w:rsid w:val="00ED1AA0"/>
    <w:rsid w:val="00EE2BB2"/>
    <w:rsid w:val="00F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1EF3"/>
  <w15:chartTrackingRefBased/>
  <w15:docId w15:val="{244F8AC1-D2FB-4F6B-96A4-8B263726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419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19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41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41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419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1419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14197"/>
  </w:style>
  <w:style w:type="paragraph" w:styleId="Zkladntext">
    <w:name w:val="Body Text"/>
    <w:basedOn w:val="Normln"/>
    <w:link w:val="ZkladntextChar"/>
    <w:rsid w:val="007710D7"/>
    <w:pPr>
      <w:autoSpaceDN w:val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10D7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Ševčíková</dc:creator>
  <cp:keywords/>
  <dc:description/>
  <cp:lastModifiedBy>User</cp:lastModifiedBy>
  <cp:revision>3</cp:revision>
  <dcterms:created xsi:type="dcterms:W3CDTF">2024-09-04T11:34:00Z</dcterms:created>
  <dcterms:modified xsi:type="dcterms:W3CDTF">2024-09-13T07:50:00Z</dcterms:modified>
</cp:coreProperties>
</file>