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12EE2" w14:textId="77777777" w:rsidR="001B3D75" w:rsidRPr="00475B2C" w:rsidRDefault="001B3D75" w:rsidP="001B3D7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75B2C">
        <w:rPr>
          <w:rFonts w:ascii="Arial" w:hAnsi="Arial" w:cs="Arial"/>
          <w:b/>
          <w:bCs/>
          <w:sz w:val="22"/>
          <w:szCs w:val="22"/>
        </w:rPr>
        <w:t xml:space="preserve">Příloha č. 1 </w:t>
      </w:r>
    </w:p>
    <w:p w14:paraId="10E048C8" w14:textId="77777777" w:rsidR="001B3D75" w:rsidRDefault="001B3D75" w:rsidP="001B3D7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75B2C">
        <w:rPr>
          <w:rFonts w:ascii="Arial" w:hAnsi="Arial" w:cs="Arial"/>
          <w:sz w:val="22"/>
          <w:szCs w:val="22"/>
        </w:rPr>
        <w:t xml:space="preserve">k Obecně závazné vyhlášce </w:t>
      </w:r>
      <w:r>
        <w:rPr>
          <w:rFonts w:ascii="Arial" w:hAnsi="Arial" w:cs="Arial"/>
          <w:sz w:val="22"/>
          <w:szCs w:val="22"/>
        </w:rPr>
        <w:t xml:space="preserve">města Netolice </w:t>
      </w:r>
      <w:r w:rsidRPr="00475B2C">
        <w:rPr>
          <w:rFonts w:ascii="Arial" w:hAnsi="Arial" w:cs="Arial"/>
          <w:sz w:val="22"/>
          <w:szCs w:val="22"/>
        </w:rPr>
        <w:t>o pravidlech pro pohyb psů na veřejném prostranství, zabezpečení veřejného pořádku a čistoty ve městě Netolice</w:t>
      </w:r>
    </w:p>
    <w:p w14:paraId="0754C860" w14:textId="77777777" w:rsidR="001B3D75" w:rsidRPr="00475B2C" w:rsidRDefault="001B3D75" w:rsidP="001B3D75">
      <w:pPr>
        <w:pStyle w:val="Default"/>
        <w:rPr>
          <w:rFonts w:ascii="Arial" w:hAnsi="Arial" w:cs="Arial"/>
          <w:sz w:val="22"/>
          <w:szCs w:val="22"/>
        </w:rPr>
      </w:pPr>
      <w:r w:rsidRPr="00475B2C">
        <w:rPr>
          <w:rFonts w:ascii="Arial" w:hAnsi="Arial" w:cs="Arial"/>
          <w:sz w:val="22"/>
          <w:szCs w:val="22"/>
        </w:rPr>
        <w:t xml:space="preserve"> </w:t>
      </w:r>
    </w:p>
    <w:p w14:paraId="5A97B954" w14:textId="77777777" w:rsidR="001B3D75" w:rsidRPr="00475B2C" w:rsidRDefault="001B3D75" w:rsidP="001B3D75">
      <w:pPr>
        <w:pStyle w:val="Default"/>
        <w:rPr>
          <w:rFonts w:ascii="Arial" w:hAnsi="Arial" w:cs="Arial"/>
          <w:sz w:val="22"/>
          <w:szCs w:val="22"/>
        </w:rPr>
      </w:pPr>
      <w:r w:rsidRPr="00475B2C">
        <w:rPr>
          <w:rFonts w:ascii="Arial" w:hAnsi="Arial" w:cs="Arial"/>
          <w:b/>
          <w:bCs/>
          <w:sz w:val="22"/>
          <w:szCs w:val="22"/>
        </w:rPr>
        <w:t xml:space="preserve">Seznam ulic města Netolice: </w:t>
      </w:r>
    </w:p>
    <w:p w14:paraId="09ADBD09" w14:textId="77777777" w:rsidR="001B3D75" w:rsidRDefault="001B3D75" w:rsidP="001B3D75">
      <w:pPr>
        <w:pStyle w:val="Default"/>
        <w:rPr>
          <w:rFonts w:ascii="Arial" w:hAnsi="Arial" w:cs="Arial"/>
          <w:sz w:val="22"/>
          <w:szCs w:val="22"/>
        </w:rPr>
      </w:pPr>
    </w:p>
    <w:p w14:paraId="6939BCDC" w14:textId="77777777" w:rsidR="001B3D75" w:rsidRPr="00475B2C" w:rsidRDefault="001B3D75" w:rsidP="001B3D75">
      <w:pPr>
        <w:pStyle w:val="Default"/>
        <w:rPr>
          <w:rFonts w:ascii="Arial" w:hAnsi="Arial" w:cs="Arial"/>
          <w:sz w:val="22"/>
          <w:szCs w:val="22"/>
        </w:rPr>
      </w:pPr>
      <w:r w:rsidRPr="00475B2C">
        <w:rPr>
          <w:rFonts w:ascii="Arial" w:hAnsi="Arial" w:cs="Arial"/>
          <w:sz w:val="22"/>
          <w:szCs w:val="22"/>
        </w:rPr>
        <w:t>9. května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475B2C">
        <w:rPr>
          <w:rFonts w:ascii="Arial" w:hAnsi="Arial" w:cs="Arial"/>
          <w:sz w:val="22"/>
          <w:szCs w:val="22"/>
        </w:rPr>
        <w:t>Mnichská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475B2C">
        <w:rPr>
          <w:rFonts w:ascii="Arial" w:hAnsi="Arial" w:cs="Arial"/>
          <w:sz w:val="22"/>
          <w:szCs w:val="22"/>
        </w:rPr>
        <w:t>Ryneček</w:t>
      </w:r>
      <w:proofErr w:type="spellEnd"/>
      <w:r w:rsidRPr="00475B2C">
        <w:rPr>
          <w:rFonts w:ascii="Arial" w:hAnsi="Arial" w:cs="Arial"/>
          <w:sz w:val="22"/>
          <w:szCs w:val="22"/>
        </w:rPr>
        <w:t xml:space="preserve"> </w:t>
      </w:r>
    </w:p>
    <w:p w14:paraId="670F45C5" w14:textId="77777777" w:rsidR="001B3D75" w:rsidRPr="00475B2C" w:rsidRDefault="001B3D75" w:rsidP="001B3D75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475B2C">
        <w:rPr>
          <w:rFonts w:ascii="Arial" w:hAnsi="Arial" w:cs="Arial"/>
          <w:sz w:val="22"/>
          <w:szCs w:val="22"/>
        </w:rPr>
        <w:t>Bavorovská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5B2C">
        <w:rPr>
          <w:rFonts w:ascii="Arial" w:hAnsi="Arial" w:cs="Arial"/>
          <w:sz w:val="22"/>
          <w:szCs w:val="22"/>
        </w:rPr>
        <w:t>Na Bahnech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5B2C">
        <w:rPr>
          <w:rFonts w:ascii="Arial" w:hAnsi="Arial" w:cs="Arial"/>
          <w:sz w:val="22"/>
          <w:szCs w:val="22"/>
        </w:rPr>
        <w:t xml:space="preserve">Staré Město </w:t>
      </w:r>
    </w:p>
    <w:p w14:paraId="4FF48E73" w14:textId="77777777" w:rsidR="001B3D75" w:rsidRPr="00475B2C" w:rsidRDefault="001B3D75" w:rsidP="001B3D75">
      <w:pPr>
        <w:pStyle w:val="Default"/>
        <w:rPr>
          <w:rFonts w:ascii="Arial" w:hAnsi="Arial" w:cs="Arial"/>
          <w:sz w:val="22"/>
          <w:szCs w:val="22"/>
        </w:rPr>
      </w:pPr>
      <w:r w:rsidRPr="00475B2C">
        <w:rPr>
          <w:rFonts w:ascii="Arial" w:hAnsi="Arial" w:cs="Arial"/>
          <w:sz w:val="22"/>
          <w:szCs w:val="22"/>
        </w:rPr>
        <w:t>Budějovická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5B2C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475B2C">
        <w:rPr>
          <w:rFonts w:ascii="Arial" w:hAnsi="Arial" w:cs="Arial"/>
          <w:sz w:val="22"/>
          <w:szCs w:val="22"/>
        </w:rPr>
        <w:t>Horánku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5B2C">
        <w:rPr>
          <w:rFonts w:ascii="Arial" w:hAnsi="Arial" w:cs="Arial"/>
          <w:sz w:val="22"/>
          <w:szCs w:val="22"/>
        </w:rPr>
        <w:t xml:space="preserve">Školní </w:t>
      </w:r>
    </w:p>
    <w:p w14:paraId="7409C397" w14:textId="77777777" w:rsidR="001B3D75" w:rsidRPr="00475B2C" w:rsidRDefault="001B3D75" w:rsidP="001B3D75">
      <w:pPr>
        <w:pStyle w:val="Default"/>
        <w:rPr>
          <w:rFonts w:ascii="Arial" w:hAnsi="Arial" w:cs="Arial"/>
          <w:sz w:val="22"/>
          <w:szCs w:val="22"/>
        </w:rPr>
      </w:pPr>
      <w:r w:rsidRPr="00475B2C">
        <w:rPr>
          <w:rFonts w:ascii="Arial" w:hAnsi="Arial" w:cs="Arial"/>
          <w:sz w:val="22"/>
          <w:szCs w:val="22"/>
        </w:rPr>
        <w:t>Dolní Mlýnská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5B2C">
        <w:rPr>
          <w:rFonts w:ascii="Arial" w:hAnsi="Arial" w:cs="Arial"/>
          <w:sz w:val="22"/>
          <w:szCs w:val="22"/>
        </w:rPr>
        <w:t>Na Valše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5B2C">
        <w:rPr>
          <w:rFonts w:ascii="Arial" w:hAnsi="Arial" w:cs="Arial"/>
          <w:sz w:val="22"/>
          <w:szCs w:val="22"/>
        </w:rPr>
        <w:t xml:space="preserve">Tržní </w:t>
      </w:r>
    </w:p>
    <w:p w14:paraId="35A174B0" w14:textId="77777777" w:rsidR="001B3D75" w:rsidRPr="00475B2C" w:rsidRDefault="001B3D75" w:rsidP="001B3D75">
      <w:pPr>
        <w:pStyle w:val="Default"/>
        <w:rPr>
          <w:rFonts w:ascii="Arial" w:hAnsi="Arial" w:cs="Arial"/>
          <w:sz w:val="22"/>
          <w:szCs w:val="22"/>
        </w:rPr>
      </w:pPr>
      <w:r w:rsidRPr="00475B2C">
        <w:rPr>
          <w:rFonts w:ascii="Arial" w:hAnsi="Arial" w:cs="Arial"/>
          <w:sz w:val="22"/>
          <w:szCs w:val="22"/>
        </w:rPr>
        <w:t>Družstevní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5B2C">
        <w:rPr>
          <w:rFonts w:ascii="Arial" w:hAnsi="Arial" w:cs="Arial"/>
          <w:sz w:val="22"/>
          <w:szCs w:val="22"/>
        </w:rPr>
        <w:t>Na Vyšehradě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5B2C">
        <w:rPr>
          <w:rFonts w:ascii="Arial" w:hAnsi="Arial" w:cs="Arial"/>
          <w:sz w:val="22"/>
          <w:szCs w:val="22"/>
        </w:rPr>
        <w:t xml:space="preserve">Tyršova </w:t>
      </w:r>
    </w:p>
    <w:p w14:paraId="0E064F18" w14:textId="77777777" w:rsidR="001B3D75" w:rsidRPr="00475B2C" w:rsidRDefault="001B3D75" w:rsidP="001B3D75">
      <w:pPr>
        <w:pStyle w:val="Default"/>
        <w:rPr>
          <w:rFonts w:ascii="Arial" w:hAnsi="Arial" w:cs="Arial"/>
          <w:sz w:val="22"/>
          <w:szCs w:val="22"/>
        </w:rPr>
      </w:pPr>
      <w:r w:rsidRPr="00475B2C">
        <w:rPr>
          <w:rFonts w:ascii="Arial" w:hAnsi="Arial" w:cs="Arial"/>
          <w:sz w:val="22"/>
          <w:szCs w:val="22"/>
        </w:rPr>
        <w:t>Gregorova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5B2C">
        <w:rPr>
          <w:rFonts w:ascii="Arial" w:hAnsi="Arial" w:cs="Arial"/>
          <w:sz w:val="22"/>
          <w:szCs w:val="22"/>
        </w:rPr>
        <w:t>Nádražní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5B2C">
        <w:rPr>
          <w:rFonts w:ascii="Arial" w:hAnsi="Arial" w:cs="Arial"/>
          <w:sz w:val="22"/>
          <w:szCs w:val="22"/>
        </w:rPr>
        <w:t xml:space="preserve">U Mnichu </w:t>
      </w:r>
    </w:p>
    <w:p w14:paraId="23150651" w14:textId="77777777" w:rsidR="001B3D75" w:rsidRPr="00475B2C" w:rsidRDefault="001B3D75" w:rsidP="001B3D75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475B2C">
        <w:rPr>
          <w:rFonts w:ascii="Arial" w:hAnsi="Arial" w:cs="Arial"/>
          <w:sz w:val="22"/>
          <w:szCs w:val="22"/>
        </w:rPr>
        <w:t>Horánek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5B2C">
        <w:rPr>
          <w:rFonts w:ascii="Arial" w:hAnsi="Arial" w:cs="Arial"/>
          <w:sz w:val="22"/>
          <w:szCs w:val="22"/>
        </w:rPr>
        <w:t>Obecní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5B2C">
        <w:rPr>
          <w:rFonts w:ascii="Arial" w:hAnsi="Arial" w:cs="Arial"/>
          <w:sz w:val="22"/>
          <w:szCs w:val="22"/>
        </w:rPr>
        <w:t xml:space="preserve">Václavská </w:t>
      </w:r>
    </w:p>
    <w:p w14:paraId="78A0068C" w14:textId="77777777" w:rsidR="001B3D75" w:rsidRPr="00475B2C" w:rsidRDefault="001B3D75" w:rsidP="001B3D75">
      <w:pPr>
        <w:pStyle w:val="Default"/>
        <w:rPr>
          <w:rFonts w:ascii="Arial" w:hAnsi="Arial" w:cs="Arial"/>
          <w:sz w:val="22"/>
          <w:szCs w:val="22"/>
        </w:rPr>
      </w:pPr>
      <w:r w:rsidRPr="00475B2C">
        <w:rPr>
          <w:rFonts w:ascii="Arial" w:hAnsi="Arial" w:cs="Arial"/>
          <w:sz w:val="22"/>
          <w:szCs w:val="22"/>
        </w:rPr>
        <w:t>Hornická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5B2C">
        <w:rPr>
          <w:rFonts w:ascii="Arial" w:hAnsi="Arial" w:cs="Arial"/>
          <w:sz w:val="22"/>
          <w:szCs w:val="22"/>
        </w:rPr>
        <w:t>Pivovarní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5B2C">
        <w:rPr>
          <w:rFonts w:ascii="Arial" w:hAnsi="Arial" w:cs="Arial"/>
          <w:sz w:val="22"/>
          <w:szCs w:val="22"/>
        </w:rPr>
        <w:t xml:space="preserve">Vodňanská </w:t>
      </w:r>
    </w:p>
    <w:p w14:paraId="2E2820BF" w14:textId="77777777" w:rsidR="001B3D75" w:rsidRPr="00475B2C" w:rsidRDefault="001B3D75" w:rsidP="001B3D75">
      <w:pPr>
        <w:pStyle w:val="Default"/>
        <w:rPr>
          <w:rFonts w:ascii="Arial" w:hAnsi="Arial" w:cs="Arial"/>
          <w:sz w:val="22"/>
          <w:szCs w:val="22"/>
        </w:rPr>
      </w:pPr>
      <w:r w:rsidRPr="00475B2C">
        <w:rPr>
          <w:rFonts w:ascii="Arial" w:hAnsi="Arial" w:cs="Arial"/>
          <w:sz w:val="22"/>
          <w:szCs w:val="22"/>
        </w:rPr>
        <w:t>Hořejší Mlýnská</w:t>
      </w:r>
      <w:r>
        <w:rPr>
          <w:rFonts w:ascii="Arial" w:hAnsi="Arial" w:cs="Arial"/>
          <w:sz w:val="22"/>
          <w:szCs w:val="22"/>
        </w:rPr>
        <w:tab/>
      </w:r>
      <w:r w:rsidRPr="00475B2C">
        <w:rPr>
          <w:rFonts w:ascii="Arial" w:hAnsi="Arial" w:cs="Arial"/>
          <w:sz w:val="22"/>
          <w:szCs w:val="22"/>
        </w:rPr>
        <w:t>Pod Jánem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5B2C">
        <w:rPr>
          <w:rFonts w:ascii="Arial" w:hAnsi="Arial" w:cs="Arial"/>
          <w:sz w:val="22"/>
          <w:szCs w:val="22"/>
        </w:rPr>
        <w:t xml:space="preserve">Za Mnichem </w:t>
      </w:r>
    </w:p>
    <w:p w14:paraId="547D0AD7" w14:textId="77777777" w:rsidR="001B3D75" w:rsidRPr="00475B2C" w:rsidRDefault="001B3D75" w:rsidP="001B3D75">
      <w:pPr>
        <w:pStyle w:val="Default"/>
        <w:rPr>
          <w:rFonts w:ascii="Arial" w:hAnsi="Arial" w:cs="Arial"/>
          <w:sz w:val="22"/>
          <w:szCs w:val="22"/>
        </w:rPr>
      </w:pPr>
      <w:r w:rsidRPr="00475B2C">
        <w:rPr>
          <w:rFonts w:ascii="Arial" w:hAnsi="Arial" w:cs="Arial"/>
          <w:sz w:val="22"/>
          <w:szCs w:val="22"/>
        </w:rPr>
        <w:t>Jánská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5B2C">
        <w:rPr>
          <w:rFonts w:ascii="Arial" w:hAnsi="Arial" w:cs="Arial"/>
          <w:sz w:val="22"/>
          <w:szCs w:val="22"/>
        </w:rPr>
        <w:t>Příční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5B2C">
        <w:rPr>
          <w:rFonts w:ascii="Arial" w:hAnsi="Arial" w:cs="Arial"/>
          <w:sz w:val="22"/>
          <w:szCs w:val="22"/>
        </w:rPr>
        <w:t xml:space="preserve">Za Potokem </w:t>
      </w:r>
    </w:p>
    <w:p w14:paraId="5C15B092" w14:textId="77777777" w:rsidR="001B3D75" w:rsidRPr="00475B2C" w:rsidRDefault="001B3D75" w:rsidP="001B3D75">
      <w:pPr>
        <w:pStyle w:val="Default"/>
        <w:rPr>
          <w:rFonts w:ascii="Arial" w:hAnsi="Arial" w:cs="Arial"/>
          <w:sz w:val="22"/>
          <w:szCs w:val="22"/>
        </w:rPr>
      </w:pPr>
      <w:r w:rsidRPr="00475B2C">
        <w:rPr>
          <w:rFonts w:ascii="Arial" w:hAnsi="Arial" w:cs="Arial"/>
          <w:sz w:val="22"/>
          <w:szCs w:val="22"/>
        </w:rPr>
        <w:t>Koželužská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5B2C">
        <w:rPr>
          <w:rFonts w:ascii="Arial" w:hAnsi="Arial" w:cs="Arial"/>
          <w:sz w:val="22"/>
          <w:szCs w:val="22"/>
        </w:rPr>
        <w:t>Ptáčník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5B2C">
        <w:rPr>
          <w:rFonts w:ascii="Arial" w:hAnsi="Arial" w:cs="Arial"/>
          <w:sz w:val="22"/>
          <w:szCs w:val="22"/>
        </w:rPr>
        <w:t xml:space="preserve">Zahradní </w:t>
      </w:r>
    </w:p>
    <w:p w14:paraId="4723C268" w14:textId="77777777" w:rsidR="001B3D75" w:rsidRPr="00475B2C" w:rsidRDefault="001B3D75" w:rsidP="001B3D75">
      <w:pPr>
        <w:spacing w:after="0"/>
        <w:rPr>
          <w:rFonts w:ascii="Arial" w:hAnsi="Arial" w:cs="Arial"/>
        </w:rPr>
      </w:pPr>
      <w:r w:rsidRPr="00475B2C">
        <w:rPr>
          <w:rFonts w:ascii="Arial" w:hAnsi="Arial" w:cs="Arial"/>
        </w:rPr>
        <w:t xml:space="preserve">Mírové náměstí </w:t>
      </w:r>
      <w:r>
        <w:rPr>
          <w:rFonts w:ascii="Arial" w:hAnsi="Arial" w:cs="Arial"/>
        </w:rPr>
        <w:tab/>
      </w:r>
      <w:r w:rsidRPr="00475B2C">
        <w:rPr>
          <w:rFonts w:ascii="Arial" w:hAnsi="Arial" w:cs="Arial"/>
        </w:rPr>
        <w:t>Radní</w:t>
      </w:r>
    </w:p>
    <w:p w14:paraId="302CFCFE" w14:textId="77777777" w:rsidR="00AC5364" w:rsidRDefault="00AC5364"/>
    <w:sectPr w:rsidR="00AC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75"/>
    <w:rsid w:val="0013359A"/>
    <w:rsid w:val="001B3D75"/>
    <w:rsid w:val="002049C4"/>
    <w:rsid w:val="00970CDE"/>
    <w:rsid w:val="00AC5364"/>
    <w:rsid w:val="00B2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442D"/>
  <w15:chartTrackingRefBased/>
  <w15:docId w15:val="{45B748A3-996F-4F19-A091-13E10A2E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D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B3D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Koblenc</dc:creator>
  <cp:keywords/>
  <dc:description/>
  <cp:lastModifiedBy>Tomáš Koblenc</cp:lastModifiedBy>
  <cp:revision>1</cp:revision>
  <dcterms:created xsi:type="dcterms:W3CDTF">2024-12-20T10:01:00Z</dcterms:created>
  <dcterms:modified xsi:type="dcterms:W3CDTF">2024-12-20T10:01:00Z</dcterms:modified>
</cp:coreProperties>
</file>