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07" w:rsidRDefault="003F6E07" w:rsidP="003F6E0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0119F" w:rsidRDefault="0010119F" w:rsidP="003F6E07">
      <w:pPr>
        <w:rPr>
          <w:rFonts w:ascii="Arial" w:hAnsi="Arial" w:cs="Arial"/>
          <w:sz w:val="22"/>
          <w:szCs w:val="22"/>
        </w:rPr>
      </w:pPr>
    </w:p>
    <w:p w:rsidR="009A05C3" w:rsidRPr="003F6E07" w:rsidRDefault="009A05C3" w:rsidP="00A004C4">
      <w:pPr>
        <w:jc w:val="center"/>
        <w:rPr>
          <w:rFonts w:ascii="Arial" w:hAnsi="Arial" w:cs="Arial"/>
          <w:sz w:val="22"/>
          <w:szCs w:val="22"/>
        </w:rPr>
      </w:pPr>
    </w:p>
    <w:p w:rsidR="003F6E07" w:rsidRPr="009A05C3" w:rsidRDefault="002D22E2" w:rsidP="00AB1758">
      <w:pPr>
        <w:pStyle w:val="Nadpis1"/>
      </w:pPr>
      <w:r w:rsidRPr="00AB1758">
        <w:t>Na</w:t>
      </w:r>
      <w:r w:rsidR="007A1C84" w:rsidRPr="00AB1758">
        <w:t xml:space="preserve">řízení </w:t>
      </w:r>
      <w:r w:rsidR="007504D3">
        <w:t xml:space="preserve">statutárního </w:t>
      </w:r>
      <w:r w:rsidR="007A1C84" w:rsidRPr="00AB1758">
        <w:t>města Třince,</w:t>
      </w:r>
    </w:p>
    <w:p w:rsidR="00AD105D" w:rsidRPr="00DF0BC5" w:rsidRDefault="006802BD" w:rsidP="00AB1758">
      <w:pPr>
        <w:pStyle w:val="Nadpis1"/>
      </w:pPr>
      <w:r w:rsidRPr="00DF0BC5">
        <w:t xml:space="preserve">kterým se stanovují maximální ceny jízdného v městské </w:t>
      </w:r>
      <w:r w:rsidR="00630754">
        <w:t>autobusové</w:t>
      </w:r>
      <w:r w:rsidRPr="00DF0BC5">
        <w:t xml:space="preserve"> dopravě </w:t>
      </w:r>
    </w:p>
    <w:p w:rsidR="003F6E07" w:rsidRPr="00DF0BC5" w:rsidRDefault="00AD105D" w:rsidP="00AB1758">
      <w:pPr>
        <w:pStyle w:val="Nadpis1"/>
      </w:pPr>
      <w:r w:rsidRPr="00DF0BC5">
        <w:t xml:space="preserve">pro </w:t>
      </w:r>
      <w:r w:rsidR="00802541" w:rsidRPr="00DF0BC5">
        <w:t xml:space="preserve">zónu </w:t>
      </w:r>
      <w:r w:rsidR="001A0208" w:rsidRPr="00DF0BC5">
        <w:t xml:space="preserve">60 </w:t>
      </w:r>
      <w:bookmarkStart w:id="1" w:name="_Hlk72230164"/>
      <w:r w:rsidR="00DF0BC5" w:rsidRPr="00DF0BC5">
        <w:rPr>
          <w:bCs/>
        </w:rPr>
        <w:t xml:space="preserve">v rámci Integrovaného dopravního systému Moravskoslezského kraje ODIS na území </w:t>
      </w:r>
      <w:bookmarkEnd w:id="1"/>
      <w:r w:rsidR="006802BD" w:rsidRPr="00DF0BC5">
        <w:t>města Třince</w:t>
      </w:r>
      <w:r w:rsidR="001A0208" w:rsidRPr="00DF0BC5">
        <w:t xml:space="preserve"> </w:t>
      </w:r>
      <w:r w:rsidR="00DF0BC5">
        <w:t xml:space="preserve">v případě jednotlivého jízdného </w:t>
      </w:r>
    </w:p>
    <w:p w:rsidR="00F82A85" w:rsidRDefault="00F82A85" w:rsidP="007A1C84">
      <w:pPr>
        <w:jc w:val="both"/>
        <w:rPr>
          <w:rFonts w:ascii="Arial" w:hAnsi="Arial" w:cs="Arial"/>
          <w:sz w:val="22"/>
          <w:szCs w:val="22"/>
        </w:rPr>
      </w:pPr>
    </w:p>
    <w:p w:rsidR="00A004C4" w:rsidRDefault="00A004C4" w:rsidP="007A1C84">
      <w:pPr>
        <w:jc w:val="both"/>
        <w:rPr>
          <w:rFonts w:ascii="Arial" w:hAnsi="Arial" w:cs="Arial"/>
          <w:sz w:val="22"/>
          <w:szCs w:val="22"/>
        </w:rPr>
      </w:pPr>
    </w:p>
    <w:p w:rsidR="007A1C84" w:rsidRPr="00F82A85" w:rsidRDefault="007A1C84" w:rsidP="007A1C84">
      <w:pPr>
        <w:jc w:val="both"/>
        <w:rPr>
          <w:rFonts w:ascii="Arial" w:hAnsi="Arial" w:cs="Arial"/>
          <w:sz w:val="22"/>
          <w:szCs w:val="22"/>
        </w:rPr>
      </w:pPr>
      <w:r w:rsidRPr="007A1C84">
        <w:rPr>
          <w:rFonts w:ascii="Arial" w:hAnsi="Arial" w:cs="Arial"/>
          <w:sz w:val="22"/>
          <w:szCs w:val="22"/>
        </w:rPr>
        <w:t xml:space="preserve">Rada města Třince </w:t>
      </w:r>
      <w:r w:rsidR="009C602F">
        <w:rPr>
          <w:rFonts w:ascii="Arial" w:hAnsi="Arial" w:cs="Arial"/>
          <w:sz w:val="22"/>
          <w:szCs w:val="22"/>
        </w:rPr>
        <w:t xml:space="preserve">se </w:t>
      </w:r>
      <w:r w:rsidR="00FE4142">
        <w:rPr>
          <w:rFonts w:ascii="Arial" w:hAnsi="Arial" w:cs="Arial"/>
          <w:sz w:val="22"/>
          <w:szCs w:val="22"/>
        </w:rPr>
        <w:t xml:space="preserve">na své </w:t>
      </w:r>
      <w:r w:rsidR="009C602F">
        <w:rPr>
          <w:rFonts w:ascii="Arial" w:hAnsi="Arial" w:cs="Arial"/>
          <w:sz w:val="22"/>
          <w:szCs w:val="22"/>
        </w:rPr>
        <w:t>10</w:t>
      </w:r>
      <w:r w:rsidR="00B10922">
        <w:rPr>
          <w:rFonts w:ascii="Arial" w:hAnsi="Arial" w:cs="Arial"/>
          <w:sz w:val="22"/>
          <w:szCs w:val="22"/>
        </w:rPr>
        <w:t>9</w:t>
      </w:r>
      <w:r w:rsidR="00FE4142">
        <w:rPr>
          <w:rFonts w:ascii="Arial" w:hAnsi="Arial" w:cs="Arial"/>
          <w:sz w:val="22"/>
          <w:szCs w:val="22"/>
        </w:rPr>
        <w:t>. schůzi</w:t>
      </w:r>
      <w:r w:rsidR="007E3BD4">
        <w:rPr>
          <w:rFonts w:ascii="Arial" w:hAnsi="Arial" w:cs="Arial"/>
          <w:sz w:val="22"/>
          <w:szCs w:val="22"/>
        </w:rPr>
        <w:t xml:space="preserve"> konané </w:t>
      </w:r>
      <w:r w:rsidRPr="007A1C84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9C602F">
        <w:rPr>
          <w:rFonts w:ascii="Arial" w:hAnsi="Arial" w:cs="Arial"/>
          <w:sz w:val="22"/>
          <w:szCs w:val="22"/>
        </w:rPr>
        <w:t>14</w:t>
      </w:r>
      <w:r w:rsidRPr="007A1C84">
        <w:rPr>
          <w:rFonts w:ascii="Arial" w:hAnsi="Arial" w:cs="Arial"/>
          <w:sz w:val="22"/>
          <w:szCs w:val="22"/>
        </w:rPr>
        <w:t>.</w:t>
      </w:r>
      <w:r w:rsidR="00366E24">
        <w:rPr>
          <w:rFonts w:ascii="Arial" w:hAnsi="Arial" w:cs="Arial"/>
          <w:sz w:val="22"/>
          <w:szCs w:val="22"/>
        </w:rPr>
        <w:t>0</w:t>
      </w:r>
      <w:r w:rsidR="009C602F">
        <w:rPr>
          <w:rFonts w:ascii="Arial" w:hAnsi="Arial" w:cs="Arial"/>
          <w:sz w:val="22"/>
          <w:szCs w:val="22"/>
        </w:rPr>
        <w:t>3</w:t>
      </w:r>
      <w:r w:rsidRPr="007A1C84">
        <w:rPr>
          <w:rFonts w:ascii="Arial" w:hAnsi="Arial" w:cs="Arial"/>
          <w:sz w:val="22"/>
          <w:szCs w:val="22"/>
        </w:rPr>
        <w:t>.</w:t>
      </w:r>
      <w:r w:rsidRPr="00065A5B">
        <w:rPr>
          <w:rFonts w:ascii="Arial" w:hAnsi="Arial" w:cs="Arial"/>
          <w:sz w:val="22"/>
          <w:szCs w:val="22"/>
        </w:rPr>
        <w:t>20</w:t>
      </w:r>
      <w:r w:rsidR="00366E24">
        <w:rPr>
          <w:rFonts w:ascii="Arial" w:hAnsi="Arial" w:cs="Arial"/>
          <w:sz w:val="22"/>
          <w:szCs w:val="22"/>
        </w:rPr>
        <w:t>2</w:t>
      </w:r>
      <w:r w:rsidR="009C602F">
        <w:rPr>
          <w:rFonts w:ascii="Arial" w:hAnsi="Arial" w:cs="Arial"/>
          <w:sz w:val="22"/>
          <w:szCs w:val="22"/>
        </w:rPr>
        <w:t>2</w:t>
      </w:r>
      <w:proofErr w:type="gramEnd"/>
      <w:r w:rsidRPr="00065A5B">
        <w:rPr>
          <w:rFonts w:ascii="Arial" w:hAnsi="Arial" w:cs="Arial"/>
          <w:sz w:val="22"/>
          <w:szCs w:val="22"/>
        </w:rPr>
        <w:t xml:space="preserve"> </w:t>
      </w:r>
      <w:r w:rsidR="00FE4142" w:rsidRPr="00065A5B">
        <w:rPr>
          <w:rFonts w:ascii="Arial" w:hAnsi="Arial" w:cs="Arial"/>
          <w:sz w:val="22"/>
          <w:szCs w:val="22"/>
        </w:rPr>
        <w:t xml:space="preserve">usnesením č. </w:t>
      </w:r>
      <w:r w:rsidR="003F7883" w:rsidRPr="00065A5B">
        <w:rPr>
          <w:rFonts w:ascii="Arial" w:hAnsi="Arial" w:cs="Arial"/>
          <w:sz w:val="22"/>
          <w:szCs w:val="22"/>
        </w:rPr>
        <w:t>20</w:t>
      </w:r>
      <w:r w:rsidR="00366E24">
        <w:rPr>
          <w:rFonts w:ascii="Arial" w:hAnsi="Arial" w:cs="Arial"/>
          <w:sz w:val="22"/>
          <w:szCs w:val="22"/>
        </w:rPr>
        <w:t>2</w:t>
      </w:r>
      <w:r w:rsidR="009C602F">
        <w:rPr>
          <w:rFonts w:ascii="Arial" w:hAnsi="Arial" w:cs="Arial"/>
          <w:sz w:val="22"/>
          <w:szCs w:val="22"/>
        </w:rPr>
        <w:t>2</w:t>
      </w:r>
      <w:r w:rsidR="003F7883" w:rsidRPr="00065A5B">
        <w:rPr>
          <w:rFonts w:ascii="Arial" w:hAnsi="Arial" w:cs="Arial"/>
          <w:sz w:val="22"/>
          <w:szCs w:val="22"/>
        </w:rPr>
        <w:t>/</w:t>
      </w:r>
      <w:r w:rsidR="00B10922">
        <w:rPr>
          <w:rFonts w:ascii="Arial" w:hAnsi="Arial" w:cs="Arial"/>
          <w:sz w:val="22"/>
          <w:szCs w:val="22"/>
        </w:rPr>
        <w:t>3487</w:t>
      </w:r>
      <w:r w:rsidR="00FE4142">
        <w:rPr>
          <w:rFonts w:ascii="Arial" w:hAnsi="Arial" w:cs="Arial"/>
          <w:sz w:val="22"/>
          <w:szCs w:val="22"/>
        </w:rPr>
        <w:t xml:space="preserve"> usnesla </w:t>
      </w:r>
      <w:r w:rsidRPr="007A1C84">
        <w:rPr>
          <w:rFonts w:ascii="Arial" w:hAnsi="Arial" w:cs="Arial"/>
          <w:sz w:val="22"/>
          <w:szCs w:val="22"/>
        </w:rPr>
        <w:t xml:space="preserve">vydat </w:t>
      </w:r>
      <w:r w:rsidR="00FE4142">
        <w:rPr>
          <w:rFonts w:ascii="Arial" w:hAnsi="Arial" w:cs="Arial"/>
          <w:sz w:val="22"/>
          <w:szCs w:val="22"/>
        </w:rPr>
        <w:t>dle §</w:t>
      </w:r>
      <w:r w:rsidRPr="007A1C84">
        <w:rPr>
          <w:rFonts w:ascii="Arial" w:hAnsi="Arial" w:cs="Arial"/>
          <w:sz w:val="22"/>
          <w:szCs w:val="22"/>
        </w:rPr>
        <w:t xml:space="preserve"> 11 </w:t>
      </w:r>
      <w:r w:rsidR="00D50303" w:rsidRPr="007A1C84">
        <w:rPr>
          <w:rFonts w:ascii="Arial" w:hAnsi="Arial" w:cs="Arial"/>
          <w:sz w:val="22"/>
          <w:szCs w:val="22"/>
        </w:rPr>
        <w:t>odstavce 1 a § 102 odstavce 2 písm. d) zákona č. 128/2000 Sb., o</w:t>
      </w:r>
      <w:r w:rsidR="00D50303">
        <w:rPr>
          <w:rFonts w:ascii="Arial" w:hAnsi="Arial" w:cs="Arial"/>
          <w:sz w:val="22"/>
          <w:szCs w:val="22"/>
        </w:rPr>
        <w:t> </w:t>
      </w:r>
      <w:r w:rsidR="00D50303" w:rsidRPr="007A1C84">
        <w:rPr>
          <w:rFonts w:ascii="Arial" w:hAnsi="Arial" w:cs="Arial"/>
          <w:sz w:val="22"/>
          <w:szCs w:val="22"/>
        </w:rPr>
        <w:t>obcích (obecní zřízení)</w:t>
      </w:r>
      <w:r w:rsidR="00D50303">
        <w:rPr>
          <w:rFonts w:ascii="Arial" w:hAnsi="Arial" w:cs="Arial"/>
          <w:sz w:val="22"/>
          <w:szCs w:val="22"/>
        </w:rPr>
        <w:t>,</w:t>
      </w:r>
      <w:r w:rsidR="00D50303" w:rsidRPr="007A1C84">
        <w:rPr>
          <w:rFonts w:ascii="Arial" w:hAnsi="Arial" w:cs="Arial"/>
          <w:sz w:val="22"/>
          <w:szCs w:val="22"/>
        </w:rPr>
        <w:t xml:space="preserve"> ve znění pozdějších předpisů</w:t>
      </w:r>
      <w:r w:rsidR="00D50303" w:rsidRPr="007E26F7">
        <w:rPr>
          <w:rFonts w:ascii="Arial" w:hAnsi="Arial" w:cs="Arial"/>
          <w:sz w:val="22"/>
          <w:szCs w:val="22"/>
        </w:rPr>
        <w:t>, v souladu s § 1 odst. 6</w:t>
      </w:r>
      <w:r w:rsidR="00D50303">
        <w:rPr>
          <w:rFonts w:ascii="Arial" w:hAnsi="Arial" w:cs="Arial"/>
          <w:sz w:val="22"/>
          <w:szCs w:val="22"/>
        </w:rPr>
        <w:t xml:space="preserve"> písm. e) </w:t>
      </w:r>
      <w:r w:rsidR="00D50303" w:rsidRPr="007E26F7">
        <w:rPr>
          <w:rFonts w:ascii="Arial" w:hAnsi="Arial" w:cs="Arial"/>
          <w:sz w:val="22"/>
          <w:szCs w:val="22"/>
        </w:rPr>
        <w:t>zákona č. 526/1990 Sb., o</w:t>
      </w:r>
      <w:r w:rsidR="00D50303">
        <w:rPr>
          <w:rFonts w:ascii="Arial" w:hAnsi="Arial" w:cs="Arial"/>
          <w:sz w:val="22"/>
          <w:szCs w:val="22"/>
        </w:rPr>
        <w:t> </w:t>
      </w:r>
      <w:r w:rsidR="00D50303" w:rsidRPr="007E26F7">
        <w:rPr>
          <w:rFonts w:ascii="Arial" w:hAnsi="Arial" w:cs="Arial"/>
          <w:sz w:val="22"/>
          <w:szCs w:val="22"/>
        </w:rPr>
        <w:t>cenách, ve znění pozdějších předpisů, na základě zmocnění dle §</w:t>
      </w:r>
      <w:r w:rsidR="00D50303">
        <w:rPr>
          <w:rFonts w:ascii="Arial" w:hAnsi="Arial" w:cs="Arial"/>
          <w:sz w:val="22"/>
          <w:szCs w:val="22"/>
        </w:rPr>
        <w:t> </w:t>
      </w:r>
      <w:r w:rsidR="00D50303" w:rsidRPr="007E26F7">
        <w:rPr>
          <w:rFonts w:ascii="Arial" w:hAnsi="Arial" w:cs="Arial"/>
          <w:sz w:val="22"/>
          <w:szCs w:val="22"/>
        </w:rPr>
        <w:t>4a odst. 1 písm. a) zákona č.</w:t>
      </w:r>
      <w:r w:rsidR="00D50303">
        <w:rPr>
          <w:rFonts w:ascii="Arial" w:hAnsi="Arial" w:cs="Arial"/>
          <w:sz w:val="22"/>
          <w:szCs w:val="22"/>
        </w:rPr>
        <w:t> </w:t>
      </w:r>
      <w:r w:rsidR="00D50303" w:rsidRPr="007E26F7">
        <w:rPr>
          <w:rFonts w:ascii="Arial" w:hAnsi="Arial" w:cs="Arial"/>
          <w:sz w:val="22"/>
          <w:szCs w:val="22"/>
        </w:rPr>
        <w:t>265/1991 Sb., o působnosti orgánů</w:t>
      </w:r>
      <w:r w:rsidR="00D50303">
        <w:rPr>
          <w:rFonts w:ascii="Arial" w:hAnsi="Arial" w:cs="Arial"/>
          <w:sz w:val="22"/>
          <w:szCs w:val="22"/>
        </w:rPr>
        <w:t xml:space="preserve"> České republiky v oblasti cen, ve znění pozdějších předpisů a v souladu s částí I. oddíl B položka 3 Výměru Ministerstva financí č. 01/2022, ze dne 03.12.2021, kterým se vydává seznam zboží s regulovanými cenami</w:t>
      </w:r>
      <w:r w:rsidR="00126627">
        <w:rPr>
          <w:rFonts w:ascii="Arial" w:hAnsi="Arial" w:cs="Arial"/>
          <w:sz w:val="22"/>
          <w:szCs w:val="22"/>
        </w:rPr>
        <w:t>,</w:t>
      </w:r>
      <w:r w:rsidR="0038520E">
        <w:rPr>
          <w:rFonts w:ascii="Arial" w:hAnsi="Arial" w:cs="Arial"/>
          <w:sz w:val="22"/>
          <w:szCs w:val="22"/>
        </w:rPr>
        <w:t xml:space="preserve"> </w:t>
      </w:r>
      <w:r w:rsidRPr="007A1C84">
        <w:rPr>
          <w:rFonts w:ascii="Arial" w:hAnsi="Arial" w:cs="Arial"/>
          <w:sz w:val="22"/>
          <w:szCs w:val="22"/>
        </w:rPr>
        <w:t xml:space="preserve">toto nařízení </w:t>
      </w:r>
      <w:r w:rsidR="00810F9A">
        <w:rPr>
          <w:rFonts w:ascii="Arial" w:hAnsi="Arial" w:cs="Arial"/>
          <w:sz w:val="22"/>
          <w:szCs w:val="22"/>
        </w:rPr>
        <w:t>města</w:t>
      </w:r>
      <w:r w:rsidRPr="007A1C84">
        <w:rPr>
          <w:rFonts w:ascii="Arial" w:hAnsi="Arial" w:cs="Arial"/>
          <w:sz w:val="22"/>
          <w:szCs w:val="22"/>
        </w:rPr>
        <w:t>:</w:t>
      </w:r>
    </w:p>
    <w:p w:rsidR="003F6E07" w:rsidRDefault="003F6E07" w:rsidP="003F6E07">
      <w:pPr>
        <w:rPr>
          <w:rFonts w:ascii="Arial" w:hAnsi="Arial" w:cs="Arial"/>
          <w:sz w:val="22"/>
          <w:szCs w:val="22"/>
        </w:rPr>
      </w:pPr>
    </w:p>
    <w:p w:rsidR="002A04BF" w:rsidRPr="003F6E07" w:rsidRDefault="002A04BF" w:rsidP="003F6E07">
      <w:pPr>
        <w:rPr>
          <w:rFonts w:ascii="Arial" w:hAnsi="Arial" w:cs="Arial"/>
          <w:sz w:val="22"/>
          <w:szCs w:val="22"/>
        </w:rPr>
      </w:pPr>
    </w:p>
    <w:p w:rsidR="003F6E07" w:rsidRPr="00AB1758" w:rsidRDefault="003F6E07" w:rsidP="00AB1758">
      <w:pPr>
        <w:pStyle w:val="Nadpis2"/>
      </w:pPr>
      <w:r w:rsidRPr="00AB1758">
        <w:t>Čl</w:t>
      </w:r>
      <w:r w:rsidR="00F82A85" w:rsidRPr="00AB1758">
        <w:t>ánek</w:t>
      </w:r>
      <w:r w:rsidRPr="00AB1758">
        <w:t xml:space="preserve"> 1</w:t>
      </w:r>
    </w:p>
    <w:p w:rsidR="001C4B44" w:rsidRDefault="00AA4305" w:rsidP="00A004C4">
      <w:pPr>
        <w:pStyle w:val="Nadpis2"/>
        <w:spacing w:line="240" w:lineRule="auto"/>
      </w:pPr>
      <w:r w:rsidRPr="00AB1758">
        <w:t xml:space="preserve">Předmět </w:t>
      </w:r>
      <w:r w:rsidR="00A004C4">
        <w:t>úpravy</w:t>
      </w:r>
    </w:p>
    <w:p w:rsidR="00876508" w:rsidRPr="00876508" w:rsidRDefault="00876508" w:rsidP="00876508"/>
    <w:p w:rsidR="00A004C4" w:rsidRPr="00876508" w:rsidRDefault="00A004C4" w:rsidP="006E0C35">
      <w:pPr>
        <w:pStyle w:val="Nadpis1"/>
        <w:jc w:val="both"/>
        <w:rPr>
          <w:b w:val="0"/>
          <w:sz w:val="22"/>
          <w:szCs w:val="22"/>
        </w:rPr>
      </w:pPr>
      <w:r w:rsidRPr="006E0C35">
        <w:rPr>
          <w:b w:val="0"/>
          <w:sz w:val="22"/>
          <w:szCs w:val="22"/>
        </w:rPr>
        <w:t>Tímto nařízením se stanoví maximální ceny jízdného v městské autobusové dopravě Třinec pro zónu 60</w:t>
      </w:r>
      <w:r w:rsidR="006E0C35" w:rsidRPr="006E0C35">
        <w:rPr>
          <w:b w:val="0"/>
          <w:sz w:val="22"/>
          <w:szCs w:val="22"/>
        </w:rPr>
        <w:t xml:space="preserve"> </w:t>
      </w:r>
      <w:r w:rsidR="006E0C35" w:rsidRPr="006E0C35">
        <w:rPr>
          <w:b w:val="0"/>
          <w:bCs/>
          <w:sz w:val="22"/>
          <w:szCs w:val="22"/>
        </w:rPr>
        <w:t xml:space="preserve">v rámci Integrovaného dopravního systému Moravskoslezského kraje ODIS na území </w:t>
      </w:r>
      <w:r w:rsidR="00876508">
        <w:rPr>
          <w:b w:val="0"/>
          <w:bCs/>
          <w:sz w:val="22"/>
          <w:szCs w:val="22"/>
        </w:rPr>
        <w:t xml:space="preserve">statutárního </w:t>
      </w:r>
      <w:r w:rsidR="006E0C35" w:rsidRPr="006E0C35">
        <w:rPr>
          <w:b w:val="0"/>
          <w:sz w:val="22"/>
          <w:szCs w:val="22"/>
        </w:rPr>
        <w:t>města Třince v případě jednotlivého jízdného</w:t>
      </w:r>
      <w:r w:rsidR="00876508" w:rsidRPr="00876508">
        <w:rPr>
          <w:sz w:val="22"/>
          <w:szCs w:val="22"/>
        </w:rPr>
        <w:t xml:space="preserve"> </w:t>
      </w:r>
      <w:r w:rsidR="00876508" w:rsidRPr="00876508">
        <w:rPr>
          <w:b w:val="0"/>
          <w:sz w:val="22"/>
          <w:szCs w:val="22"/>
        </w:rPr>
        <w:t>uplatňovaného u dopravců poskytujících přepravu výhradně v Tarifu ODIS.</w:t>
      </w:r>
    </w:p>
    <w:p w:rsidR="005D0C90" w:rsidRDefault="005D0C90" w:rsidP="005D0C90">
      <w:pPr>
        <w:jc w:val="both"/>
        <w:rPr>
          <w:rFonts w:ascii="Arial" w:hAnsi="Arial" w:cs="Arial"/>
          <w:sz w:val="22"/>
          <w:szCs w:val="22"/>
        </w:rPr>
      </w:pPr>
    </w:p>
    <w:p w:rsidR="00C0386F" w:rsidRPr="003F6E07" w:rsidRDefault="00C0386F" w:rsidP="005D0C90">
      <w:pPr>
        <w:jc w:val="both"/>
        <w:rPr>
          <w:rFonts w:ascii="Arial" w:hAnsi="Arial" w:cs="Arial"/>
          <w:sz w:val="22"/>
          <w:szCs w:val="22"/>
        </w:rPr>
      </w:pPr>
    </w:p>
    <w:p w:rsidR="003F6E07" w:rsidRPr="007E26F7" w:rsidRDefault="00F82A85" w:rsidP="00AB1758">
      <w:pPr>
        <w:pStyle w:val="Nadpis2"/>
      </w:pPr>
      <w:r w:rsidRPr="007E26F7">
        <w:t>Článek</w:t>
      </w:r>
      <w:r w:rsidR="003F6E07" w:rsidRPr="007E26F7">
        <w:t xml:space="preserve"> 2</w:t>
      </w:r>
    </w:p>
    <w:p w:rsidR="003F6E07" w:rsidRDefault="00913A09" w:rsidP="00A72530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7E26F7">
        <w:rPr>
          <w:rFonts w:ascii="Arial" w:hAnsi="Arial" w:cs="Arial"/>
          <w:b/>
          <w:snapToGrid w:val="0"/>
          <w:color w:val="000000"/>
          <w:sz w:val="22"/>
          <w:szCs w:val="22"/>
        </w:rPr>
        <w:t>Maximální ceny</w:t>
      </w:r>
      <w:r w:rsidR="00527D8E" w:rsidRPr="007E26F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jízdného v městské </w:t>
      </w:r>
      <w:r w:rsidR="00BB0F08" w:rsidRPr="00BB0F08">
        <w:rPr>
          <w:rFonts w:ascii="Arial" w:hAnsi="Arial" w:cs="Arial"/>
          <w:b/>
          <w:sz w:val="22"/>
          <w:szCs w:val="22"/>
        </w:rPr>
        <w:t>autobusové</w:t>
      </w:r>
      <w:r w:rsidR="00BB0F08" w:rsidRPr="00BB0F0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527D8E" w:rsidRPr="007E26F7">
        <w:rPr>
          <w:rFonts w:ascii="Arial" w:hAnsi="Arial" w:cs="Arial"/>
          <w:b/>
          <w:snapToGrid w:val="0"/>
          <w:color w:val="000000"/>
          <w:sz w:val="22"/>
          <w:szCs w:val="22"/>
        </w:rPr>
        <w:t>dopravě</w:t>
      </w:r>
      <w:r w:rsidR="00EE168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AD105D">
        <w:rPr>
          <w:rFonts w:ascii="Arial" w:hAnsi="Arial" w:cs="Arial"/>
          <w:b/>
          <w:snapToGrid w:val="0"/>
          <w:color w:val="000000"/>
          <w:sz w:val="22"/>
          <w:szCs w:val="22"/>
        </w:rPr>
        <w:t>pro</w:t>
      </w:r>
      <w:r w:rsidR="00EE1688">
        <w:rPr>
          <w:rFonts w:ascii="Arial" w:hAnsi="Arial" w:cs="Arial"/>
          <w:b/>
          <w:snapToGrid w:val="0"/>
          <w:color w:val="000000"/>
          <w:sz w:val="22"/>
          <w:szCs w:val="22"/>
        </w:rPr>
        <w:t> </w:t>
      </w:r>
      <w:r w:rsidR="00AD105D">
        <w:rPr>
          <w:rFonts w:ascii="Arial" w:hAnsi="Arial" w:cs="Arial"/>
          <w:b/>
          <w:snapToGrid w:val="0"/>
          <w:color w:val="000000"/>
          <w:sz w:val="22"/>
          <w:szCs w:val="22"/>
        </w:rPr>
        <w:t>zónu</w:t>
      </w:r>
      <w:r w:rsidR="00EE168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60</w:t>
      </w:r>
    </w:p>
    <w:p w:rsidR="00A72530" w:rsidRPr="00527D8E" w:rsidRDefault="00A72530" w:rsidP="00A72530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876508" w:rsidRDefault="00876508" w:rsidP="00A72530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A72530">
        <w:rPr>
          <w:rFonts w:ascii="Arial" w:hAnsi="Arial" w:cs="Arial"/>
          <w:sz w:val="22"/>
          <w:szCs w:val="22"/>
        </w:rPr>
        <w:t>Maximální ceny jízdného podle čl. 1 tohoto nařízení se stanovují následovně:</w:t>
      </w:r>
    </w:p>
    <w:p w:rsidR="00A72530" w:rsidRPr="00A72530" w:rsidRDefault="00A72530" w:rsidP="00A72530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76508" w:rsidRPr="00A72530" w:rsidRDefault="00876508" w:rsidP="00A72530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A72530">
        <w:rPr>
          <w:rFonts w:ascii="Arial" w:hAnsi="Arial" w:cs="Arial"/>
          <w:sz w:val="22"/>
          <w:szCs w:val="22"/>
        </w:rPr>
        <w:t xml:space="preserve">Státní příslušníci </w:t>
      </w:r>
      <w:r w:rsidR="00FF7FE7">
        <w:rPr>
          <w:rFonts w:ascii="Arial" w:hAnsi="Arial" w:cs="Arial"/>
          <w:sz w:val="22"/>
          <w:szCs w:val="22"/>
        </w:rPr>
        <w:t>Ukrajiny se přepravují bezplatně.</w:t>
      </w:r>
    </w:p>
    <w:p w:rsidR="00876508" w:rsidRDefault="00876508" w:rsidP="003F6E07">
      <w:pPr>
        <w:rPr>
          <w:rFonts w:ascii="Arial" w:hAnsi="Arial" w:cs="Arial"/>
          <w:sz w:val="22"/>
          <w:szCs w:val="22"/>
        </w:rPr>
      </w:pPr>
    </w:p>
    <w:p w:rsidR="00457D11" w:rsidRPr="003F6E07" w:rsidRDefault="00457D11" w:rsidP="00AE6385">
      <w:pPr>
        <w:rPr>
          <w:rFonts w:ascii="Arial" w:hAnsi="Arial" w:cs="Arial"/>
          <w:sz w:val="22"/>
          <w:szCs w:val="22"/>
        </w:rPr>
      </w:pPr>
    </w:p>
    <w:p w:rsidR="003F6E07" w:rsidRPr="003F6E07" w:rsidRDefault="00F82A85" w:rsidP="00AB1758">
      <w:pPr>
        <w:pStyle w:val="Nadpis2"/>
      </w:pPr>
      <w:r>
        <w:t>Článek</w:t>
      </w:r>
      <w:r w:rsidR="003F6E07" w:rsidRPr="003F6E07">
        <w:t xml:space="preserve"> </w:t>
      </w:r>
      <w:r w:rsidR="00836076">
        <w:t>3</w:t>
      </w:r>
    </w:p>
    <w:p w:rsidR="0036502D" w:rsidRPr="0036502D" w:rsidRDefault="0036502D" w:rsidP="0036502D">
      <w:pPr>
        <w:keepNext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36502D">
        <w:rPr>
          <w:rFonts w:ascii="Arial" w:hAnsi="Arial" w:cs="Arial"/>
          <w:b/>
          <w:sz w:val="22"/>
          <w:szCs w:val="22"/>
        </w:rPr>
        <w:t>Závěrečná ustanovení</w:t>
      </w:r>
    </w:p>
    <w:p w:rsidR="00A72530" w:rsidRDefault="00A72530" w:rsidP="00A725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6E07" w:rsidRPr="00337FDE" w:rsidRDefault="007B2492" w:rsidP="00A72530">
      <w:pPr>
        <w:jc w:val="both"/>
        <w:rPr>
          <w:rFonts w:ascii="Arial" w:hAnsi="Arial" w:cs="Arial"/>
          <w:sz w:val="22"/>
          <w:szCs w:val="22"/>
        </w:rPr>
      </w:pPr>
      <w:r w:rsidRPr="00337FDE">
        <w:rPr>
          <w:rFonts w:ascii="Arial" w:hAnsi="Arial" w:cs="Arial"/>
          <w:sz w:val="22"/>
          <w:szCs w:val="22"/>
        </w:rPr>
        <w:t xml:space="preserve">Z důvodu naléhavého obecného zájmu, jímž je </w:t>
      </w:r>
      <w:r w:rsidR="00337FDE" w:rsidRPr="00337FDE">
        <w:rPr>
          <w:rFonts w:ascii="Arial" w:hAnsi="Arial" w:cs="Arial"/>
          <w:sz w:val="22"/>
          <w:szCs w:val="22"/>
        </w:rPr>
        <w:t>potřeba zajistit přepravu výše uvedených osob</w:t>
      </w:r>
      <w:r w:rsidRPr="00337FDE">
        <w:rPr>
          <w:rFonts w:ascii="Arial" w:hAnsi="Arial" w:cs="Arial"/>
          <w:sz w:val="22"/>
          <w:szCs w:val="22"/>
        </w:rPr>
        <w:t>, se stanovuje počátek účinnosti</w:t>
      </w:r>
      <w:r w:rsidR="00337FDE" w:rsidRPr="00337FDE">
        <w:rPr>
          <w:rFonts w:ascii="Arial" w:hAnsi="Arial" w:cs="Arial"/>
          <w:sz w:val="22"/>
          <w:szCs w:val="22"/>
        </w:rPr>
        <w:t xml:space="preserve"> na den </w:t>
      </w:r>
      <w:proofErr w:type="gramStart"/>
      <w:r w:rsidR="00A72530">
        <w:rPr>
          <w:rFonts w:ascii="Arial" w:hAnsi="Arial" w:cs="Arial"/>
          <w:sz w:val="22"/>
          <w:szCs w:val="22"/>
        </w:rPr>
        <w:t>15</w:t>
      </w:r>
      <w:r w:rsidR="00AB0426">
        <w:rPr>
          <w:rFonts w:ascii="Arial" w:hAnsi="Arial" w:cs="Arial"/>
          <w:sz w:val="22"/>
          <w:szCs w:val="22"/>
        </w:rPr>
        <w:t>.0</w:t>
      </w:r>
      <w:r w:rsidR="00A72530">
        <w:rPr>
          <w:rFonts w:ascii="Arial" w:hAnsi="Arial" w:cs="Arial"/>
          <w:sz w:val="22"/>
          <w:szCs w:val="22"/>
        </w:rPr>
        <w:t>3</w:t>
      </w:r>
      <w:r w:rsidR="00AB0426">
        <w:rPr>
          <w:rFonts w:ascii="Arial" w:hAnsi="Arial" w:cs="Arial"/>
          <w:sz w:val="22"/>
          <w:szCs w:val="22"/>
        </w:rPr>
        <w:t>.20</w:t>
      </w:r>
      <w:r w:rsidR="00507F09">
        <w:rPr>
          <w:rFonts w:ascii="Arial" w:hAnsi="Arial" w:cs="Arial"/>
          <w:sz w:val="22"/>
          <w:szCs w:val="22"/>
        </w:rPr>
        <w:t>2</w:t>
      </w:r>
      <w:r w:rsidR="00A72530">
        <w:rPr>
          <w:rFonts w:ascii="Arial" w:hAnsi="Arial" w:cs="Arial"/>
          <w:sz w:val="22"/>
          <w:szCs w:val="22"/>
        </w:rPr>
        <w:t>2</w:t>
      </w:r>
      <w:proofErr w:type="gramEnd"/>
      <w:r w:rsidR="00C45A86">
        <w:rPr>
          <w:rFonts w:ascii="Arial" w:hAnsi="Arial" w:cs="Arial"/>
          <w:sz w:val="22"/>
          <w:szCs w:val="22"/>
        </w:rPr>
        <w:t>.</w:t>
      </w:r>
    </w:p>
    <w:p w:rsidR="00F82A85" w:rsidRPr="003F6E07" w:rsidRDefault="00F82A85" w:rsidP="003F6E07">
      <w:pPr>
        <w:jc w:val="both"/>
        <w:rPr>
          <w:rFonts w:ascii="Arial" w:hAnsi="Arial" w:cs="Arial"/>
          <w:sz w:val="22"/>
          <w:szCs w:val="22"/>
        </w:rPr>
      </w:pPr>
    </w:p>
    <w:p w:rsidR="003F6E07" w:rsidRPr="003F6E07" w:rsidRDefault="003F6E07" w:rsidP="003F6E07">
      <w:pPr>
        <w:jc w:val="both"/>
        <w:rPr>
          <w:rFonts w:ascii="Arial" w:hAnsi="Arial" w:cs="Arial"/>
          <w:sz w:val="22"/>
          <w:szCs w:val="22"/>
        </w:rPr>
      </w:pPr>
    </w:p>
    <w:p w:rsidR="00F82A85" w:rsidRDefault="00F82A85" w:rsidP="003F6E07">
      <w:pPr>
        <w:jc w:val="both"/>
        <w:rPr>
          <w:rFonts w:ascii="Arial" w:hAnsi="Arial" w:cs="Arial"/>
          <w:sz w:val="22"/>
          <w:szCs w:val="22"/>
        </w:rPr>
      </w:pPr>
    </w:p>
    <w:p w:rsidR="00F90B42" w:rsidRDefault="00F90B42" w:rsidP="003F6E07">
      <w:pPr>
        <w:jc w:val="both"/>
        <w:rPr>
          <w:rFonts w:ascii="Arial" w:hAnsi="Arial" w:cs="Arial"/>
          <w:sz w:val="22"/>
          <w:szCs w:val="22"/>
        </w:rPr>
      </w:pPr>
    </w:p>
    <w:p w:rsidR="00DD2C2A" w:rsidRDefault="00DD2C2A" w:rsidP="003F6E07">
      <w:pPr>
        <w:jc w:val="both"/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jc w:val="both"/>
        <w:rPr>
          <w:rFonts w:ascii="Arial" w:hAnsi="Arial" w:cs="Arial"/>
          <w:sz w:val="22"/>
          <w:szCs w:val="22"/>
        </w:rPr>
      </w:pPr>
    </w:p>
    <w:p w:rsidR="00926896" w:rsidRDefault="00AB1758" w:rsidP="00AB1758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6896">
        <w:rPr>
          <w:rFonts w:ascii="Arial" w:hAnsi="Arial" w:cs="Arial"/>
          <w:sz w:val="22"/>
          <w:szCs w:val="22"/>
        </w:rPr>
        <w:tab/>
      </w:r>
    </w:p>
    <w:p w:rsidR="00AB1758" w:rsidRPr="003F6E07" w:rsidRDefault="00926896" w:rsidP="00AB1758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Mgr. Ivo Kaleta</w:t>
      </w:r>
      <w:r w:rsidR="0027427A">
        <w:rPr>
          <w:rFonts w:ascii="Arial" w:hAnsi="Arial" w:cs="Arial"/>
          <w:sz w:val="22"/>
          <w:szCs w:val="22"/>
        </w:rPr>
        <w:t xml:space="preserve">  </w:t>
      </w:r>
      <w:r w:rsidR="00AB17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RNDr. Věra Palkovská</w:t>
      </w:r>
      <w:r w:rsidR="0027427A">
        <w:rPr>
          <w:rFonts w:ascii="Arial" w:hAnsi="Arial" w:cs="Arial"/>
          <w:sz w:val="22"/>
          <w:szCs w:val="22"/>
        </w:rPr>
        <w:t xml:space="preserve">  </w:t>
      </w:r>
    </w:p>
    <w:p w:rsidR="003F6E07" w:rsidRDefault="00AB1758" w:rsidP="00257632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07F09">
        <w:rPr>
          <w:rFonts w:ascii="Arial" w:hAnsi="Arial" w:cs="Arial"/>
          <w:sz w:val="22"/>
          <w:szCs w:val="22"/>
        </w:rPr>
        <w:t>náměstek primátorky</w:t>
      </w:r>
      <w:r>
        <w:rPr>
          <w:rFonts w:ascii="Arial" w:hAnsi="Arial" w:cs="Arial"/>
          <w:sz w:val="22"/>
          <w:szCs w:val="22"/>
        </w:rPr>
        <w:tab/>
      </w:r>
      <w:r w:rsidR="0027427A">
        <w:rPr>
          <w:rFonts w:ascii="Arial" w:hAnsi="Arial" w:cs="Arial"/>
          <w:sz w:val="22"/>
          <w:szCs w:val="22"/>
        </w:rPr>
        <w:t xml:space="preserve">primátorka </w:t>
      </w:r>
    </w:p>
    <w:sectPr w:rsidR="003F6E07" w:rsidSect="00226AB0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69" w:rsidRDefault="00EB1D69" w:rsidP="00A738E8">
      <w:r>
        <w:separator/>
      </w:r>
    </w:p>
  </w:endnote>
  <w:endnote w:type="continuationSeparator" w:id="0">
    <w:p w:rsidR="00EB1D69" w:rsidRDefault="00EB1D69" w:rsidP="00A7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E8" w:rsidRPr="004309EB" w:rsidRDefault="0094233E" w:rsidP="00DD3FEA">
    <w:pPr>
      <w:pStyle w:val="Zpat"/>
      <w:tabs>
        <w:tab w:val="left" w:pos="3736"/>
      </w:tabs>
      <w:rPr>
        <w:rFonts w:ascii="Arial" w:hAnsi="Arial" w:cs="Arial"/>
        <w:sz w:val="20"/>
        <w:szCs w:val="20"/>
      </w:rPr>
    </w:pPr>
    <w:r w:rsidRPr="004309EB">
      <w:rPr>
        <w:rFonts w:ascii="Arial" w:hAnsi="Arial" w:cs="Arial"/>
        <w:sz w:val="20"/>
        <w:szCs w:val="20"/>
      </w:rPr>
      <w:tab/>
    </w:r>
    <w:r w:rsidR="0036308A">
      <w:rPr>
        <w:rFonts w:ascii="Arial" w:hAnsi="Arial" w:cs="Arial"/>
        <w:sz w:val="20"/>
        <w:szCs w:val="20"/>
      </w:rPr>
      <w:t>strana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DC6E3E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PAGE</w:instrText>
    </w:r>
    <w:r w:rsidR="00DC6E3E" w:rsidRPr="004309EB">
      <w:rPr>
        <w:rFonts w:ascii="Arial" w:hAnsi="Arial" w:cs="Arial"/>
        <w:bCs/>
        <w:sz w:val="20"/>
        <w:szCs w:val="20"/>
      </w:rPr>
      <w:fldChar w:fldCharType="separate"/>
    </w:r>
    <w:r w:rsidR="00945D52">
      <w:rPr>
        <w:rFonts w:ascii="Arial" w:hAnsi="Arial" w:cs="Arial"/>
        <w:bCs/>
        <w:noProof/>
        <w:sz w:val="20"/>
        <w:szCs w:val="20"/>
      </w:rPr>
      <w:t>2</w:t>
    </w:r>
    <w:r w:rsidR="00DC6E3E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sz w:val="20"/>
        <w:szCs w:val="20"/>
      </w:rPr>
      <w:t xml:space="preserve"> (celkem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DC6E3E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NUMPAGES</w:instrText>
    </w:r>
    <w:r w:rsidR="00DC6E3E" w:rsidRPr="004309EB">
      <w:rPr>
        <w:rFonts w:ascii="Arial" w:hAnsi="Arial" w:cs="Arial"/>
        <w:bCs/>
        <w:sz w:val="20"/>
        <w:szCs w:val="20"/>
      </w:rPr>
      <w:fldChar w:fldCharType="separate"/>
    </w:r>
    <w:r w:rsidR="004252AD">
      <w:rPr>
        <w:rFonts w:ascii="Arial" w:hAnsi="Arial" w:cs="Arial"/>
        <w:bCs/>
        <w:noProof/>
        <w:sz w:val="20"/>
        <w:szCs w:val="20"/>
      </w:rPr>
      <w:t>1</w:t>
    </w:r>
    <w:r w:rsidR="00DC6E3E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69" w:rsidRDefault="00EB1D69" w:rsidP="00A738E8">
      <w:r>
        <w:separator/>
      </w:r>
    </w:p>
  </w:footnote>
  <w:footnote w:type="continuationSeparator" w:id="0">
    <w:p w:rsidR="00EB1D69" w:rsidRDefault="00EB1D69" w:rsidP="00A7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3B" w:rsidRPr="003F6E07" w:rsidRDefault="00EB1D69" w:rsidP="00DB0A3B">
    <w:pPr>
      <w:ind w:left="709" w:firstLine="709"/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.05pt;margin-top:-15.9pt;width:46.15pt;height:63pt;z-index:251657728" fillcolor="window">
          <v:imagedata r:id="rId1" o:title=""/>
          <w10:wrap type="square"/>
        </v:shape>
        <o:OLEObject Type="Embed" ProgID="Word.Picture.8" ShapeID="_x0000_s2051" DrawAspect="Content" ObjectID="_1708766731" r:id="rId2"/>
      </w:pict>
    </w:r>
    <w:r w:rsidR="001A0208">
      <w:rPr>
        <w:rFonts w:ascii="Arial" w:hAnsi="Arial" w:cs="Arial"/>
        <w:b/>
        <w:caps/>
      </w:rPr>
      <w:t xml:space="preserve">STATUTÁRNÍ </w:t>
    </w:r>
    <w:r w:rsidR="00DB0A3B" w:rsidRPr="003F6E07">
      <w:rPr>
        <w:rFonts w:ascii="Arial" w:hAnsi="Arial" w:cs="Arial"/>
        <w:b/>
        <w:caps/>
      </w:rPr>
      <w:t>Město Třinec</w:t>
    </w:r>
  </w:p>
  <w:p w:rsidR="00DB0A3B" w:rsidRPr="003F6E07" w:rsidRDefault="00DB0A3B" w:rsidP="00DB0A3B">
    <w:pPr>
      <w:ind w:left="709" w:firstLine="709"/>
      <w:rPr>
        <w:rFonts w:ascii="Arial" w:hAnsi="Arial" w:cs="Arial"/>
        <w:b/>
      </w:rPr>
    </w:pPr>
    <w:r>
      <w:rPr>
        <w:rFonts w:ascii="Arial" w:hAnsi="Arial" w:cs="Arial"/>
        <w:b/>
      </w:rPr>
      <w:t>20</w:t>
    </w:r>
    <w:r w:rsidR="00E63785">
      <w:rPr>
        <w:rFonts w:ascii="Arial" w:hAnsi="Arial" w:cs="Arial"/>
        <w:b/>
      </w:rPr>
      <w:t>2</w:t>
    </w:r>
    <w:r w:rsidR="009C602F">
      <w:rPr>
        <w:rFonts w:ascii="Arial" w:hAnsi="Arial" w:cs="Arial"/>
        <w:b/>
      </w:rPr>
      <w:t>2</w:t>
    </w:r>
  </w:p>
  <w:p w:rsidR="00DB0A3B" w:rsidRDefault="00DB0A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4355D6B"/>
    <w:multiLevelType w:val="hybridMultilevel"/>
    <w:tmpl w:val="9C1C8A50"/>
    <w:lvl w:ilvl="0" w:tplc="A3CE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4743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711BE"/>
    <w:multiLevelType w:val="hybridMultilevel"/>
    <w:tmpl w:val="23AE2B8A"/>
    <w:lvl w:ilvl="0" w:tplc="C59C661C">
      <w:start w:val="9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277EE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86F"/>
    <w:multiLevelType w:val="hybridMultilevel"/>
    <w:tmpl w:val="179E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E105E6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517F"/>
    <w:multiLevelType w:val="hybridMultilevel"/>
    <w:tmpl w:val="61BE3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B2F49"/>
    <w:multiLevelType w:val="hybridMultilevel"/>
    <w:tmpl w:val="33FA7536"/>
    <w:lvl w:ilvl="0" w:tplc="C66472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45F9F"/>
    <w:multiLevelType w:val="hybridMultilevel"/>
    <w:tmpl w:val="223CC3E2"/>
    <w:lvl w:ilvl="0" w:tplc="226AC85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332D5"/>
    <w:multiLevelType w:val="hybridMultilevel"/>
    <w:tmpl w:val="6A9EB66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86E91"/>
    <w:multiLevelType w:val="hybridMultilevel"/>
    <w:tmpl w:val="7D2A19A8"/>
    <w:lvl w:ilvl="0" w:tplc="0AEEC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B9474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FE21FC"/>
    <w:multiLevelType w:val="hybridMultilevel"/>
    <w:tmpl w:val="2716F44C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57C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D32524"/>
    <w:multiLevelType w:val="hybridMultilevel"/>
    <w:tmpl w:val="0E067F50"/>
    <w:lvl w:ilvl="0" w:tplc="A6C8D1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34956"/>
    <w:multiLevelType w:val="hybridMultilevel"/>
    <w:tmpl w:val="B32C577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0B797D"/>
    <w:multiLevelType w:val="hybridMultilevel"/>
    <w:tmpl w:val="73EA4980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B705460"/>
    <w:multiLevelType w:val="hybridMultilevel"/>
    <w:tmpl w:val="65AA9354"/>
    <w:lvl w:ilvl="0" w:tplc="BEB0FC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F7A39EA"/>
    <w:multiLevelType w:val="hybridMultilevel"/>
    <w:tmpl w:val="2D64C07E"/>
    <w:lvl w:ilvl="0" w:tplc="9A4A8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14"/>
  </w:num>
  <w:num w:numId="5">
    <w:abstractNumId w:val="13"/>
  </w:num>
  <w:num w:numId="6">
    <w:abstractNumId w:val="20"/>
  </w:num>
  <w:num w:numId="7">
    <w:abstractNumId w:val="6"/>
  </w:num>
  <w:num w:numId="8">
    <w:abstractNumId w:val="0"/>
  </w:num>
  <w:num w:numId="9">
    <w:abstractNumId w:val="19"/>
  </w:num>
  <w:num w:numId="10">
    <w:abstractNumId w:val="2"/>
  </w:num>
  <w:num w:numId="11">
    <w:abstractNumId w:val="9"/>
  </w:num>
  <w:num w:numId="12">
    <w:abstractNumId w:val="12"/>
  </w:num>
  <w:num w:numId="13">
    <w:abstractNumId w:val="15"/>
  </w:num>
  <w:num w:numId="14">
    <w:abstractNumId w:val="4"/>
  </w:num>
  <w:num w:numId="15">
    <w:abstractNumId w:val="10"/>
  </w:num>
  <w:num w:numId="16">
    <w:abstractNumId w:val="7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22"/>
  </w:num>
  <w:num w:numId="22">
    <w:abstractNumId w:val="3"/>
  </w:num>
  <w:num w:numId="23">
    <w:abstractNumId w:val="25"/>
  </w:num>
  <w:num w:numId="24">
    <w:abstractNumId w:val="24"/>
  </w:num>
  <w:num w:numId="25">
    <w:abstractNumId w:val="27"/>
  </w:num>
  <w:num w:numId="26">
    <w:abstractNumId w:val="18"/>
  </w:num>
  <w:num w:numId="27">
    <w:abstractNumId w:val="11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5DCD"/>
    <w:rsid w:val="00006E77"/>
    <w:rsid w:val="00017A68"/>
    <w:rsid w:val="00021AE1"/>
    <w:rsid w:val="00025E3E"/>
    <w:rsid w:val="0003260A"/>
    <w:rsid w:val="00042FA4"/>
    <w:rsid w:val="000614AF"/>
    <w:rsid w:val="00064A0D"/>
    <w:rsid w:val="00065A5B"/>
    <w:rsid w:val="00066A5F"/>
    <w:rsid w:val="00071FC5"/>
    <w:rsid w:val="0008165F"/>
    <w:rsid w:val="000819B1"/>
    <w:rsid w:val="00090E02"/>
    <w:rsid w:val="000920F4"/>
    <w:rsid w:val="00095398"/>
    <w:rsid w:val="000C2C4E"/>
    <w:rsid w:val="000C7ED8"/>
    <w:rsid w:val="000D6566"/>
    <w:rsid w:val="000E4F41"/>
    <w:rsid w:val="000F0322"/>
    <w:rsid w:val="000F74C5"/>
    <w:rsid w:val="0010119F"/>
    <w:rsid w:val="0010245B"/>
    <w:rsid w:val="00104721"/>
    <w:rsid w:val="0011704B"/>
    <w:rsid w:val="0011776D"/>
    <w:rsid w:val="001217FC"/>
    <w:rsid w:val="00121F23"/>
    <w:rsid w:val="00126627"/>
    <w:rsid w:val="00126921"/>
    <w:rsid w:val="00131A30"/>
    <w:rsid w:val="00133244"/>
    <w:rsid w:val="0013364E"/>
    <w:rsid w:val="001441C3"/>
    <w:rsid w:val="00155D52"/>
    <w:rsid w:val="001563FC"/>
    <w:rsid w:val="00160FED"/>
    <w:rsid w:val="00162DF0"/>
    <w:rsid w:val="00173496"/>
    <w:rsid w:val="00177C9A"/>
    <w:rsid w:val="0018146A"/>
    <w:rsid w:val="00185896"/>
    <w:rsid w:val="001A0208"/>
    <w:rsid w:val="001C047D"/>
    <w:rsid w:val="001C3552"/>
    <w:rsid w:val="001C4B44"/>
    <w:rsid w:val="001C5209"/>
    <w:rsid w:val="001E004F"/>
    <w:rsid w:val="001F05CE"/>
    <w:rsid w:val="00212373"/>
    <w:rsid w:val="00213F59"/>
    <w:rsid w:val="00217102"/>
    <w:rsid w:val="00220D25"/>
    <w:rsid w:val="00221354"/>
    <w:rsid w:val="00224EAD"/>
    <w:rsid w:val="00225EAD"/>
    <w:rsid w:val="00226AB0"/>
    <w:rsid w:val="00232239"/>
    <w:rsid w:val="002330D8"/>
    <w:rsid w:val="00242149"/>
    <w:rsid w:val="0024722A"/>
    <w:rsid w:val="002510C2"/>
    <w:rsid w:val="00251715"/>
    <w:rsid w:val="00251E1C"/>
    <w:rsid w:val="00252E1D"/>
    <w:rsid w:val="002556E8"/>
    <w:rsid w:val="00257632"/>
    <w:rsid w:val="00260074"/>
    <w:rsid w:val="00264F32"/>
    <w:rsid w:val="00266719"/>
    <w:rsid w:val="0027427A"/>
    <w:rsid w:val="002817ED"/>
    <w:rsid w:val="0028555B"/>
    <w:rsid w:val="00285907"/>
    <w:rsid w:val="002864D6"/>
    <w:rsid w:val="00287ED0"/>
    <w:rsid w:val="00297713"/>
    <w:rsid w:val="002A04BF"/>
    <w:rsid w:val="002A3DDA"/>
    <w:rsid w:val="002D22E2"/>
    <w:rsid w:val="002E167C"/>
    <w:rsid w:val="003162E8"/>
    <w:rsid w:val="00323EEC"/>
    <w:rsid w:val="0033241B"/>
    <w:rsid w:val="00334E00"/>
    <w:rsid w:val="003353F8"/>
    <w:rsid w:val="00337FDE"/>
    <w:rsid w:val="0036308A"/>
    <w:rsid w:val="0036502D"/>
    <w:rsid w:val="00365843"/>
    <w:rsid w:val="00366E24"/>
    <w:rsid w:val="00372B54"/>
    <w:rsid w:val="00374830"/>
    <w:rsid w:val="003812C8"/>
    <w:rsid w:val="0038520E"/>
    <w:rsid w:val="003865E3"/>
    <w:rsid w:val="0039025A"/>
    <w:rsid w:val="003906A5"/>
    <w:rsid w:val="00390B69"/>
    <w:rsid w:val="003917C1"/>
    <w:rsid w:val="003954E9"/>
    <w:rsid w:val="003A11E6"/>
    <w:rsid w:val="003A146F"/>
    <w:rsid w:val="003C2451"/>
    <w:rsid w:val="003C3940"/>
    <w:rsid w:val="003C783C"/>
    <w:rsid w:val="003C7CDA"/>
    <w:rsid w:val="003C7CE8"/>
    <w:rsid w:val="003D665F"/>
    <w:rsid w:val="003D7017"/>
    <w:rsid w:val="003E4F20"/>
    <w:rsid w:val="003E654B"/>
    <w:rsid w:val="003F5FE9"/>
    <w:rsid w:val="003F6160"/>
    <w:rsid w:val="003F6E07"/>
    <w:rsid w:val="003F7883"/>
    <w:rsid w:val="00413871"/>
    <w:rsid w:val="0041625D"/>
    <w:rsid w:val="00421A1F"/>
    <w:rsid w:val="004252AD"/>
    <w:rsid w:val="00430224"/>
    <w:rsid w:val="004309EB"/>
    <w:rsid w:val="00430FD7"/>
    <w:rsid w:val="00440286"/>
    <w:rsid w:val="00443D0C"/>
    <w:rsid w:val="00444626"/>
    <w:rsid w:val="00452465"/>
    <w:rsid w:val="00457D11"/>
    <w:rsid w:val="0046097A"/>
    <w:rsid w:val="004656A0"/>
    <w:rsid w:val="00483C87"/>
    <w:rsid w:val="004904CA"/>
    <w:rsid w:val="004922B6"/>
    <w:rsid w:val="0049451C"/>
    <w:rsid w:val="0049573C"/>
    <w:rsid w:val="004C1E58"/>
    <w:rsid w:val="004C238B"/>
    <w:rsid w:val="004C70D2"/>
    <w:rsid w:val="004C7A4D"/>
    <w:rsid w:val="004E080D"/>
    <w:rsid w:val="004E161E"/>
    <w:rsid w:val="004E51DD"/>
    <w:rsid w:val="004E5D81"/>
    <w:rsid w:val="004E75A4"/>
    <w:rsid w:val="00507F09"/>
    <w:rsid w:val="0052394C"/>
    <w:rsid w:val="00527D8E"/>
    <w:rsid w:val="00533B97"/>
    <w:rsid w:val="00540C3C"/>
    <w:rsid w:val="00541DD5"/>
    <w:rsid w:val="00545787"/>
    <w:rsid w:val="005624F0"/>
    <w:rsid w:val="00563827"/>
    <w:rsid w:val="00565B2D"/>
    <w:rsid w:val="00571741"/>
    <w:rsid w:val="00581A24"/>
    <w:rsid w:val="005970ED"/>
    <w:rsid w:val="005B562C"/>
    <w:rsid w:val="005B743B"/>
    <w:rsid w:val="005C3080"/>
    <w:rsid w:val="005C7F2D"/>
    <w:rsid w:val="005D0C90"/>
    <w:rsid w:val="005D41A0"/>
    <w:rsid w:val="005E0D9D"/>
    <w:rsid w:val="005E3613"/>
    <w:rsid w:val="005E47DD"/>
    <w:rsid w:val="00610CA1"/>
    <w:rsid w:val="00626D4B"/>
    <w:rsid w:val="00630754"/>
    <w:rsid w:val="006378A6"/>
    <w:rsid w:val="00641107"/>
    <w:rsid w:val="0064319F"/>
    <w:rsid w:val="006431D8"/>
    <w:rsid w:val="00652600"/>
    <w:rsid w:val="00655674"/>
    <w:rsid w:val="00667D27"/>
    <w:rsid w:val="006802BD"/>
    <w:rsid w:val="006904F0"/>
    <w:rsid w:val="0069390E"/>
    <w:rsid w:val="00697ADA"/>
    <w:rsid w:val="006A372E"/>
    <w:rsid w:val="006B3CEA"/>
    <w:rsid w:val="006C5172"/>
    <w:rsid w:val="006D49D3"/>
    <w:rsid w:val="006E0C35"/>
    <w:rsid w:val="00706F79"/>
    <w:rsid w:val="00710224"/>
    <w:rsid w:val="00710959"/>
    <w:rsid w:val="00711BE3"/>
    <w:rsid w:val="007155F9"/>
    <w:rsid w:val="00724AB5"/>
    <w:rsid w:val="00736087"/>
    <w:rsid w:val="0073753A"/>
    <w:rsid w:val="00737570"/>
    <w:rsid w:val="007504D3"/>
    <w:rsid w:val="00752FEE"/>
    <w:rsid w:val="00755146"/>
    <w:rsid w:val="00757AE3"/>
    <w:rsid w:val="00760E73"/>
    <w:rsid w:val="007806C4"/>
    <w:rsid w:val="00783007"/>
    <w:rsid w:val="007918C3"/>
    <w:rsid w:val="00795929"/>
    <w:rsid w:val="0079593E"/>
    <w:rsid w:val="007A1C84"/>
    <w:rsid w:val="007B2492"/>
    <w:rsid w:val="007C20C3"/>
    <w:rsid w:val="007C6EC2"/>
    <w:rsid w:val="007D2496"/>
    <w:rsid w:val="007D326E"/>
    <w:rsid w:val="007D33DE"/>
    <w:rsid w:val="007D7F75"/>
    <w:rsid w:val="007E1DB2"/>
    <w:rsid w:val="007E20CF"/>
    <w:rsid w:val="007E26F7"/>
    <w:rsid w:val="007E3BD4"/>
    <w:rsid w:val="007F6372"/>
    <w:rsid w:val="00802541"/>
    <w:rsid w:val="00804EA7"/>
    <w:rsid w:val="00810F9A"/>
    <w:rsid w:val="008124A8"/>
    <w:rsid w:val="00813DAC"/>
    <w:rsid w:val="00820C97"/>
    <w:rsid w:val="00822DEB"/>
    <w:rsid w:val="00832442"/>
    <w:rsid w:val="00832623"/>
    <w:rsid w:val="00833F83"/>
    <w:rsid w:val="00836076"/>
    <w:rsid w:val="00840215"/>
    <w:rsid w:val="00872213"/>
    <w:rsid w:val="00876508"/>
    <w:rsid w:val="00876928"/>
    <w:rsid w:val="0088063E"/>
    <w:rsid w:val="00882B56"/>
    <w:rsid w:val="008852C4"/>
    <w:rsid w:val="0088614F"/>
    <w:rsid w:val="00893321"/>
    <w:rsid w:val="008970B8"/>
    <w:rsid w:val="008A5CD7"/>
    <w:rsid w:val="008C2EDA"/>
    <w:rsid w:val="008C4443"/>
    <w:rsid w:val="008C539E"/>
    <w:rsid w:val="008D19B2"/>
    <w:rsid w:val="008E5109"/>
    <w:rsid w:val="008E5881"/>
    <w:rsid w:val="008F5959"/>
    <w:rsid w:val="00904737"/>
    <w:rsid w:val="00913A09"/>
    <w:rsid w:val="009203FA"/>
    <w:rsid w:val="009224E7"/>
    <w:rsid w:val="00926896"/>
    <w:rsid w:val="00932569"/>
    <w:rsid w:val="00937C43"/>
    <w:rsid w:val="00941FAF"/>
    <w:rsid w:val="0094233E"/>
    <w:rsid w:val="00945D52"/>
    <w:rsid w:val="00952BC9"/>
    <w:rsid w:val="00961DC4"/>
    <w:rsid w:val="0096213F"/>
    <w:rsid w:val="00982661"/>
    <w:rsid w:val="00984036"/>
    <w:rsid w:val="009A0029"/>
    <w:rsid w:val="009A05C3"/>
    <w:rsid w:val="009A2FE3"/>
    <w:rsid w:val="009B3E7F"/>
    <w:rsid w:val="009B7906"/>
    <w:rsid w:val="009C602F"/>
    <w:rsid w:val="009F12E0"/>
    <w:rsid w:val="00A004C4"/>
    <w:rsid w:val="00A208A1"/>
    <w:rsid w:val="00A22E28"/>
    <w:rsid w:val="00A40F3C"/>
    <w:rsid w:val="00A464BC"/>
    <w:rsid w:val="00A50114"/>
    <w:rsid w:val="00A55E79"/>
    <w:rsid w:val="00A6101C"/>
    <w:rsid w:val="00A72024"/>
    <w:rsid w:val="00A72530"/>
    <w:rsid w:val="00A72FCF"/>
    <w:rsid w:val="00A738E8"/>
    <w:rsid w:val="00A77124"/>
    <w:rsid w:val="00A92E81"/>
    <w:rsid w:val="00A95753"/>
    <w:rsid w:val="00A958B8"/>
    <w:rsid w:val="00AA0CE9"/>
    <w:rsid w:val="00AA4305"/>
    <w:rsid w:val="00AA59DC"/>
    <w:rsid w:val="00AA67C2"/>
    <w:rsid w:val="00AA77FB"/>
    <w:rsid w:val="00AB0426"/>
    <w:rsid w:val="00AB1758"/>
    <w:rsid w:val="00AB414B"/>
    <w:rsid w:val="00AB5FB6"/>
    <w:rsid w:val="00AB76B2"/>
    <w:rsid w:val="00AC3BC7"/>
    <w:rsid w:val="00AC6194"/>
    <w:rsid w:val="00AD105D"/>
    <w:rsid w:val="00AD233C"/>
    <w:rsid w:val="00AD6307"/>
    <w:rsid w:val="00AE6385"/>
    <w:rsid w:val="00AE69E5"/>
    <w:rsid w:val="00AE70F1"/>
    <w:rsid w:val="00AF23FF"/>
    <w:rsid w:val="00AF516C"/>
    <w:rsid w:val="00B01EB0"/>
    <w:rsid w:val="00B10768"/>
    <w:rsid w:val="00B10922"/>
    <w:rsid w:val="00B147BD"/>
    <w:rsid w:val="00B275E8"/>
    <w:rsid w:val="00B3794E"/>
    <w:rsid w:val="00B37B74"/>
    <w:rsid w:val="00B41E42"/>
    <w:rsid w:val="00B428EE"/>
    <w:rsid w:val="00B4421F"/>
    <w:rsid w:val="00B44344"/>
    <w:rsid w:val="00B55C2D"/>
    <w:rsid w:val="00B57FAB"/>
    <w:rsid w:val="00B847B7"/>
    <w:rsid w:val="00BA2435"/>
    <w:rsid w:val="00BB08B9"/>
    <w:rsid w:val="00BB0F08"/>
    <w:rsid w:val="00BD1AA1"/>
    <w:rsid w:val="00BD1FBD"/>
    <w:rsid w:val="00BD33F2"/>
    <w:rsid w:val="00BD3DF7"/>
    <w:rsid w:val="00BE0BBC"/>
    <w:rsid w:val="00C021A0"/>
    <w:rsid w:val="00C0386F"/>
    <w:rsid w:val="00C03AEF"/>
    <w:rsid w:val="00C17BC9"/>
    <w:rsid w:val="00C20B34"/>
    <w:rsid w:val="00C31A4A"/>
    <w:rsid w:val="00C31EDF"/>
    <w:rsid w:val="00C41B01"/>
    <w:rsid w:val="00C4536D"/>
    <w:rsid w:val="00C45A86"/>
    <w:rsid w:val="00C7078F"/>
    <w:rsid w:val="00C72FA8"/>
    <w:rsid w:val="00C774C7"/>
    <w:rsid w:val="00CB12C6"/>
    <w:rsid w:val="00CB1B2A"/>
    <w:rsid w:val="00CD5468"/>
    <w:rsid w:val="00CE0E29"/>
    <w:rsid w:val="00CE373F"/>
    <w:rsid w:val="00CE7697"/>
    <w:rsid w:val="00CF2574"/>
    <w:rsid w:val="00CF465D"/>
    <w:rsid w:val="00D03761"/>
    <w:rsid w:val="00D051C1"/>
    <w:rsid w:val="00D06E8D"/>
    <w:rsid w:val="00D07FA1"/>
    <w:rsid w:val="00D148D0"/>
    <w:rsid w:val="00D14F4F"/>
    <w:rsid w:val="00D155E2"/>
    <w:rsid w:val="00D244D7"/>
    <w:rsid w:val="00D2512E"/>
    <w:rsid w:val="00D279E6"/>
    <w:rsid w:val="00D32C2E"/>
    <w:rsid w:val="00D50303"/>
    <w:rsid w:val="00D51918"/>
    <w:rsid w:val="00D53B94"/>
    <w:rsid w:val="00D62E79"/>
    <w:rsid w:val="00D64E48"/>
    <w:rsid w:val="00D667E7"/>
    <w:rsid w:val="00D7047C"/>
    <w:rsid w:val="00D76CDD"/>
    <w:rsid w:val="00D953C1"/>
    <w:rsid w:val="00DB0A3B"/>
    <w:rsid w:val="00DB43C2"/>
    <w:rsid w:val="00DC6E3E"/>
    <w:rsid w:val="00DD2C2A"/>
    <w:rsid w:val="00DD3FEA"/>
    <w:rsid w:val="00DE0922"/>
    <w:rsid w:val="00DE3793"/>
    <w:rsid w:val="00DF0BC5"/>
    <w:rsid w:val="00DF4A30"/>
    <w:rsid w:val="00E138C8"/>
    <w:rsid w:val="00E22A13"/>
    <w:rsid w:val="00E3101D"/>
    <w:rsid w:val="00E422E8"/>
    <w:rsid w:val="00E55C5C"/>
    <w:rsid w:val="00E6128C"/>
    <w:rsid w:val="00E63785"/>
    <w:rsid w:val="00E70FFC"/>
    <w:rsid w:val="00E72D16"/>
    <w:rsid w:val="00E846D1"/>
    <w:rsid w:val="00EA11A6"/>
    <w:rsid w:val="00EB1D69"/>
    <w:rsid w:val="00EB59DF"/>
    <w:rsid w:val="00EB6144"/>
    <w:rsid w:val="00EC231B"/>
    <w:rsid w:val="00ED0754"/>
    <w:rsid w:val="00ED485D"/>
    <w:rsid w:val="00ED51B8"/>
    <w:rsid w:val="00ED66B5"/>
    <w:rsid w:val="00EE1688"/>
    <w:rsid w:val="00EE2F56"/>
    <w:rsid w:val="00EF11F7"/>
    <w:rsid w:val="00EF1905"/>
    <w:rsid w:val="00F0174A"/>
    <w:rsid w:val="00F02A27"/>
    <w:rsid w:val="00F128E6"/>
    <w:rsid w:val="00F212FB"/>
    <w:rsid w:val="00F25919"/>
    <w:rsid w:val="00F32CB0"/>
    <w:rsid w:val="00F36399"/>
    <w:rsid w:val="00F41E58"/>
    <w:rsid w:val="00F47AF7"/>
    <w:rsid w:val="00F5382E"/>
    <w:rsid w:val="00F5670D"/>
    <w:rsid w:val="00F72894"/>
    <w:rsid w:val="00F73144"/>
    <w:rsid w:val="00F82A85"/>
    <w:rsid w:val="00F90B42"/>
    <w:rsid w:val="00F921FD"/>
    <w:rsid w:val="00F93843"/>
    <w:rsid w:val="00F96D33"/>
    <w:rsid w:val="00FB7277"/>
    <w:rsid w:val="00FB75C2"/>
    <w:rsid w:val="00FC17CA"/>
    <w:rsid w:val="00FC5C3F"/>
    <w:rsid w:val="00FE4142"/>
    <w:rsid w:val="00FF0AAF"/>
    <w:rsid w:val="00FF1FA1"/>
    <w:rsid w:val="00FF3DDE"/>
    <w:rsid w:val="00FF457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354"/>
    <w:rPr>
      <w:sz w:val="24"/>
      <w:szCs w:val="24"/>
    </w:rPr>
  </w:style>
  <w:style w:type="paragraph" w:styleId="Nadpis1">
    <w:name w:val="heading 1"/>
    <w:basedOn w:val="Normln"/>
    <w:next w:val="Normln"/>
    <w:qFormat/>
    <w:rsid w:val="00AB1758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rsid w:val="00AB1758"/>
    <w:pPr>
      <w:spacing w:line="240" w:lineRule="atLeast"/>
      <w:jc w:val="center"/>
      <w:outlineLvl w:val="1"/>
    </w:pPr>
    <w:rPr>
      <w:rFonts w:ascii="Arial" w:hAnsi="Arial" w:cs="Arial"/>
      <w:b/>
      <w:snapToGrid w:val="0"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AB1758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0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E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character" w:customStyle="1" w:styleId="Nadpis9Char">
    <w:name w:val="Nadpis 9 Char"/>
    <w:link w:val="Nadpis9"/>
    <w:uiPriority w:val="9"/>
    <w:semiHidden/>
    <w:rsid w:val="003F6E07"/>
    <w:rPr>
      <w:rFonts w:ascii="Cambria" w:eastAsia="Times New Roman" w:hAnsi="Cambria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38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38E8"/>
    <w:rPr>
      <w:sz w:val="24"/>
      <w:szCs w:val="24"/>
    </w:rPr>
  </w:style>
  <w:style w:type="paragraph" w:customStyle="1" w:styleId="Default">
    <w:name w:val="Default"/>
    <w:rsid w:val="00DF4A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DF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64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5EAD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EAD"/>
    <w:rPr>
      <w:noProof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354"/>
    <w:rPr>
      <w:sz w:val="24"/>
      <w:szCs w:val="24"/>
    </w:rPr>
  </w:style>
  <w:style w:type="paragraph" w:styleId="Nadpis1">
    <w:name w:val="heading 1"/>
    <w:basedOn w:val="Normln"/>
    <w:next w:val="Normln"/>
    <w:qFormat/>
    <w:rsid w:val="00AB1758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rsid w:val="00AB1758"/>
    <w:pPr>
      <w:spacing w:line="240" w:lineRule="atLeast"/>
      <w:jc w:val="center"/>
      <w:outlineLvl w:val="1"/>
    </w:pPr>
    <w:rPr>
      <w:rFonts w:ascii="Arial" w:hAnsi="Arial" w:cs="Arial"/>
      <w:b/>
      <w:snapToGrid w:val="0"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AB1758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0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E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character" w:customStyle="1" w:styleId="Nadpis9Char">
    <w:name w:val="Nadpis 9 Char"/>
    <w:link w:val="Nadpis9"/>
    <w:uiPriority w:val="9"/>
    <w:semiHidden/>
    <w:rsid w:val="003F6E07"/>
    <w:rPr>
      <w:rFonts w:ascii="Cambria" w:eastAsia="Times New Roman" w:hAnsi="Cambria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38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38E8"/>
    <w:rPr>
      <w:sz w:val="24"/>
      <w:szCs w:val="24"/>
    </w:rPr>
  </w:style>
  <w:style w:type="paragraph" w:customStyle="1" w:styleId="Default">
    <w:name w:val="Default"/>
    <w:rsid w:val="00DF4A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DF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64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5EAD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EAD"/>
    <w:rPr>
      <w:noProof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3A18-7568-4F6F-8F54-BEBE4CA0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Marie Bocková</cp:lastModifiedBy>
  <cp:revision>2</cp:revision>
  <cp:lastPrinted>2022-03-14T11:38:00Z</cp:lastPrinted>
  <dcterms:created xsi:type="dcterms:W3CDTF">2022-03-14T11:39:00Z</dcterms:created>
  <dcterms:modified xsi:type="dcterms:W3CDTF">2022-03-14T11:39:00Z</dcterms:modified>
</cp:coreProperties>
</file>