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9538" w14:textId="2A4B46B9"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F0CA1">
        <w:rPr>
          <w:rFonts w:ascii="Arial" w:hAnsi="Arial" w:cs="Arial"/>
          <w:b/>
        </w:rPr>
        <w:t>LÁZNĚ LIBVERDA</w:t>
      </w:r>
      <w:r w:rsidR="002F0CA1">
        <w:rPr>
          <w:rFonts w:ascii="Arial" w:hAnsi="Arial" w:cs="Arial"/>
          <w:b/>
        </w:rPr>
        <w:tab/>
      </w:r>
    </w:p>
    <w:p w14:paraId="7F586B3E" w14:textId="66FF0990"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F0CA1">
        <w:rPr>
          <w:rFonts w:ascii="Arial" w:hAnsi="Arial" w:cs="Arial"/>
          <w:b/>
        </w:rPr>
        <w:t>Lázně Libverda</w:t>
      </w:r>
    </w:p>
    <w:p w14:paraId="7CD30725" w14:textId="77777777" w:rsidR="002F0CA1" w:rsidRDefault="002F0CA1" w:rsidP="00D51D24">
      <w:pPr>
        <w:spacing w:line="276" w:lineRule="auto"/>
        <w:jc w:val="center"/>
        <w:rPr>
          <w:rFonts w:ascii="Arial" w:hAnsi="Arial" w:cs="Arial"/>
          <w:b/>
        </w:rPr>
      </w:pPr>
    </w:p>
    <w:p w14:paraId="59D6943F" w14:textId="46C618D1" w:rsidR="0024722A" w:rsidRPr="00FB6AE5" w:rsidRDefault="00D51D24" w:rsidP="002F0CA1">
      <w:pPr>
        <w:spacing w:line="276" w:lineRule="auto"/>
        <w:jc w:val="center"/>
        <w:rPr>
          <w:rFonts w:ascii="Arial" w:hAnsi="Arial" w:cs="Arial"/>
          <w:b/>
          <w:color w:val="000000"/>
          <w:sz w:val="22"/>
          <w:szCs w:val="22"/>
        </w:rPr>
      </w:pPr>
      <w:r w:rsidRPr="002E0EAD">
        <w:rPr>
          <w:rFonts w:ascii="Arial" w:hAnsi="Arial" w:cs="Arial"/>
          <w:b/>
        </w:rPr>
        <w:t xml:space="preserve">Obecně závazná vyhláška obce </w:t>
      </w:r>
      <w:r w:rsidR="002F0CA1">
        <w:rPr>
          <w:rFonts w:ascii="Arial" w:hAnsi="Arial" w:cs="Arial"/>
          <w:b/>
        </w:rPr>
        <w:t>Lázně Libverda</w:t>
      </w:r>
      <w:r w:rsidRPr="002E0EAD">
        <w:rPr>
          <w:rFonts w:ascii="Arial" w:hAnsi="Arial" w:cs="Arial"/>
          <w:b/>
        </w:rPr>
        <w:t xml:space="preserve"> </w:t>
      </w:r>
    </w:p>
    <w:p w14:paraId="1802201D"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496A93E" w14:textId="77777777" w:rsidR="0024722A" w:rsidRPr="00FB6AE5" w:rsidRDefault="0024722A">
      <w:pPr>
        <w:jc w:val="both"/>
        <w:rPr>
          <w:rFonts w:ascii="Arial" w:hAnsi="Arial" w:cs="Arial"/>
          <w:sz w:val="22"/>
          <w:szCs w:val="22"/>
        </w:rPr>
      </w:pPr>
    </w:p>
    <w:p w14:paraId="7B37287B" w14:textId="603C1019" w:rsidR="000A2965"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F0CA1">
        <w:rPr>
          <w:rFonts w:ascii="Arial" w:hAnsi="Arial" w:cs="Arial"/>
          <w:sz w:val="22"/>
          <w:szCs w:val="22"/>
        </w:rPr>
        <w:t>Lázně Libverda</w:t>
      </w:r>
      <w:r w:rsidR="00E2491F">
        <w:rPr>
          <w:rFonts w:ascii="Arial" w:hAnsi="Arial" w:cs="Arial"/>
          <w:sz w:val="22"/>
          <w:szCs w:val="22"/>
        </w:rPr>
        <w:t xml:space="preserve"> se na svém zasedání </w:t>
      </w:r>
      <w:r w:rsidR="00E2491F" w:rsidRPr="000A2965">
        <w:rPr>
          <w:rFonts w:ascii="Arial" w:hAnsi="Arial" w:cs="Arial"/>
          <w:sz w:val="22"/>
          <w:szCs w:val="22"/>
        </w:rPr>
        <w:t>dne</w:t>
      </w:r>
      <w:r w:rsidR="003F0F98">
        <w:rPr>
          <w:rFonts w:ascii="Arial" w:hAnsi="Arial" w:cs="Arial"/>
          <w:sz w:val="22"/>
          <w:szCs w:val="22"/>
        </w:rPr>
        <w:t xml:space="preserve"> 30.9.2025</w:t>
      </w:r>
      <w:r w:rsidR="000A2965" w:rsidRPr="000A2965">
        <w:rPr>
          <w:rFonts w:ascii="Arial" w:hAnsi="Arial" w:cs="Arial"/>
          <w:sz w:val="22"/>
          <w:szCs w:val="22"/>
        </w:rPr>
        <w:t xml:space="preserve"> </w:t>
      </w:r>
      <w:r w:rsidR="0024722A" w:rsidRPr="000A2965">
        <w:rPr>
          <w:rFonts w:ascii="Arial" w:hAnsi="Arial" w:cs="Arial"/>
          <w:sz w:val="22"/>
          <w:szCs w:val="22"/>
        </w:rPr>
        <w:t>usnesením</w:t>
      </w:r>
    </w:p>
    <w:p w14:paraId="42E7658C" w14:textId="795AA83F" w:rsidR="0024722A" w:rsidRPr="00553B78" w:rsidRDefault="0024722A" w:rsidP="00553B78">
      <w:pPr>
        <w:pStyle w:val="Zkladntextodsazen2"/>
        <w:ind w:left="0" w:firstLine="0"/>
        <w:rPr>
          <w:rFonts w:ascii="Arial" w:hAnsi="Arial" w:cs="Arial"/>
          <w:sz w:val="22"/>
          <w:szCs w:val="22"/>
        </w:rPr>
      </w:pPr>
      <w:r w:rsidRPr="000A2965">
        <w:rPr>
          <w:rFonts w:ascii="Arial" w:hAnsi="Arial" w:cs="Arial"/>
          <w:sz w:val="22"/>
          <w:szCs w:val="22"/>
        </w:rPr>
        <w:t>č.</w:t>
      </w:r>
      <w:r w:rsidR="00FB0580">
        <w:rPr>
          <w:rFonts w:ascii="Arial" w:hAnsi="Arial" w:cs="Arial"/>
          <w:sz w:val="22"/>
          <w:szCs w:val="22"/>
        </w:rPr>
        <w:t xml:space="preserve"> 16/3</w:t>
      </w:r>
      <w:r w:rsidRPr="000A2965">
        <w:rPr>
          <w:rFonts w:ascii="Arial" w:hAnsi="Arial" w:cs="Arial"/>
          <w:sz w:val="22"/>
          <w:szCs w:val="22"/>
        </w:rPr>
        <w:t xml:space="preserve"> </w:t>
      </w:r>
      <w:r w:rsidRPr="00FB6AE5">
        <w:rPr>
          <w:rFonts w:ascii="Arial" w:hAnsi="Arial" w:cs="Arial"/>
          <w:sz w:val="22"/>
          <w:szCs w:val="22"/>
        </w:rPr>
        <w:t xml:space="preserve">usneslo vydat na základě </w:t>
      </w:r>
      <w:r w:rsidRPr="00DF28D8">
        <w:rPr>
          <w:rFonts w:ascii="Arial" w:hAnsi="Arial" w:cs="Arial"/>
          <w:sz w:val="22"/>
          <w:szCs w:val="22"/>
        </w:rPr>
        <w:t xml:space="preserve">§ </w:t>
      </w:r>
      <w:r w:rsidR="00A342C0" w:rsidRPr="00DF28D8">
        <w:rPr>
          <w:rFonts w:ascii="Arial" w:hAnsi="Arial" w:cs="Arial"/>
          <w:sz w:val="22"/>
          <w:szCs w:val="22"/>
        </w:rPr>
        <w:t>59</w:t>
      </w:r>
      <w:r w:rsidRPr="00DF28D8">
        <w:rPr>
          <w:rFonts w:ascii="Arial" w:hAnsi="Arial" w:cs="Arial"/>
          <w:sz w:val="22"/>
          <w:szCs w:val="22"/>
        </w:rPr>
        <w:t xml:space="preserve"> odst. </w:t>
      </w:r>
      <w:r w:rsidR="00A07653" w:rsidRPr="00DF28D8">
        <w:rPr>
          <w:rFonts w:ascii="Arial" w:hAnsi="Arial" w:cs="Arial"/>
          <w:sz w:val="22"/>
          <w:szCs w:val="22"/>
        </w:rPr>
        <w:t>4</w:t>
      </w:r>
      <w:r w:rsidRPr="00DF28D8">
        <w:rPr>
          <w:rFonts w:ascii="Arial" w:hAnsi="Arial" w:cs="Arial"/>
          <w:sz w:val="22"/>
          <w:szCs w:val="22"/>
        </w:rPr>
        <w:t xml:space="preserve"> zákona </w:t>
      </w:r>
      <w:r w:rsidR="00696155">
        <w:rPr>
          <w:rFonts w:ascii="Arial" w:hAnsi="Arial" w:cs="Arial"/>
          <w:sz w:val="22"/>
          <w:szCs w:val="22"/>
        </w:rPr>
        <w:t>č. 541/2020 Sb.,</w:t>
      </w:r>
      <w:r w:rsidRPr="00DF28D8">
        <w:rPr>
          <w:rFonts w:ascii="Arial" w:hAnsi="Arial" w:cs="Arial"/>
          <w:sz w:val="22"/>
          <w:szCs w:val="22"/>
        </w:rPr>
        <w:t xml:space="preserve"> o</w:t>
      </w:r>
      <w:r w:rsidR="001869E0">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Pr="00FB6AE5">
        <w:rPr>
          <w:rFonts w:ascii="Arial" w:hAnsi="Arial" w:cs="Arial"/>
          <w:sz w:val="22"/>
          <w:szCs w:val="22"/>
        </w:rPr>
        <w:t>č.</w:t>
      </w:r>
      <w:r w:rsidR="0042723F">
        <w:rPr>
          <w:rFonts w:ascii="Arial" w:hAnsi="Arial" w:cs="Arial"/>
          <w:sz w:val="22"/>
          <w:szCs w:val="22"/>
        </w:rPr>
        <w:t xml:space="preserve"> </w:t>
      </w:r>
      <w:r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Pr="00FB6AE5">
        <w:rPr>
          <w:rFonts w:ascii="Arial" w:hAnsi="Arial" w:cs="Arial"/>
          <w:sz w:val="22"/>
          <w:szCs w:val="22"/>
        </w:rPr>
        <w:t>:</w:t>
      </w:r>
    </w:p>
    <w:p w14:paraId="422F8446" w14:textId="77777777" w:rsidR="0024722A" w:rsidRPr="00FB6AE5" w:rsidRDefault="0024722A">
      <w:pPr>
        <w:jc w:val="center"/>
        <w:rPr>
          <w:rFonts w:ascii="Arial" w:hAnsi="Arial" w:cs="Arial"/>
          <w:b/>
          <w:sz w:val="22"/>
          <w:szCs w:val="22"/>
        </w:rPr>
      </w:pPr>
    </w:p>
    <w:p w14:paraId="33F25828"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32CD17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96DBC3F" w14:textId="77777777" w:rsidR="00BA2FB8" w:rsidRDefault="00BA2FB8" w:rsidP="00540BAC">
      <w:pPr>
        <w:tabs>
          <w:tab w:val="left" w:pos="567"/>
        </w:tabs>
        <w:jc w:val="both"/>
        <w:rPr>
          <w:rFonts w:ascii="Arial" w:hAnsi="Arial" w:cs="Arial"/>
          <w:sz w:val="22"/>
          <w:szCs w:val="22"/>
        </w:rPr>
      </w:pPr>
    </w:p>
    <w:p w14:paraId="21DB7EE7" w14:textId="6F916295" w:rsidR="00031731" w:rsidRPr="00EB486C" w:rsidRDefault="0024722A" w:rsidP="00C22ADB">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F0CA1">
        <w:rPr>
          <w:rFonts w:ascii="Arial" w:hAnsi="Arial" w:cs="Arial"/>
          <w:sz w:val="22"/>
          <w:szCs w:val="22"/>
        </w:rPr>
        <w:t>Lázně Libverda</w:t>
      </w:r>
      <w:r w:rsidR="00C22ADB">
        <w:rPr>
          <w:rFonts w:ascii="Arial" w:hAnsi="Arial" w:cs="Arial"/>
          <w:sz w:val="22"/>
          <w:szCs w:val="22"/>
        </w:rPr>
        <w:t>.</w:t>
      </w:r>
    </w:p>
    <w:p w14:paraId="24D3ADAF" w14:textId="77777777" w:rsidR="00EB486C" w:rsidRPr="00EB486C" w:rsidRDefault="00EB486C" w:rsidP="00C22ADB">
      <w:pPr>
        <w:tabs>
          <w:tab w:val="left" w:pos="567"/>
        </w:tabs>
        <w:ind w:left="340" w:hanging="340"/>
        <w:jc w:val="both"/>
        <w:rPr>
          <w:rFonts w:ascii="Arial" w:hAnsi="Arial" w:cs="Arial"/>
          <w:color w:val="FF0000"/>
          <w:sz w:val="22"/>
          <w:szCs w:val="22"/>
        </w:rPr>
      </w:pPr>
    </w:p>
    <w:p w14:paraId="67BADCD3" w14:textId="0C14A258" w:rsidR="006B58B2" w:rsidRPr="00BF6EFC" w:rsidRDefault="00EB486C"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6B68B15" w14:textId="77777777" w:rsidR="006B58B2" w:rsidRPr="00BF6EFC" w:rsidRDefault="006B58B2" w:rsidP="00C22ADB">
      <w:pPr>
        <w:tabs>
          <w:tab w:val="left" w:pos="567"/>
        </w:tabs>
        <w:autoSpaceDE w:val="0"/>
        <w:autoSpaceDN w:val="0"/>
        <w:adjustRightInd w:val="0"/>
        <w:ind w:left="340" w:hanging="340"/>
        <w:jc w:val="both"/>
        <w:rPr>
          <w:rFonts w:ascii="Arial" w:hAnsi="Arial" w:cs="Arial"/>
          <w:sz w:val="22"/>
          <w:szCs w:val="22"/>
        </w:rPr>
      </w:pPr>
    </w:p>
    <w:p w14:paraId="240264D8" w14:textId="71E07AEE" w:rsidR="00D62F8B" w:rsidRDefault="006B58B2"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AE37F80" w14:textId="77777777" w:rsidR="00D62F8B" w:rsidRDefault="00D62F8B" w:rsidP="00C22ADB">
      <w:pPr>
        <w:tabs>
          <w:tab w:val="left" w:pos="-142"/>
        </w:tabs>
        <w:autoSpaceDE w:val="0"/>
        <w:autoSpaceDN w:val="0"/>
        <w:adjustRightInd w:val="0"/>
        <w:ind w:left="340" w:hanging="340"/>
        <w:jc w:val="both"/>
        <w:rPr>
          <w:rFonts w:ascii="Arial" w:hAnsi="Arial" w:cs="Arial"/>
          <w:sz w:val="22"/>
          <w:szCs w:val="22"/>
        </w:rPr>
      </w:pPr>
    </w:p>
    <w:p w14:paraId="31E9C477" w14:textId="35D53D2A" w:rsidR="00E30BB8" w:rsidRPr="00E30BB8" w:rsidRDefault="00E30BB8" w:rsidP="00C22ADB">
      <w:pPr>
        <w:numPr>
          <w:ilvl w:val="0"/>
          <w:numId w:val="24"/>
        </w:numPr>
        <w:tabs>
          <w:tab w:val="left" w:pos="-142"/>
        </w:tabs>
        <w:autoSpaceDE w:val="0"/>
        <w:autoSpaceDN w:val="0"/>
        <w:adjustRightInd w:val="0"/>
        <w:ind w:left="340" w:hanging="340"/>
        <w:jc w:val="both"/>
        <w:rPr>
          <w:rFonts w:ascii="Arial" w:hAnsi="Arial" w:cs="Arial"/>
        </w:rPr>
      </w:pPr>
      <w:r w:rsidRPr="00E30BB8">
        <w:rPr>
          <w:rFonts w:ascii="Arial" w:hAnsi="Arial" w:cs="Arial"/>
          <w:sz w:val="22"/>
          <w:szCs w:val="22"/>
        </w:rPr>
        <w:t>Svozová trasa - místa průjezdu svozového auta, kde lze k sběrným nádobám na směsný komunální odpad odkládat naplněné zvláštní pytle na směsný komunální odpad.</w:t>
      </w:r>
    </w:p>
    <w:p w14:paraId="3C2D1057" w14:textId="77777777" w:rsidR="00E30BB8" w:rsidRPr="00E30BB8" w:rsidRDefault="00E30BB8" w:rsidP="00C22ADB">
      <w:pPr>
        <w:tabs>
          <w:tab w:val="left" w:pos="-142"/>
        </w:tabs>
        <w:autoSpaceDE w:val="0"/>
        <w:autoSpaceDN w:val="0"/>
        <w:adjustRightInd w:val="0"/>
        <w:ind w:left="340" w:hanging="340"/>
        <w:jc w:val="both"/>
        <w:rPr>
          <w:rFonts w:ascii="Arial" w:hAnsi="Arial" w:cs="Arial"/>
        </w:rPr>
      </w:pPr>
    </w:p>
    <w:p w14:paraId="307525B9" w14:textId="54167CCD" w:rsidR="00E30BB8" w:rsidRPr="00E30BB8" w:rsidRDefault="00E30BB8"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E30BB8">
        <w:rPr>
          <w:rFonts w:ascii="Arial" w:hAnsi="Arial" w:cs="Arial"/>
          <w:sz w:val="22"/>
          <w:szCs w:val="22"/>
        </w:rPr>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14:paraId="703772C0" w14:textId="77777777" w:rsidR="00E30BB8" w:rsidRPr="00D62F8B" w:rsidRDefault="00E30BB8" w:rsidP="00E30BB8">
      <w:pPr>
        <w:tabs>
          <w:tab w:val="left" w:pos="-142"/>
        </w:tabs>
        <w:autoSpaceDE w:val="0"/>
        <w:autoSpaceDN w:val="0"/>
        <w:adjustRightInd w:val="0"/>
        <w:jc w:val="both"/>
        <w:rPr>
          <w:rFonts w:ascii="Arial" w:hAnsi="Arial" w:cs="Arial"/>
          <w:sz w:val="22"/>
          <w:szCs w:val="22"/>
        </w:rPr>
      </w:pPr>
    </w:p>
    <w:p w14:paraId="77601E78" w14:textId="77777777" w:rsidR="00012F79" w:rsidRDefault="00012F79">
      <w:pPr>
        <w:jc w:val="center"/>
        <w:rPr>
          <w:rFonts w:ascii="Arial" w:hAnsi="Arial" w:cs="Arial"/>
          <w:b/>
          <w:sz w:val="22"/>
          <w:szCs w:val="22"/>
        </w:rPr>
      </w:pPr>
    </w:p>
    <w:p w14:paraId="3D7DC82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D750D1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E83DB50" w14:textId="77777777" w:rsidR="00CB5754" w:rsidRDefault="00CB5754" w:rsidP="00CB5754">
      <w:pPr>
        <w:jc w:val="center"/>
        <w:rPr>
          <w:rFonts w:ascii="Arial" w:hAnsi="Arial" w:cs="Arial"/>
          <w:sz w:val="22"/>
          <w:szCs w:val="22"/>
        </w:rPr>
      </w:pPr>
    </w:p>
    <w:p w14:paraId="1381492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DF5240" w14:textId="77777777" w:rsidR="0024722A" w:rsidRPr="00FB6AE5" w:rsidRDefault="0024722A">
      <w:pPr>
        <w:rPr>
          <w:rFonts w:ascii="Arial" w:hAnsi="Arial" w:cs="Arial"/>
          <w:i/>
          <w:iCs/>
          <w:sz w:val="22"/>
          <w:szCs w:val="22"/>
        </w:rPr>
      </w:pPr>
    </w:p>
    <w:p w14:paraId="4F63443B" w14:textId="3F6D07E9"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9B77CC" w:rsidRPr="00E30BB8">
        <w:rPr>
          <w:rFonts w:ascii="Arial" w:hAnsi="Arial" w:cs="Arial"/>
          <w:bCs/>
          <w:color w:val="000000"/>
        </w:rPr>
        <w:t>iologick</w:t>
      </w:r>
      <w:r w:rsidR="001476FD" w:rsidRPr="00E30BB8">
        <w:rPr>
          <w:rFonts w:ascii="Arial" w:hAnsi="Arial" w:cs="Arial"/>
          <w:bCs/>
          <w:color w:val="000000"/>
        </w:rPr>
        <w:t>é</w:t>
      </w:r>
      <w:r w:rsidR="009B77CC" w:rsidRPr="00E30BB8">
        <w:rPr>
          <w:rFonts w:ascii="Arial" w:hAnsi="Arial" w:cs="Arial"/>
          <w:bCs/>
          <w:color w:val="000000"/>
        </w:rPr>
        <w:t xml:space="preserve"> odpady</w:t>
      </w:r>
      <w:r w:rsidR="009B77CC" w:rsidRPr="00E30BB8">
        <w:rPr>
          <w:rFonts w:ascii="Arial" w:hAnsi="Arial" w:cs="Arial"/>
          <w:bCs/>
        </w:rPr>
        <w:t>,</w:t>
      </w:r>
    </w:p>
    <w:p w14:paraId="2E3D6340" w14:textId="237B5931" w:rsidR="009B77CC" w:rsidRPr="00E30BB8" w:rsidRDefault="00C22AD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E30BB8">
        <w:rPr>
          <w:rFonts w:ascii="Arial" w:hAnsi="Arial" w:cs="Arial"/>
          <w:bCs/>
          <w:color w:val="000000"/>
        </w:rPr>
        <w:t>apír,</w:t>
      </w:r>
    </w:p>
    <w:p w14:paraId="04156399" w14:textId="71A6F1AF" w:rsidR="009B77CC" w:rsidRPr="00E30BB8" w:rsidRDefault="00C22AD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E30BB8">
        <w:rPr>
          <w:rFonts w:ascii="Arial" w:hAnsi="Arial" w:cs="Arial"/>
          <w:bCs/>
          <w:color w:val="000000"/>
        </w:rPr>
        <w:t>lasty</w:t>
      </w:r>
      <w:r w:rsidR="00E30BB8" w:rsidRPr="00E30BB8">
        <w:rPr>
          <w:rFonts w:ascii="Arial" w:hAnsi="Arial" w:cs="Arial"/>
          <w:bCs/>
          <w:color w:val="000000"/>
        </w:rPr>
        <w:t xml:space="preserve"> a nápojové kartony</w:t>
      </w:r>
      <w:r w:rsidR="009B77CC" w:rsidRPr="00E30BB8">
        <w:rPr>
          <w:rFonts w:ascii="Arial" w:hAnsi="Arial" w:cs="Arial"/>
          <w:bCs/>
          <w:color w:val="000000"/>
        </w:rPr>
        <w:t>,</w:t>
      </w:r>
    </w:p>
    <w:p w14:paraId="11D780D8" w14:textId="6A566543" w:rsidR="00E30BB8" w:rsidRPr="00E30BB8" w:rsidRDefault="00E30BB8"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E30BB8">
        <w:rPr>
          <w:rFonts w:ascii="Arial" w:hAnsi="Arial" w:cs="Arial"/>
          <w:bCs/>
          <w:color w:val="000000"/>
        </w:rPr>
        <w:t>PET lahve,</w:t>
      </w:r>
    </w:p>
    <w:p w14:paraId="439A93C9" w14:textId="6A2E2667"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9B77CC" w:rsidRPr="00E30BB8">
        <w:rPr>
          <w:rFonts w:ascii="Arial" w:hAnsi="Arial" w:cs="Arial"/>
          <w:bCs/>
          <w:color w:val="000000"/>
        </w:rPr>
        <w:t>klo,</w:t>
      </w:r>
    </w:p>
    <w:p w14:paraId="1C24707F" w14:textId="3E74DD77"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k</w:t>
      </w:r>
      <w:r w:rsidR="009B77CC" w:rsidRPr="00E30BB8">
        <w:rPr>
          <w:rFonts w:ascii="Arial" w:hAnsi="Arial" w:cs="Arial"/>
          <w:bCs/>
          <w:color w:val="000000"/>
        </w:rPr>
        <w:t>ovy,</w:t>
      </w:r>
    </w:p>
    <w:p w14:paraId="3CFC6FE2" w14:textId="3947FF93" w:rsidR="0024722A" w:rsidRPr="00E30BB8" w:rsidRDefault="00C22ADB" w:rsidP="00223F72">
      <w:pPr>
        <w:numPr>
          <w:ilvl w:val="0"/>
          <w:numId w:val="10"/>
        </w:numPr>
        <w:rPr>
          <w:rFonts w:ascii="Arial" w:hAnsi="Arial" w:cs="Arial"/>
          <w:iCs/>
          <w:sz w:val="22"/>
          <w:szCs w:val="22"/>
        </w:rPr>
      </w:pPr>
      <w:r>
        <w:rPr>
          <w:rFonts w:ascii="Arial" w:hAnsi="Arial" w:cs="Arial"/>
          <w:bCs/>
          <w:color w:val="000000"/>
          <w:sz w:val="22"/>
          <w:szCs w:val="22"/>
        </w:rPr>
        <w:t>n</w:t>
      </w:r>
      <w:r w:rsidR="009B77CC" w:rsidRPr="00E30BB8">
        <w:rPr>
          <w:rFonts w:ascii="Arial" w:hAnsi="Arial" w:cs="Arial"/>
          <w:bCs/>
          <w:color w:val="000000"/>
          <w:sz w:val="22"/>
          <w:szCs w:val="22"/>
        </w:rPr>
        <w:t>ebezpečné odpady</w:t>
      </w:r>
      <w:r w:rsidR="00795009" w:rsidRPr="00E30BB8">
        <w:rPr>
          <w:rFonts w:ascii="Arial" w:hAnsi="Arial" w:cs="Arial"/>
          <w:bCs/>
          <w:color w:val="000000"/>
          <w:sz w:val="22"/>
          <w:szCs w:val="22"/>
        </w:rPr>
        <w:t>,</w:t>
      </w:r>
    </w:p>
    <w:p w14:paraId="3B5D1056" w14:textId="33E10FBF" w:rsidR="00053446" w:rsidRPr="00E30BB8" w:rsidRDefault="00C22ADB" w:rsidP="00223F72">
      <w:pPr>
        <w:numPr>
          <w:ilvl w:val="0"/>
          <w:numId w:val="10"/>
        </w:numPr>
        <w:rPr>
          <w:rFonts w:ascii="Arial" w:hAnsi="Arial" w:cs="Arial"/>
          <w:bCs/>
          <w:color w:val="000000"/>
          <w:sz w:val="22"/>
          <w:szCs w:val="22"/>
        </w:rPr>
      </w:pPr>
      <w:r>
        <w:rPr>
          <w:rFonts w:ascii="Arial" w:hAnsi="Arial" w:cs="Arial"/>
          <w:bCs/>
          <w:color w:val="000000"/>
          <w:sz w:val="22"/>
          <w:szCs w:val="22"/>
        </w:rPr>
        <w:t>o</w:t>
      </w:r>
      <w:r w:rsidR="00053446" w:rsidRPr="00E30BB8">
        <w:rPr>
          <w:rFonts w:ascii="Arial" w:hAnsi="Arial" w:cs="Arial"/>
          <w:bCs/>
          <w:color w:val="000000"/>
          <w:sz w:val="22"/>
          <w:szCs w:val="22"/>
        </w:rPr>
        <w:t>bjemný odpad,</w:t>
      </w:r>
    </w:p>
    <w:p w14:paraId="7C4887E8" w14:textId="0E4D8EED" w:rsidR="00053446" w:rsidRDefault="00C22ADB" w:rsidP="00223F72">
      <w:pPr>
        <w:numPr>
          <w:ilvl w:val="0"/>
          <w:numId w:val="10"/>
        </w:numPr>
        <w:rPr>
          <w:rFonts w:ascii="Arial" w:hAnsi="Arial" w:cs="Arial"/>
          <w:iCs/>
          <w:sz w:val="22"/>
          <w:szCs w:val="22"/>
        </w:rPr>
      </w:pPr>
      <w:r>
        <w:rPr>
          <w:rFonts w:ascii="Arial" w:hAnsi="Arial" w:cs="Arial"/>
          <w:iCs/>
          <w:sz w:val="22"/>
          <w:szCs w:val="22"/>
        </w:rPr>
        <w:t>j</w:t>
      </w:r>
      <w:r w:rsidR="006F432E" w:rsidRPr="00E30BB8">
        <w:rPr>
          <w:rFonts w:ascii="Arial" w:hAnsi="Arial" w:cs="Arial"/>
          <w:iCs/>
          <w:sz w:val="22"/>
          <w:szCs w:val="22"/>
        </w:rPr>
        <w:t>edlé oleje a tuky</w:t>
      </w:r>
    </w:p>
    <w:p w14:paraId="11719EC0" w14:textId="6D73B931" w:rsidR="000910F8" w:rsidRDefault="000910F8" w:rsidP="00223F72">
      <w:pPr>
        <w:numPr>
          <w:ilvl w:val="0"/>
          <w:numId w:val="10"/>
        </w:numPr>
        <w:rPr>
          <w:rFonts w:ascii="Arial" w:hAnsi="Arial" w:cs="Arial"/>
          <w:iCs/>
          <w:sz w:val="22"/>
          <w:szCs w:val="22"/>
        </w:rPr>
      </w:pPr>
      <w:r>
        <w:rPr>
          <w:rFonts w:ascii="Arial" w:hAnsi="Arial" w:cs="Arial"/>
          <w:iCs/>
          <w:sz w:val="22"/>
          <w:szCs w:val="22"/>
        </w:rPr>
        <w:t>textilní odpad</w:t>
      </w:r>
    </w:p>
    <w:p w14:paraId="3B331D79" w14:textId="77777777" w:rsidR="000910F8" w:rsidRPr="00E30BB8" w:rsidRDefault="000910F8" w:rsidP="000910F8">
      <w:pPr>
        <w:numPr>
          <w:ilvl w:val="0"/>
          <w:numId w:val="10"/>
        </w:numPr>
        <w:rPr>
          <w:rFonts w:ascii="Arial" w:hAnsi="Arial" w:cs="Arial"/>
          <w:iCs/>
          <w:sz w:val="22"/>
          <w:szCs w:val="22"/>
        </w:rPr>
      </w:pPr>
      <w:r>
        <w:rPr>
          <w:rFonts w:ascii="Arial" w:hAnsi="Arial" w:cs="Arial"/>
          <w:iCs/>
          <w:sz w:val="22"/>
          <w:szCs w:val="22"/>
        </w:rPr>
        <w:lastRenderedPageBreak/>
        <w:t>s</w:t>
      </w:r>
      <w:r w:rsidRPr="00E30BB8">
        <w:rPr>
          <w:rFonts w:ascii="Arial" w:hAnsi="Arial" w:cs="Arial"/>
          <w:iCs/>
          <w:sz w:val="22"/>
          <w:szCs w:val="22"/>
        </w:rPr>
        <w:t>měsný komunální odpad</w:t>
      </w:r>
    </w:p>
    <w:p w14:paraId="5C627793" w14:textId="77777777" w:rsidR="000910F8" w:rsidRPr="00E30BB8" w:rsidRDefault="000910F8" w:rsidP="000910F8">
      <w:pPr>
        <w:ind w:left="786"/>
        <w:rPr>
          <w:rFonts w:ascii="Arial" w:hAnsi="Arial" w:cs="Arial"/>
          <w:iCs/>
          <w:sz w:val="22"/>
          <w:szCs w:val="22"/>
        </w:rPr>
      </w:pPr>
    </w:p>
    <w:p w14:paraId="237BEC03" w14:textId="6D984714" w:rsidR="00262D62" w:rsidRPr="00122EA8" w:rsidRDefault="0024722A" w:rsidP="00C22ADB">
      <w:pPr>
        <w:pStyle w:val="Zkladntextodsazen"/>
        <w:numPr>
          <w:ilvl w:val="0"/>
          <w:numId w:val="17"/>
        </w:numPr>
        <w:ind w:left="357" w:hanging="357"/>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30BB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E30BB8">
        <w:rPr>
          <w:rFonts w:ascii="Arial" w:hAnsi="Arial" w:cs="Arial"/>
          <w:sz w:val="22"/>
          <w:szCs w:val="22"/>
        </w:rPr>
        <w:t xml:space="preserve"> </w:t>
      </w:r>
      <w:r w:rsidR="000910F8">
        <w:rPr>
          <w:rFonts w:ascii="Arial" w:hAnsi="Arial" w:cs="Arial"/>
          <w:sz w:val="22"/>
          <w:szCs w:val="22"/>
        </w:rPr>
        <w:t>,</w:t>
      </w:r>
      <w:r w:rsidR="00E30BB8">
        <w:rPr>
          <w:rFonts w:ascii="Arial" w:hAnsi="Arial" w:cs="Arial"/>
          <w:sz w:val="22"/>
          <w:szCs w:val="22"/>
        </w:rPr>
        <w:t>i)</w:t>
      </w:r>
      <w:r w:rsidR="000910F8">
        <w:rPr>
          <w:rFonts w:ascii="Arial" w:hAnsi="Arial" w:cs="Arial"/>
          <w:sz w:val="22"/>
          <w:szCs w:val="22"/>
        </w:rPr>
        <w:t>, j)</w:t>
      </w:r>
    </w:p>
    <w:p w14:paraId="6419E26A" w14:textId="77777777" w:rsidR="00262D62" w:rsidRPr="00122EA8" w:rsidRDefault="00262D62" w:rsidP="00C22ADB">
      <w:pPr>
        <w:pStyle w:val="Zkladntextodsazen"/>
        <w:ind w:left="360" w:firstLine="0"/>
        <w:rPr>
          <w:rFonts w:ascii="Arial" w:hAnsi="Arial" w:cs="Arial"/>
          <w:sz w:val="22"/>
          <w:szCs w:val="22"/>
        </w:rPr>
      </w:pPr>
    </w:p>
    <w:p w14:paraId="500FE69B" w14:textId="066834D1" w:rsidR="00262D62" w:rsidRPr="00122EA8" w:rsidRDefault="00262D62" w:rsidP="00C22ADB">
      <w:pPr>
        <w:pStyle w:val="Zkladntextodsazen"/>
        <w:numPr>
          <w:ilvl w:val="0"/>
          <w:numId w:val="17"/>
        </w:numPr>
        <w:ind w:left="357" w:hanging="357"/>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F66E97">
        <w:rPr>
          <w:rFonts w:ascii="Arial" w:hAnsi="Arial" w:cs="Arial"/>
          <w:sz w:val="22"/>
          <w:szCs w:val="22"/>
        </w:rPr>
        <w:t>(</w:t>
      </w:r>
      <w:r w:rsidRPr="00E30BB8">
        <w:rPr>
          <w:rFonts w:ascii="Arial" w:hAnsi="Arial" w:cs="Arial"/>
          <w:iCs/>
          <w:sz w:val="22"/>
          <w:szCs w:val="22"/>
        </w:rPr>
        <w:t>např. koberce, matrace, nábytek</w:t>
      </w:r>
      <w:r w:rsidR="00E30BB8">
        <w:rPr>
          <w:rFonts w:ascii="Arial" w:hAnsi="Arial" w:cs="Arial"/>
          <w:iCs/>
          <w:sz w:val="22"/>
          <w:szCs w:val="22"/>
        </w:rPr>
        <w:t xml:space="preserve"> apod.).</w:t>
      </w:r>
    </w:p>
    <w:p w14:paraId="0D0EA9F2" w14:textId="77777777" w:rsidR="00262D62" w:rsidRDefault="00262D62" w:rsidP="00262D62">
      <w:pPr>
        <w:pStyle w:val="Zkladntextodsazen"/>
        <w:ind w:left="360" w:firstLine="0"/>
        <w:rPr>
          <w:rFonts w:ascii="Arial" w:hAnsi="Arial" w:cs="Arial"/>
          <w:sz w:val="22"/>
          <w:szCs w:val="22"/>
        </w:rPr>
      </w:pPr>
    </w:p>
    <w:p w14:paraId="069A5008" w14:textId="77777777" w:rsidR="00553B78" w:rsidRPr="00FB6AE5" w:rsidRDefault="00553B78" w:rsidP="00553B78">
      <w:pPr>
        <w:pStyle w:val="Zkladntextodsazen"/>
        <w:ind w:left="720" w:firstLine="0"/>
        <w:jc w:val="center"/>
        <w:rPr>
          <w:rFonts w:ascii="Arial" w:hAnsi="Arial" w:cs="Arial"/>
          <w:sz w:val="22"/>
          <w:szCs w:val="22"/>
        </w:rPr>
      </w:pPr>
    </w:p>
    <w:p w14:paraId="68FCEF56"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4A76AB6E"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459B7819" w14:textId="77777777" w:rsidR="00223F72" w:rsidRDefault="00223F72" w:rsidP="00223F72">
      <w:pPr>
        <w:tabs>
          <w:tab w:val="num" w:pos="927"/>
        </w:tabs>
        <w:jc w:val="both"/>
        <w:rPr>
          <w:rFonts w:ascii="Arial" w:hAnsi="Arial" w:cs="Arial"/>
          <w:b/>
          <w:sz w:val="22"/>
          <w:szCs w:val="22"/>
          <w:u w:val="single"/>
        </w:rPr>
      </w:pPr>
    </w:p>
    <w:p w14:paraId="45AB2570" w14:textId="77777777" w:rsidR="00E30BB8" w:rsidRDefault="00E30BB8" w:rsidP="00E30BB8">
      <w:pPr>
        <w:numPr>
          <w:ilvl w:val="0"/>
          <w:numId w:val="4"/>
        </w:numPr>
        <w:tabs>
          <w:tab w:val="num" w:pos="540"/>
          <w:tab w:val="num" w:pos="927"/>
        </w:tabs>
        <w:spacing w:before="120"/>
        <w:jc w:val="both"/>
        <w:rPr>
          <w:rFonts w:ascii="Arial" w:hAnsi="Arial" w:cs="Arial"/>
          <w:sz w:val="22"/>
          <w:szCs w:val="22"/>
        </w:rPr>
      </w:pPr>
      <w:r>
        <w:rPr>
          <w:rFonts w:ascii="Arial" w:hAnsi="Arial" w:cs="Arial"/>
          <w:sz w:val="22"/>
          <w:szCs w:val="22"/>
        </w:rPr>
        <w:t>Jednotlivé složky komunálního odpadu se soustřeďují:</w:t>
      </w:r>
    </w:p>
    <w:p w14:paraId="51C81B51" w14:textId="5B08D3A5" w:rsidR="00E30BB8" w:rsidRPr="00E30BB8" w:rsidRDefault="00E30BB8" w:rsidP="00E30BB8">
      <w:pPr>
        <w:pStyle w:val="Odstavecseseznamem"/>
        <w:numPr>
          <w:ilvl w:val="0"/>
          <w:numId w:val="39"/>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biologické odpady</w:t>
      </w:r>
      <w:r w:rsidRPr="003D53F7">
        <w:rPr>
          <w:rFonts w:ascii="Arial" w:hAnsi="Arial" w:cs="Arial"/>
        </w:rPr>
        <w:t xml:space="preserve"> – do velkoobjemového kontejneru, umístěného </w:t>
      </w:r>
      <w:r w:rsidRPr="00E30BB8">
        <w:rPr>
          <w:rFonts w:ascii="Arial" w:hAnsi="Arial" w:cs="Arial"/>
        </w:rPr>
        <w:t>u č.</w:t>
      </w:r>
      <w:r>
        <w:rPr>
          <w:rFonts w:ascii="Arial" w:hAnsi="Arial" w:cs="Arial"/>
        </w:rPr>
        <w:t xml:space="preserve"> p. </w:t>
      </w:r>
      <w:r w:rsidRPr="00E30BB8">
        <w:rPr>
          <w:rFonts w:ascii="Arial" w:hAnsi="Arial" w:cs="Arial"/>
        </w:rPr>
        <w:t>194 (Hasičárna);</w:t>
      </w:r>
    </w:p>
    <w:p w14:paraId="04CCE645" w14:textId="77777777" w:rsidR="00E30BB8" w:rsidRPr="003D53F7" w:rsidRDefault="00E30BB8" w:rsidP="00E30BB8">
      <w:pPr>
        <w:pStyle w:val="Odstavecseseznamem"/>
        <w:numPr>
          <w:ilvl w:val="0"/>
          <w:numId w:val="39"/>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papír</w:t>
      </w:r>
      <w:r w:rsidRPr="003D53F7">
        <w:rPr>
          <w:rFonts w:ascii="Arial" w:hAnsi="Arial" w:cs="Arial"/>
        </w:rPr>
        <w:t xml:space="preserve"> – </w:t>
      </w:r>
      <w:r>
        <w:rPr>
          <w:rFonts w:ascii="Arial" w:hAnsi="Arial" w:cs="Arial"/>
        </w:rPr>
        <w:t>do kontejnerů modré barvy, umístěných na stanovištích zvláštních sběrných nádob;</w:t>
      </w:r>
    </w:p>
    <w:p w14:paraId="43AA9180" w14:textId="6D3A7488" w:rsidR="00E30BB8" w:rsidRPr="00E30BB8"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 xml:space="preserve">plasty </w:t>
      </w:r>
      <w:r>
        <w:rPr>
          <w:rFonts w:ascii="Arial" w:hAnsi="Arial" w:cs="Arial"/>
          <w:b/>
          <w:bCs/>
          <w:color w:val="000000"/>
        </w:rPr>
        <w:t>a nápojové kartony</w:t>
      </w:r>
      <w:r>
        <w:rPr>
          <w:rFonts w:ascii="Arial" w:hAnsi="Arial" w:cs="Arial"/>
          <w:bCs/>
          <w:color w:val="000000"/>
        </w:rPr>
        <w:t xml:space="preserve"> – do kontejnerů oranžové barvy, </w:t>
      </w:r>
      <w:r>
        <w:rPr>
          <w:rFonts w:ascii="Arial" w:hAnsi="Arial" w:cs="Arial"/>
        </w:rPr>
        <w:t>umístěných na stanovištích zvláštních sběrných nádob;</w:t>
      </w:r>
    </w:p>
    <w:p w14:paraId="76956C5B" w14:textId="2476B97A" w:rsidR="00E30BB8" w:rsidRPr="003D53F7"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bCs/>
          <w:color w:val="000000"/>
        </w:rPr>
        <w:t xml:space="preserve">PET lahve </w:t>
      </w:r>
      <w:r w:rsidRPr="00E30BB8">
        <w:rPr>
          <w:rFonts w:ascii="Arial" w:hAnsi="Arial" w:cs="Arial"/>
          <w:bCs/>
          <w:color w:val="000000"/>
        </w:rPr>
        <w:t>– do kontejnerů žluté barvy,</w:t>
      </w:r>
      <w:r>
        <w:rPr>
          <w:rFonts w:ascii="Arial" w:hAnsi="Arial" w:cs="Arial"/>
          <w:b/>
          <w:bCs/>
          <w:color w:val="000000"/>
        </w:rPr>
        <w:t xml:space="preserve"> </w:t>
      </w:r>
      <w:r>
        <w:rPr>
          <w:rFonts w:ascii="Arial" w:hAnsi="Arial" w:cs="Arial"/>
        </w:rPr>
        <w:t>umístěných na stanovištích zvláštních sběrných nádob;</w:t>
      </w:r>
    </w:p>
    <w:p w14:paraId="019CAA54" w14:textId="5C150D10" w:rsidR="00E30BB8" w:rsidRPr="00E30BB8" w:rsidRDefault="00E30BB8" w:rsidP="00E30BB8">
      <w:pPr>
        <w:pStyle w:val="Odstavecseseznamem"/>
        <w:numPr>
          <w:ilvl w:val="0"/>
          <w:numId w:val="39"/>
        </w:numPr>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sklo</w:t>
      </w:r>
      <w:r>
        <w:rPr>
          <w:rFonts w:ascii="Arial" w:hAnsi="Arial" w:cs="Arial"/>
          <w:bCs/>
          <w:color w:val="000000"/>
        </w:rPr>
        <w:t xml:space="preserve"> – do kontejnerů zelené barvy, </w:t>
      </w:r>
      <w:r>
        <w:rPr>
          <w:rFonts w:ascii="Arial" w:hAnsi="Arial" w:cs="Arial"/>
        </w:rPr>
        <w:t>umístěných na stanovištích zvláštních sběrných nádob;</w:t>
      </w:r>
    </w:p>
    <w:p w14:paraId="2EA30A43" w14:textId="08463154" w:rsidR="00E30BB8" w:rsidRPr="003D53F7" w:rsidRDefault="00E30BB8" w:rsidP="00E30BB8">
      <w:pPr>
        <w:pStyle w:val="Odstavecseseznamem"/>
        <w:numPr>
          <w:ilvl w:val="0"/>
          <w:numId w:val="39"/>
        </w:numPr>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bCs/>
          <w:color w:val="000000"/>
        </w:rPr>
        <w:t xml:space="preserve">kovy - </w:t>
      </w:r>
      <w:r>
        <w:rPr>
          <w:rFonts w:ascii="Arial" w:hAnsi="Arial" w:cs="Arial"/>
          <w:bCs/>
          <w:color w:val="000000"/>
        </w:rPr>
        <w:t xml:space="preserve">do kontejneru </w:t>
      </w:r>
      <w:r w:rsidR="00066B29">
        <w:rPr>
          <w:rFonts w:ascii="Arial" w:hAnsi="Arial" w:cs="Arial"/>
          <w:bCs/>
          <w:color w:val="000000"/>
        </w:rPr>
        <w:t>šedé</w:t>
      </w:r>
      <w:r>
        <w:rPr>
          <w:rFonts w:ascii="Arial" w:hAnsi="Arial" w:cs="Arial"/>
          <w:bCs/>
          <w:color w:val="000000"/>
        </w:rPr>
        <w:t xml:space="preserve"> barvy, </w:t>
      </w:r>
      <w:r>
        <w:rPr>
          <w:rFonts w:ascii="Arial" w:hAnsi="Arial" w:cs="Arial"/>
        </w:rPr>
        <w:t>umístěného na stanovišti zvláštních sběrných nádob;</w:t>
      </w:r>
    </w:p>
    <w:p w14:paraId="723F0F49" w14:textId="43D264B1" w:rsidR="00E30BB8" w:rsidRPr="000910F8"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iCs/>
        </w:rPr>
        <w:t>j</w:t>
      </w:r>
      <w:r w:rsidRPr="003D53F7">
        <w:rPr>
          <w:rFonts w:ascii="Arial" w:hAnsi="Arial" w:cs="Arial"/>
          <w:b/>
          <w:iCs/>
        </w:rPr>
        <w:t>edlé oleje a tuky</w:t>
      </w:r>
      <w:r>
        <w:rPr>
          <w:rFonts w:ascii="Arial" w:hAnsi="Arial" w:cs="Arial"/>
          <w:iCs/>
        </w:rPr>
        <w:t xml:space="preserve"> – do kontejneru žluté barvy s nápisem TUKY, </w:t>
      </w:r>
      <w:r>
        <w:rPr>
          <w:rFonts w:ascii="Arial" w:hAnsi="Arial" w:cs="Arial"/>
        </w:rPr>
        <w:t>umístěného na stanovišti zvláštních sběrných nádob.</w:t>
      </w:r>
    </w:p>
    <w:p w14:paraId="41AC3060" w14:textId="4F2299BC" w:rsidR="000910F8" w:rsidRPr="000910F8" w:rsidRDefault="000910F8" w:rsidP="000910F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iCs/>
        </w:rPr>
        <w:t xml:space="preserve">Textilní odpad </w:t>
      </w:r>
      <w:r>
        <w:rPr>
          <w:rFonts w:ascii="Arial" w:hAnsi="Arial" w:cs="Arial"/>
          <w:bCs/>
          <w:color w:val="000000"/>
        </w:rPr>
        <w:t xml:space="preserve">– do kontejneru </w:t>
      </w:r>
      <w:r w:rsidRPr="00C719D6">
        <w:rPr>
          <w:rFonts w:ascii="Arial" w:hAnsi="Arial" w:cs="Arial"/>
          <w:bCs/>
          <w:color w:val="000000"/>
        </w:rPr>
        <w:t>modré barvy</w:t>
      </w:r>
      <w:r>
        <w:rPr>
          <w:rFonts w:ascii="Arial" w:hAnsi="Arial" w:cs="Arial"/>
          <w:bCs/>
          <w:color w:val="000000"/>
        </w:rPr>
        <w:t xml:space="preserve"> </w:t>
      </w:r>
      <w:r>
        <w:rPr>
          <w:rFonts w:ascii="Arial" w:hAnsi="Arial" w:cs="Arial"/>
        </w:rPr>
        <w:t>umístěného na stanovišti zvláštních sběrných nádob.</w:t>
      </w:r>
    </w:p>
    <w:p w14:paraId="3549F61D" w14:textId="77777777" w:rsidR="00E30BB8" w:rsidRPr="003D53F7" w:rsidRDefault="00E30BB8" w:rsidP="00E30BB8">
      <w:pPr>
        <w:pStyle w:val="Odstavecseseznamem"/>
        <w:tabs>
          <w:tab w:val="left" w:pos="567"/>
        </w:tabs>
        <w:autoSpaceDE w:val="0"/>
        <w:autoSpaceDN w:val="0"/>
        <w:adjustRightInd w:val="0"/>
        <w:spacing w:before="120" w:after="0" w:line="240" w:lineRule="auto"/>
        <w:ind w:left="754"/>
        <w:jc w:val="both"/>
        <w:rPr>
          <w:rFonts w:ascii="Arial" w:hAnsi="Arial" w:cs="Arial"/>
          <w:bCs/>
          <w:color w:val="000000"/>
        </w:rPr>
      </w:pPr>
    </w:p>
    <w:p w14:paraId="06396E63"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44C7F4A" w14:textId="77777777" w:rsidR="009007DD" w:rsidRDefault="009007DD" w:rsidP="009007DD">
      <w:pPr>
        <w:jc w:val="both"/>
        <w:rPr>
          <w:rFonts w:ascii="Arial" w:hAnsi="Arial" w:cs="Arial"/>
          <w:sz w:val="22"/>
          <w:szCs w:val="22"/>
        </w:rPr>
      </w:pPr>
    </w:p>
    <w:p w14:paraId="65BC23F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DBD35D0" w14:textId="77777777" w:rsidR="003A0DB1" w:rsidRPr="003A0DB1" w:rsidRDefault="003A0DB1" w:rsidP="003A0DB1">
      <w:pPr>
        <w:pStyle w:val="Default"/>
        <w:ind w:left="360"/>
      </w:pPr>
    </w:p>
    <w:p w14:paraId="7B6D225C" w14:textId="77777777" w:rsidR="003A0DB1" w:rsidRDefault="003A0DB1" w:rsidP="003A0DB1">
      <w:pPr>
        <w:pStyle w:val="Default"/>
        <w:ind w:left="360"/>
      </w:pPr>
    </w:p>
    <w:p w14:paraId="24CC268C"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6EF9DE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18986F9" w14:textId="77777777" w:rsidR="0024722A" w:rsidRPr="00FB6AE5" w:rsidRDefault="0024722A">
      <w:pPr>
        <w:ind w:left="360"/>
        <w:jc w:val="center"/>
        <w:rPr>
          <w:rFonts w:ascii="Arial" w:hAnsi="Arial" w:cs="Arial"/>
          <w:b/>
          <w:sz w:val="22"/>
          <w:szCs w:val="22"/>
        </w:rPr>
      </w:pPr>
    </w:p>
    <w:p w14:paraId="440BF96A" w14:textId="69A4A4AF" w:rsidR="0024722A" w:rsidRPr="006D7693" w:rsidRDefault="006101FB" w:rsidP="006D7693">
      <w:pPr>
        <w:ind w:left="360"/>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6D7693">
        <w:rPr>
          <w:rFonts w:ascii="Arial" w:hAnsi="Arial" w:cs="Arial"/>
          <w:sz w:val="22"/>
          <w:szCs w:val="22"/>
        </w:rPr>
        <w:t>na úřední desce obecního úřadu, výlepových plochách, v místním rozhlase</w:t>
      </w:r>
      <w:r w:rsidR="00A94551" w:rsidRPr="006D7693">
        <w:rPr>
          <w:rFonts w:ascii="Arial" w:hAnsi="Arial" w:cs="Arial"/>
          <w:sz w:val="22"/>
          <w:szCs w:val="22"/>
        </w:rPr>
        <w:t>, na internetu</w:t>
      </w:r>
      <w:r w:rsidR="006D7693" w:rsidRPr="006D7693">
        <w:rPr>
          <w:rFonts w:ascii="Arial" w:hAnsi="Arial" w:cs="Arial"/>
          <w:sz w:val="22"/>
          <w:szCs w:val="22"/>
        </w:rPr>
        <w:t>.</w:t>
      </w:r>
    </w:p>
    <w:p w14:paraId="1A6C3432" w14:textId="23F8DB9B" w:rsidR="0024722A" w:rsidRDefault="0024722A" w:rsidP="00223F72">
      <w:pPr>
        <w:rPr>
          <w:rFonts w:ascii="Arial" w:hAnsi="Arial" w:cs="Arial"/>
          <w:sz w:val="22"/>
          <w:szCs w:val="22"/>
        </w:rPr>
      </w:pPr>
    </w:p>
    <w:p w14:paraId="68480DD6" w14:textId="77777777" w:rsidR="00EE1CD4" w:rsidRDefault="00EE1CD4" w:rsidP="000F645D">
      <w:pPr>
        <w:jc w:val="center"/>
        <w:rPr>
          <w:rFonts w:ascii="Arial" w:hAnsi="Arial" w:cs="Arial"/>
          <w:b/>
          <w:sz w:val="22"/>
          <w:szCs w:val="22"/>
        </w:rPr>
      </w:pPr>
    </w:p>
    <w:p w14:paraId="7CCDAFCE" w14:textId="003E1213"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9DE5BC8"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27401DD" w14:textId="77777777" w:rsidR="000F645D" w:rsidRPr="00641107" w:rsidRDefault="000F645D" w:rsidP="000F645D">
      <w:pPr>
        <w:ind w:left="360"/>
        <w:jc w:val="center"/>
        <w:rPr>
          <w:rFonts w:ascii="Arial" w:hAnsi="Arial" w:cs="Arial"/>
          <w:b/>
          <w:sz w:val="22"/>
          <w:szCs w:val="22"/>
          <w:u w:val="single"/>
        </w:rPr>
      </w:pPr>
    </w:p>
    <w:p w14:paraId="17785F04" w14:textId="6218C575" w:rsidR="000F645D" w:rsidRPr="006D7693" w:rsidRDefault="006101FB" w:rsidP="006D7693">
      <w:pPr>
        <w:ind w:left="360"/>
        <w:jc w:val="both"/>
        <w:rPr>
          <w:rFonts w:ascii="Arial" w:hAnsi="Arial" w:cs="Arial"/>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0F645D" w:rsidRPr="006D7693">
        <w:rPr>
          <w:rFonts w:ascii="Arial" w:hAnsi="Arial" w:cs="Arial"/>
          <w:sz w:val="22"/>
          <w:szCs w:val="22"/>
        </w:rPr>
        <w:t>dvakrát ročně</w:t>
      </w:r>
      <w:r w:rsidR="006D7693" w:rsidRPr="006D7693">
        <w:rPr>
          <w:rFonts w:ascii="Arial" w:hAnsi="Arial" w:cs="Arial"/>
          <w:i/>
          <w:iCs/>
          <w:sz w:val="22"/>
          <w:szCs w:val="22"/>
        </w:rPr>
        <w:t xml:space="preserve">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31942" w:rsidRPr="006D7693">
        <w:rPr>
          <w:rFonts w:ascii="Arial" w:hAnsi="Arial" w:cs="Arial"/>
          <w:sz w:val="22"/>
          <w:szCs w:val="22"/>
        </w:rPr>
        <w:t>na úřední desce obecního úřadu, výlepových plochách, v místním rozhlase, na internetu</w:t>
      </w:r>
      <w:r w:rsidR="006D7693" w:rsidRPr="006D7693">
        <w:rPr>
          <w:rFonts w:ascii="Arial" w:hAnsi="Arial" w:cs="Arial"/>
          <w:sz w:val="22"/>
          <w:szCs w:val="22"/>
        </w:rPr>
        <w:t>.</w:t>
      </w:r>
    </w:p>
    <w:p w14:paraId="24E40E42" w14:textId="77777777" w:rsidR="009E55EB" w:rsidRDefault="009E55EB">
      <w:pPr>
        <w:jc w:val="center"/>
        <w:rPr>
          <w:rFonts w:ascii="Arial" w:hAnsi="Arial" w:cs="Arial"/>
          <w:b/>
          <w:sz w:val="22"/>
          <w:szCs w:val="22"/>
        </w:rPr>
      </w:pPr>
    </w:p>
    <w:p w14:paraId="15058474" w14:textId="7D3C4216" w:rsidR="00294723" w:rsidRDefault="00294723">
      <w:pPr>
        <w:jc w:val="center"/>
        <w:rPr>
          <w:rFonts w:ascii="Arial" w:hAnsi="Arial" w:cs="Arial"/>
          <w:b/>
          <w:sz w:val="22"/>
          <w:szCs w:val="22"/>
        </w:rPr>
      </w:pPr>
    </w:p>
    <w:p w14:paraId="0BC031BE" w14:textId="77777777" w:rsidR="00294723" w:rsidRDefault="00294723">
      <w:pPr>
        <w:jc w:val="center"/>
        <w:rPr>
          <w:rFonts w:ascii="Arial" w:hAnsi="Arial" w:cs="Arial"/>
          <w:b/>
          <w:sz w:val="22"/>
          <w:szCs w:val="22"/>
        </w:rPr>
      </w:pPr>
    </w:p>
    <w:p w14:paraId="231FEEDA" w14:textId="56494B8B" w:rsidR="00294723" w:rsidRDefault="00294723">
      <w:pPr>
        <w:jc w:val="center"/>
        <w:rPr>
          <w:rFonts w:ascii="Arial" w:hAnsi="Arial" w:cs="Arial"/>
          <w:b/>
          <w:sz w:val="22"/>
          <w:szCs w:val="22"/>
        </w:rPr>
      </w:pPr>
    </w:p>
    <w:p w14:paraId="54E3EEC2" w14:textId="77777777" w:rsidR="00294723" w:rsidRDefault="00294723">
      <w:pPr>
        <w:jc w:val="center"/>
        <w:rPr>
          <w:rFonts w:ascii="Arial" w:hAnsi="Arial" w:cs="Arial"/>
          <w:b/>
          <w:sz w:val="22"/>
          <w:szCs w:val="22"/>
        </w:rPr>
      </w:pPr>
    </w:p>
    <w:p w14:paraId="50CF042F" w14:textId="77777777" w:rsidR="00294723" w:rsidRDefault="00294723">
      <w:pPr>
        <w:jc w:val="center"/>
        <w:rPr>
          <w:rFonts w:ascii="Arial" w:hAnsi="Arial" w:cs="Arial"/>
          <w:b/>
          <w:sz w:val="22"/>
          <w:szCs w:val="22"/>
        </w:rPr>
      </w:pPr>
    </w:p>
    <w:p w14:paraId="6F5CBCF6" w14:textId="6B7A6058"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3CA0A4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19EF455" w14:textId="77777777" w:rsidR="00AA32DD" w:rsidRPr="00FB6AE5" w:rsidRDefault="00AA32DD" w:rsidP="00AA32DD">
      <w:pPr>
        <w:jc w:val="center"/>
        <w:rPr>
          <w:rFonts w:ascii="Arial" w:hAnsi="Arial" w:cs="Arial"/>
          <w:b/>
          <w:sz w:val="22"/>
          <w:szCs w:val="22"/>
        </w:rPr>
      </w:pPr>
    </w:p>
    <w:p w14:paraId="4A1019F9" w14:textId="77777777" w:rsidR="00AA32DD" w:rsidRPr="001078B1" w:rsidRDefault="00AA32DD" w:rsidP="00AA32DD">
      <w:pPr>
        <w:widowControl w:val="0"/>
        <w:ind w:left="340" w:hanging="340"/>
        <w:jc w:val="both"/>
        <w:rPr>
          <w:rFonts w:ascii="Arial" w:hAnsi="Arial" w:cs="Arial"/>
          <w:strike/>
          <w:color w:val="00B0F0"/>
          <w:sz w:val="22"/>
          <w:szCs w:val="22"/>
        </w:rPr>
      </w:pPr>
      <w:r>
        <w:rPr>
          <w:rFonts w:ascii="Arial" w:hAnsi="Arial" w:cs="Arial"/>
          <w:sz w:val="22"/>
          <w:szCs w:val="22"/>
        </w:rPr>
        <w:t xml:space="preserve">1) </w:t>
      </w: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Pr="001078B1">
        <w:rPr>
          <w:rFonts w:ascii="Arial" w:hAnsi="Arial" w:cs="Arial"/>
          <w:i/>
          <w:color w:val="00B0F0"/>
          <w:sz w:val="22"/>
          <w:szCs w:val="22"/>
        </w:rPr>
        <w:t xml:space="preserve"> </w:t>
      </w:r>
    </w:p>
    <w:p w14:paraId="66C14F08" w14:textId="77777777" w:rsidR="00AA32DD" w:rsidRPr="00782686" w:rsidRDefault="00AA32DD" w:rsidP="00AA32DD">
      <w:pPr>
        <w:numPr>
          <w:ilvl w:val="0"/>
          <w:numId w:val="2"/>
        </w:numPr>
        <w:spacing w:before="200"/>
        <w:ind w:left="697" w:hanging="357"/>
        <w:jc w:val="both"/>
        <w:rPr>
          <w:rFonts w:ascii="Arial" w:hAnsi="Arial" w:cs="Arial"/>
          <w:iCs/>
          <w:sz w:val="22"/>
          <w:szCs w:val="22"/>
        </w:rPr>
      </w:pPr>
      <w:r w:rsidRPr="00782686">
        <w:rPr>
          <w:rFonts w:ascii="Arial" w:hAnsi="Arial" w:cs="Arial"/>
          <w:bCs/>
          <w:iCs/>
          <w:sz w:val="22"/>
          <w:szCs w:val="22"/>
        </w:rPr>
        <w:t>popelnice</w:t>
      </w:r>
    </w:p>
    <w:p w14:paraId="2101C897" w14:textId="2A75B5D6" w:rsidR="00AA32DD" w:rsidRPr="005E5F18" w:rsidRDefault="00AA32DD" w:rsidP="00C22ADB">
      <w:pPr>
        <w:numPr>
          <w:ilvl w:val="0"/>
          <w:numId w:val="2"/>
        </w:numPr>
        <w:spacing w:before="200"/>
        <w:ind w:left="697" w:hanging="357"/>
        <w:jc w:val="both"/>
        <w:rPr>
          <w:rFonts w:ascii="Arial" w:hAnsi="Arial" w:cs="Arial"/>
          <w:bCs/>
          <w:sz w:val="22"/>
          <w:szCs w:val="22"/>
        </w:rPr>
      </w:pPr>
      <w:r w:rsidRPr="002F5CD2">
        <w:rPr>
          <w:rFonts w:ascii="Arial" w:hAnsi="Arial" w:cs="Arial"/>
          <w:bCs/>
          <w:sz w:val="22"/>
          <w:szCs w:val="22"/>
        </w:rPr>
        <w:t>igelitové pytle</w:t>
      </w:r>
      <w:r w:rsidRPr="0091509E">
        <w:rPr>
          <w:rFonts w:ascii="Arial" w:hAnsi="Arial" w:cs="Arial"/>
          <w:bCs/>
          <w:sz w:val="22"/>
          <w:szCs w:val="22"/>
        </w:rPr>
        <w:t xml:space="preserve"> </w:t>
      </w:r>
      <w:r w:rsidRPr="008570DE">
        <w:rPr>
          <w:rFonts w:ascii="Arial" w:hAnsi="Arial" w:cs="Arial"/>
          <w:bCs/>
          <w:sz w:val="22"/>
          <w:szCs w:val="22"/>
        </w:rPr>
        <w:t>s</w:t>
      </w:r>
      <w:r>
        <w:rPr>
          <w:rFonts w:ascii="Arial" w:hAnsi="Arial" w:cs="Arial"/>
          <w:bCs/>
          <w:sz w:val="22"/>
          <w:szCs w:val="22"/>
        </w:rPr>
        <w:t xml:space="preserve"> potiskem smluvní svozové firmy, </w:t>
      </w:r>
      <w:r w:rsidRPr="008570DE">
        <w:rPr>
          <w:rFonts w:ascii="Arial" w:hAnsi="Arial" w:cs="Arial"/>
          <w:bCs/>
          <w:sz w:val="22"/>
          <w:szCs w:val="22"/>
        </w:rPr>
        <w:t>určené ke shromažďování směsného odpadu produkovaného v nemovitostech, které nejsou trvale obydleny</w:t>
      </w:r>
      <w:r>
        <w:rPr>
          <w:rFonts w:ascii="Arial" w:hAnsi="Arial" w:cs="Arial"/>
          <w:bCs/>
          <w:sz w:val="22"/>
          <w:szCs w:val="22"/>
        </w:rPr>
        <w:t xml:space="preserve"> a</w:t>
      </w:r>
      <w:r w:rsidRPr="008570DE">
        <w:rPr>
          <w:rFonts w:ascii="Arial" w:hAnsi="Arial" w:cs="Arial"/>
          <w:bCs/>
          <w:sz w:val="22"/>
          <w:szCs w:val="22"/>
        </w:rPr>
        <w:t xml:space="preserve"> v místech těžko přístupných svozové technice</w:t>
      </w:r>
      <w:r>
        <w:rPr>
          <w:rFonts w:ascii="Arial" w:hAnsi="Arial" w:cs="Arial"/>
          <w:bCs/>
          <w:sz w:val="22"/>
          <w:szCs w:val="22"/>
        </w:rPr>
        <w:t>.</w:t>
      </w:r>
      <w:r w:rsidRPr="008570DE">
        <w:rPr>
          <w:rFonts w:ascii="Arial" w:hAnsi="Arial" w:cs="Arial"/>
          <w:bCs/>
          <w:sz w:val="22"/>
          <w:szCs w:val="22"/>
        </w:rPr>
        <w:t xml:space="preserve"> Pytle jsou k dispozici v úřední době na obecním úřadě </w:t>
      </w:r>
      <w:r>
        <w:rPr>
          <w:rFonts w:ascii="Arial" w:hAnsi="Arial" w:cs="Arial"/>
          <w:bCs/>
          <w:sz w:val="22"/>
          <w:szCs w:val="22"/>
        </w:rPr>
        <w:t>Lázně Libverda</w:t>
      </w:r>
      <w:r w:rsidRPr="008570DE">
        <w:rPr>
          <w:rFonts w:ascii="Arial" w:hAnsi="Arial" w:cs="Arial"/>
          <w:bCs/>
          <w:sz w:val="22"/>
          <w:szCs w:val="22"/>
        </w:rPr>
        <w:t xml:space="preserve"> a po naplnění a zavázání jsou odkládány na svozovou trasu.</w:t>
      </w:r>
    </w:p>
    <w:p w14:paraId="5C7904CC" w14:textId="77777777" w:rsidR="00AA32DD" w:rsidRDefault="00AA32DD" w:rsidP="00C22ADB">
      <w:pPr>
        <w:numPr>
          <w:ilvl w:val="0"/>
          <w:numId w:val="2"/>
        </w:numPr>
        <w:spacing w:before="120"/>
        <w:ind w:left="697" w:hanging="357"/>
        <w:jc w:val="both"/>
        <w:rPr>
          <w:rFonts w:ascii="Arial" w:hAnsi="Arial" w:cs="Arial"/>
          <w:iCs/>
          <w:sz w:val="22"/>
          <w:szCs w:val="22"/>
        </w:rPr>
      </w:pPr>
      <w:r w:rsidRPr="00782686">
        <w:rPr>
          <w:rFonts w:ascii="Arial" w:hAnsi="Arial" w:cs="Arial"/>
          <w:iCs/>
          <w:sz w:val="22"/>
          <w:szCs w:val="22"/>
        </w:rPr>
        <w:t>odpadkové koše, které jsou umístěny na veřejných prostranstvích v obci, sloužící pro odkládání drobného směsného komunálního odpadu.</w:t>
      </w:r>
    </w:p>
    <w:p w14:paraId="29B9EBF0" w14:textId="055915E1" w:rsidR="00AA32DD" w:rsidRPr="00553B78" w:rsidRDefault="00AA32DD" w:rsidP="00C22ADB">
      <w:pPr>
        <w:tabs>
          <w:tab w:val="left" w:pos="567"/>
        </w:tabs>
        <w:spacing w:before="120"/>
        <w:jc w:val="both"/>
        <w:rPr>
          <w:rFonts w:ascii="Arial" w:hAnsi="Arial" w:cs="Arial"/>
          <w:sz w:val="22"/>
          <w:szCs w:val="22"/>
        </w:rPr>
      </w:pPr>
      <w:r>
        <w:rPr>
          <w:rFonts w:ascii="Arial" w:hAnsi="Arial" w:cs="Arial"/>
          <w:iCs/>
          <w:sz w:val="22"/>
          <w:szCs w:val="22"/>
        </w:rPr>
        <w:t xml:space="preserve">2) </w:t>
      </w: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C22ADB">
        <w:rPr>
          <w:rFonts w:ascii="Arial" w:hAnsi="Arial" w:cs="Arial"/>
          <w:sz w:val="22"/>
          <w:szCs w:val="22"/>
        </w:rPr>
        <w:t>2</w:t>
      </w:r>
      <w:r>
        <w:rPr>
          <w:rFonts w:ascii="Arial" w:hAnsi="Arial" w:cs="Arial"/>
          <w:sz w:val="22"/>
          <w:szCs w:val="22"/>
        </w:rPr>
        <w:t xml:space="preserve"> a </w:t>
      </w:r>
      <w:r w:rsidR="00C22ADB">
        <w:rPr>
          <w:rFonts w:ascii="Arial" w:hAnsi="Arial" w:cs="Arial"/>
          <w:sz w:val="22"/>
          <w:szCs w:val="22"/>
        </w:rPr>
        <w:t>3</w:t>
      </w:r>
      <w:r>
        <w:rPr>
          <w:rFonts w:ascii="Arial" w:hAnsi="Arial" w:cs="Arial"/>
          <w:sz w:val="22"/>
          <w:szCs w:val="22"/>
        </w:rPr>
        <w:t xml:space="preserve">. </w:t>
      </w:r>
    </w:p>
    <w:p w14:paraId="5CB5D3E5" w14:textId="77777777" w:rsidR="001A1793" w:rsidRDefault="001A1793" w:rsidP="00D226C7">
      <w:pPr>
        <w:rPr>
          <w:rFonts w:ascii="Arial" w:hAnsi="Arial" w:cs="Arial"/>
          <w:b/>
          <w:sz w:val="22"/>
          <w:szCs w:val="22"/>
        </w:rPr>
      </w:pPr>
    </w:p>
    <w:p w14:paraId="6CFA3B55" w14:textId="77777777" w:rsidR="00012F79" w:rsidRDefault="00012F79" w:rsidP="00103649">
      <w:pPr>
        <w:jc w:val="center"/>
        <w:rPr>
          <w:rFonts w:ascii="Arial" w:hAnsi="Arial" w:cs="Arial"/>
          <w:b/>
          <w:sz w:val="22"/>
          <w:szCs w:val="22"/>
        </w:rPr>
      </w:pPr>
    </w:p>
    <w:p w14:paraId="25A4791A" w14:textId="068C9C00" w:rsidR="00EE1CD4" w:rsidRPr="00FB6AE5" w:rsidRDefault="00EE1CD4" w:rsidP="00EE1CD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31C6A7EC" w14:textId="025BF03D" w:rsidR="00EE1CD4" w:rsidRDefault="00EE1CD4" w:rsidP="00EE1CD4">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1C1C0A69" w14:textId="77777777" w:rsidR="00AA32DD" w:rsidRPr="00E30BB8" w:rsidRDefault="00AA32DD" w:rsidP="00E30BB8"/>
    <w:p w14:paraId="2CD43328" w14:textId="57E6115D" w:rsidR="00EE1CD4" w:rsidRPr="008E4369" w:rsidRDefault="008E4369" w:rsidP="00E30BB8">
      <w:pPr>
        <w:pStyle w:val="Odstavecseseznamem"/>
        <w:numPr>
          <w:ilvl w:val="0"/>
          <w:numId w:val="37"/>
        </w:numPr>
        <w:spacing w:line="240" w:lineRule="auto"/>
        <w:ind w:left="357" w:hanging="357"/>
        <w:jc w:val="both"/>
        <w:rPr>
          <w:rFonts w:ascii="Arial" w:hAnsi="Arial" w:cs="Arial"/>
        </w:rPr>
      </w:pPr>
      <w:r w:rsidRPr="008E4369">
        <w:rPr>
          <w:rFonts w:ascii="Arial" w:hAnsi="Arial" w:cs="Arial"/>
        </w:rPr>
        <w:t>Obec v rámci předcházení vzniku odpadu za účelem jejich opětovného použit</w:t>
      </w:r>
      <w:r w:rsidR="00C22ADB">
        <w:rPr>
          <w:rFonts w:ascii="Arial" w:hAnsi="Arial" w:cs="Arial"/>
        </w:rPr>
        <w:t>í nakládá s </w:t>
      </w:r>
      <w:r w:rsidRPr="008E4369">
        <w:rPr>
          <w:rFonts w:ascii="Arial" w:hAnsi="Arial" w:cs="Arial"/>
        </w:rPr>
        <w:t>movitými věcmi, kterými jsou oděvy a textil</w:t>
      </w:r>
      <w:r w:rsidR="00EE1CD4" w:rsidRPr="008E4369">
        <w:rPr>
          <w:rFonts w:ascii="Arial" w:hAnsi="Arial" w:cs="Arial"/>
        </w:rPr>
        <w:tab/>
        <w:t xml:space="preserve"> </w:t>
      </w:r>
    </w:p>
    <w:p w14:paraId="63BB545B" w14:textId="7BAA8C0F" w:rsidR="00EE1CD4" w:rsidRPr="008E4369" w:rsidRDefault="00EE1CD4" w:rsidP="00E30BB8">
      <w:pPr>
        <w:pStyle w:val="Odstavecseseznamem"/>
        <w:numPr>
          <w:ilvl w:val="0"/>
          <w:numId w:val="37"/>
        </w:numPr>
        <w:spacing w:line="240" w:lineRule="auto"/>
        <w:ind w:left="357" w:hanging="357"/>
        <w:jc w:val="both"/>
        <w:rPr>
          <w:rFonts w:ascii="Arial" w:hAnsi="Arial" w:cs="Arial"/>
        </w:rPr>
      </w:pPr>
      <w:r w:rsidRPr="008E4369">
        <w:rPr>
          <w:rFonts w:ascii="Arial" w:hAnsi="Arial" w:cs="Arial"/>
        </w:rPr>
        <w:t>Movité věci uvedené v odst. 1 lze předávat do zvláštního kontejneru umístěného</w:t>
      </w:r>
      <w:r w:rsidR="00C22ADB">
        <w:rPr>
          <w:rFonts w:ascii="Arial" w:hAnsi="Arial" w:cs="Arial"/>
        </w:rPr>
        <w:t xml:space="preserve"> v obci „</w:t>
      </w:r>
      <w:r w:rsidRPr="008E4369">
        <w:rPr>
          <w:rFonts w:ascii="Arial" w:hAnsi="Arial" w:cs="Arial"/>
        </w:rPr>
        <w:t>na obratišti</w:t>
      </w:r>
      <w:r w:rsidR="00C22ADB">
        <w:rPr>
          <w:rFonts w:ascii="Arial" w:hAnsi="Arial" w:cs="Arial"/>
        </w:rPr>
        <w:t>“</w:t>
      </w:r>
      <w:r w:rsidRPr="008E4369">
        <w:rPr>
          <w:rFonts w:ascii="Arial" w:hAnsi="Arial" w:cs="Arial"/>
        </w:rPr>
        <w:t xml:space="preserve">. Movitá věc musí být předána v takovém stavu, aby bylo možné její opětovné použití. </w:t>
      </w:r>
    </w:p>
    <w:p w14:paraId="3F65B296" w14:textId="77777777" w:rsidR="007F3823" w:rsidRDefault="007F3823" w:rsidP="007F3823">
      <w:pPr>
        <w:ind w:left="360"/>
        <w:jc w:val="both"/>
        <w:rPr>
          <w:rFonts w:ascii="Arial" w:hAnsi="Arial" w:cs="Arial"/>
          <w:sz w:val="22"/>
          <w:szCs w:val="22"/>
        </w:rPr>
      </w:pPr>
    </w:p>
    <w:p w14:paraId="25B7DE13" w14:textId="77777777" w:rsidR="00A81D11" w:rsidRDefault="00A81D11">
      <w:pPr>
        <w:jc w:val="center"/>
        <w:rPr>
          <w:rFonts w:ascii="Arial" w:hAnsi="Arial" w:cs="Arial"/>
          <w:b/>
          <w:sz w:val="22"/>
          <w:szCs w:val="22"/>
        </w:rPr>
      </w:pPr>
    </w:p>
    <w:p w14:paraId="19CF3FCB" w14:textId="26205CAE"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EE1CD4">
        <w:rPr>
          <w:rFonts w:ascii="Arial" w:hAnsi="Arial" w:cs="Arial"/>
          <w:b/>
          <w:sz w:val="22"/>
          <w:szCs w:val="22"/>
        </w:rPr>
        <w:t>8</w:t>
      </w:r>
    </w:p>
    <w:p w14:paraId="3ECF0DC3"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16E413CB" w14:textId="06928684" w:rsidR="00963A13" w:rsidRPr="008E4369" w:rsidRDefault="00963A13" w:rsidP="000910F8">
      <w:pPr>
        <w:pStyle w:val="NormlnIMP"/>
        <w:spacing w:line="240" w:lineRule="auto"/>
        <w:jc w:val="left"/>
        <w:rPr>
          <w:rFonts w:ascii="Arial" w:hAnsi="Arial" w:cs="Arial"/>
        </w:rPr>
      </w:pPr>
      <w:bookmarkStart w:id="0" w:name="_Hlk54595723"/>
      <w:r w:rsidRPr="008E4369">
        <w:rPr>
          <w:rFonts w:ascii="Arial" w:hAnsi="Arial" w:cs="Arial"/>
          <w:sz w:val="22"/>
          <w:szCs w:val="22"/>
        </w:rPr>
        <w:t xml:space="preserve">Zrušuje se obecně závazná vyhláška </w:t>
      </w:r>
      <w:bookmarkEnd w:id="0"/>
      <w:r w:rsidRPr="008E4369">
        <w:rPr>
          <w:rFonts w:ascii="Arial" w:hAnsi="Arial" w:cs="Arial"/>
          <w:sz w:val="22"/>
          <w:szCs w:val="22"/>
        </w:rPr>
        <w:t xml:space="preserve">č. </w:t>
      </w:r>
      <w:r w:rsidR="00EE1CD4" w:rsidRPr="008E4369">
        <w:rPr>
          <w:rFonts w:ascii="Arial" w:hAnsi="Arial" w:cs="Arial"/>
          <w:sz w:val="22"/>
          <w:szCs w:val="22"/>
        </w:rPr>
        <w:t>1/20</w:t>
      </w:r>
      <w:r w:rsidR="000910F8">
        <w:rPr>
          <w:rFonts w:ascii="Arial" w:hAnsi="Arial" w:cs="Arial"/>
          <w:sz w:val="22"/>
          <w:szCs w:val="22"/>
        </w:rPr>
        <w:t>23</w:t>
      </w:r>
      <w:r w:rsidRPr="00E30BB8">
        <w:rPr>
          <w:rFonts w:ascii="Arial" w:hAnsi="Arial" w:cs="Arial"/>
          <w:sz w:val="22"/>
          <w:szCs w:val="22"/>
        </w:rPr>
        <w:t>,</w:t>
      </w:r>
      <w:r w:rsidR="008E4369" w:rsidRPr="008E4369">
        <w:rPr>
          <w:rFonts w:ascii="Arial" w:hAnsi="Arial" w:cs="Arial"/>
          <w:sz w:val="20"/>
        </w:rPr>
        <w:t xml:space="preserve"> </w:t>
      </w:r>
      <w:r w:rsidR="000910F8" w:rsidRPr="000910F8">
        <w:rPr>
          <w:rFonts w:ascii="Arial" w:hAnsi="Arial" w:cs="Arial"/>
          <w:bCs/>
          <w:color w:val="000000"/>
          <w:sz w:val="22"/>
          <w:szCs w:val="22"/>
        </w:rPr>
        <w:t>o stanovení obecního systému odpadového hospodářství</w:t>
      </w:r>
      <w:r w:rsidR="00E025C2">
        <w:rPr>
          <w:rFonts w:ascii="Arial" w:hAnsi="Arial" w:cs="Arial"/>
          <w:bCs/>
          <w:color w:val="000000"/>
          <w:sz w:val="22"/>
          <w:szCs w:val="22"/>
        </w:rPr>
        <w:t>,</w:t>
      </w:r>
      <w:r w:rsidRPr="00E30BB8">
        <w:rPr>
          <w:rFonts w:ascii="Arial" w:hAnsi="Arial" w:cs="Arial"/>
          <w:sz w:val="22"/>
          <w:szCs w:val="22"/>
        </w:rPr>
        <w:t xml:space="preserve"> </w:t>
      </w:r>
      <w:r w:rsidRPr="008E4369">
        <w:rPr>
          <w:rFonts w:ascii="Arial" w:hAnsi="Arial" w:cs="Arial"/>
          <w:sz w:val="22"/>
          <w:szCs w:val="22"/>
        </w:rPr>
        <w:t>ze dne</w:t>
      </w:r>
      <w:r w:rsidRPr="00E30BB8">
        <w:rPr>
          <w:rFonts w:ascii="Arial" w:hAnsi="Arial" w:cs="Arial"/>
          <w:sz w:val="22"/>
          <w:szCs w:val="22"/>
        </w:rPr>
        <w:t xml:space="preserve"> </w:t>
      </w:r>
      <w:r w:rsidR="000910F8">
        <w:rPr>
          <w:rFonts w:ascii="Arial" w:hAnsi="Arial" w:cs="Arial"/>
          <w:sz w:val="22"/>
          <w:szCs w:val="22"/>
        </w:rPr>
        <w:t>21.6.2023</w:t>
      </w:r>
      <w:r w:rsidR="00EE1CD4" w:rsidRPr="00E30BB8">
        <w:rPr>
          <w:rFonts w:ascii="Arial" w:hAnsi="Arial" w:cs="Arial"/>
          <w:sz w:val="22"/>
          <w:szCs w:val="22"/>
        </w:rPr>
        <w:t>.</w:t>
      </w:r>
    </w:p>
    <w:p w14:paraId="3120ECDB" w14:textId="77777777" w:rsidR="00A20D80" w:rsidRDefault="00A20D80" w:rsidP="00730253">
      <w:pPr>
        <w:jc w:val="center"/>
        <w:rPr>
          <w:rFonts w:ascii="Arial" w:hAnsi="Arial" w:cs="Arial"/>
          <w:b/>
          <w:sz w:val="22"/>
          <w:szCs w:val="22"/>
        </w:rPr>
      </w:pPr>
    </w:p>
    <w:p w14:paraId="327BDBA8" w14:textId="77777777" w:rsidR="00A20D80" w:rsidRDefault="00A20D80" w:rsidP="00730253">
      <w:pPr>
        <w:jc w:val="center"/>
        <w:rPr>
          <w:rFonts w:ascii="Arial" w:hAnsi="Arial" w:cs="Arial"/>
          <w:b/>
          <w:sz w:val="22"/>
          <w:szCs w:val="22"/>
        </w:rPr>
      </w:pPr>
    </w:p>
    <w:p w14:paraId="46D80DF0" w14:textId="32B8A74E"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EE1CD4">
        <w:rPr>
          <w:rFonts w:ascii="Arial" w:hAnsi="Arial" w:cs="Arial"/>
          <w:b/>
          <w:sz w:val="22"/>
          <w:szCs w:val="22"/>
        </w:rPr>
        <w:t>9</w:t>
      </w:r>
    </w:p>
    <w:p w14:paraId="699B9D0E"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66B9C321" w14:textId="77777777" w:rsidR="00EE1CD4" w:rsidRDefault="00EE1CD4" w:rsidP="00EE1CD4">
      <w:pPr>
        <w:jc w:val="both"/>
        <w:rPr>
          <w:rFonts w:ascii="Arial" w:hAnsi="Arial" w:cs="Arial"/>
          <w:b/>
          <w:sz w:val="22"/>
          <w:szCs w:val="22"/>
        </w:rPr>
      </w:pPr>
    </w:p>
    <w:p w14:paraId="664FA58F" w14:textId="77777777" w:rsidR="008E4369" w:rsidRPr="008E4369" w:rsidRDefault="008E4369" w:rsidP="008E4369">
      <w:pPr>
        <w:tabs>
          <w:tab w:val="left" w:pos="4172"/>
        </w:tabs>
        <w:jc w:val="both"/>
        <w:rPr>
          <w:rFonts w:ascii="Arial" w:eastAsia="MS Mincho" w:hAnsi="Arial" w:cs="Arial"/>
          <w:sz w:val="22"/>
          <w:lang w:eastAsia="x-none"/>
        </w:rPr>
      </w:pPr>
      <w:r w:rsidRPr="008E4369">
        <w:rPr>
          <w:rFonts w:ascii="Arial" w:eastAsia="MS Mincho" w:hAnsi="Arial" w:cs="Arial"/>
          <w:sz w:val="22"/>
          <w:lang w:val="x-none" w:eastAsia="x-none"/>
        </w:rPr>
        <w:t>Tato vyhláška nabývá účinnosti</w:t>
      </w:r>
      <w:r w:rsidRPr="008E4369">
        <w:rPr>
          <w:rFonts w:ascii="Arial" w:eastAsia="MS Mincho" w:hAnsi="Arial" w:cs="Arial"/>
          <w:sz w:val="22"/>
          <w:lang w:eastAsia="x-none"/>
        </w:rPr>
        <w:t xml:space="preserve"> počátkem</w:t>
      </w:r>
      <w:r w:rsidRPr="008E4369">
        <w:rPr>
          <w:rFonts w:ascii="Arial" w:eastAsia="MS Mincho" w:hAnsi="Arial" w:cs="Arial"/>
          <w:sz w:val="22"/>
          <w:lang w:val="x-none" w:eastAsia="x-none"/>
        </w:rPr>
        <w:t xml:space="preserve"> </w:t>
      </w:r>
      <w:r w:rsidRPr="008E4369">
        <w:rPr>
          <w:rFonts w:ascii="Arial" w:eastAsia="MS Mincho" w:hAnsi="Arial" w:cs="Arial"/>
          <w:sz w:val="22"/>
          <w:lang w:eastAsia="x-none"/>
        </w:rPr>
        <w:t>patnáctého dne následujícího po dni jejího vyhlášení</w:t>
      </w:r>
      <w:r w:rsidRPr="008E4369">
        <w:rPr>
          <w:rFonts w:ascii="Arial" w:eastAsia="MS Mincho" w:hAnsi="Arial" w:cs="Arial"/>
          <w:sz w:val="22"/>
          <w:lang w:val="x-none" w:eastAsia="x-none"/>
        </w:rPr>
        <w:t>.</w:t>
      </w:r>
      <w:r w:rsidRPr="008E4369">
        <w:rPr>
          <w:rFonts w:ascii="Arial" w:eastAsia="MS Mincho" w:hAnsi="Arial" w:cs="Arial"/>
          <w:sz w:val="22"/>
          <w:lang w:val="x-none" w:eastAsia="x-none"/>
        </w:rPr>
        <w:cr/>
      </w:r>
    </w:p>
    <w:p w14:paraId="6CCE7F23"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16ED7B7A" w14:textId="562D4C16" w:rsidR="00362DF8" w:rsidRDefault="00362DF8" w:rsidP="00362DF8">
      <w:pPr>
        <w:spacing w:before="120" w:line="288" w:lineRule="auto"/>
        <w:jc w:val="both"/>
        <w:rPr>
          <w:rFonts w:ascii="Arial" w:hAnsi="Arial" w:cs="Arial"/>
          <w:sz w:val="22"/>
          <w:szCs w:val="22"/>
        </w:rPr>
      </w:pPr>
    </w:p>
    <w:p w14:paraId="22CCD11E" w14:textId="7887241B" w:rsidR="00294723" w:rsidRDefault="00294723" w:rsidP="00362DF8">
      <w:pPr>
        <w:spacing w:before="120" w:line="288" w:lineRule="auto"/>
        <w:jc w:val="both"/>
        <w:rPr>
          <w:rFonts w:ascii="Arial" w:hAnsi="Arial" w:cs="Arial"/>
          <w:sz w:val="22"/>
          <w:szCs w:val="22"/>
        </w:rPr>
      </w:pPr>
    </w:p>
    <w:p w14:paraId="7381258E" w14:textId="77777777" w:rsidR="00294723" w:rsidRDefault="00294723" w:rsidP="00362DF8">
      <w:pPr>
        <w:spacing w:before="120" w:line="288" w:lineRule="auto"/>
        <w:jc w:val="both"/>
        <w:rPr>
          <w:rFonts w:ascii="Arial" w:hAnsi="Arial" w:cs="Arial"/>
          <w:sz w:val="22"/>
          <w:szCs w:val="22"/>
        </w:rPr>
      </w:pPr>
    </w:p>
    <w:p w14:paraId="288CBEC0" w14:textId="77777777" w:rsidR="00EE1CD4" w:rsidRPr="001D113B" w:rsidRDefault="00EE1CD4" w:rsidP="00362DF8">
      <w:pPr>
        <w:spacing w:before="120" w:line="288" w:lineRule="auto"/>
        <w:jc w:val="both"/>
        <w:rPr>
          <w:rFonts w:ascii="Arial" w:hAnsi="Arial" w:cs="Arial"/>
          <w:sz w:val="22"/>
          <w:szCs w:val="22"/>
        </w:rPr>
      </w:pPr>
    </w:p>
    <w:p w14:paraId="2B8DDC45" w14:textId="1D1AAFB9"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E1CD4">
        <w:rPr>
          <w:rFonts w:ascii="Arial" w:hAnsi="Arial" w:cs="Arial"/>
          <w:bCs/>
          <w:sz w:val="22"/>
          <w:szCs w:val="22"/>
        </w:rPr>
        <w:t xml:space="preserve">........ </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r w:rsidR="00EE1CD4">
        <w:rPr>
          <w:rFonts w:ascii="Arial" w:hAnsi="Arial" w:cs="Arial"/>
          <w:bCs/>
          <w:sz w:val="22"/>
          <w:szCs w:val="22"/>
        </w:rPr>
        <w:t>………………….</w:t>
      </w:r>
    </w:p>
    <w:p w14:paraId="7C4809F2" w14:textId="4FBB2369" w:rsidR="0024722A" w:rsidRPr="008E4369" w:rsidRDefault="00EE1CD4" w:rsidP="00D736CB">
      <w:pPr>
        <w:ind w:firstLine="708"/>
        <w:rPr>
          <w:rFonts w:ascii="Arial" w:hAnsi="Arial" w:cs="Arial"/>
          <w:bCs/>
          <w:sz w:val="22"/>
          <w:szCs w:val="22"/>
        </w:rPr>
      </w:pPr>
      <w:r w:rsidRPr="00E30BB8">
        <w:rPr>
          <w:rFonts w:ascii="Arial" w:hAnsi="Arial" w:cs="Arial"/>
          <w:bCs/>
          <w:sz w:val="22"/>
          <w:szCs w:val="22"/>
        </w:rPr>
        <w:t>Pavel Švihký</w:t>
      </w:r>
      <w:r w:rsidR="00C22ADB">
        <w:rPr>
          <w:rFonts w:ascii="Arial" w:hAnsi="Arial" w:cs="Arial"/>
          <w:bCs/>
          <w:sz w:val="22"/>
          <w:szCs w:val="22"/>
        </w:rPr>
        <w:t xml:space="preserve"> v. r.</w:t>
      </w:r>
      <w:r w:rsidR="00E2491F" w:rsidRPr="00E30BB8">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Pr="00E30BB8">
        <w:rPr>
          <w:rFonts w:ascii="Arial" w:hAnsi="Arial" w:cs="Arial"/>
          <w:bCs/>
          <w:sz w:val="22"/>
          <w:szCs w:val="22"/>
        </w:rPr>
        <w:t>Ing. Jan Pospíšil</w:t>
      </w:r>
      <w:r w:rsidR="00C22ADB">
        <w:rPr>
          <w:rFonts w:ascii="Arial" w:hAnsi="Arial" w:cs="Arial"/>
          <w:bCs/>
          <w:sz w:val="22"/>
          <w:szCs w:val="22"/>
        </w:rPr>
        <w:t xml:space="preserve"> v. r.</w:t>
      </w:r>
    </w:p>
    <w:p w14:paraId="094F592C" w14:textId="1C758CF7" w:rsidR="00362DF8" w:rsidRDefault="0024722A" w:rsidP="00C719D6">
      <w:pPr>
        <w:ind w:firstLine="708"/>
        <w:rPr>
          <w:rFonts w:ascii="Arial" w:hAnsi="Arial" w:cs="Arial"/>
          <w:sz w:val="22"/>
          <w:szCs w:val="22"/>
        </w:rPr>
      </w:pPr>
      <w:r w:rsidRPr="008E4369">
        <w:rPr>
          <w:rFonts w:ascii="Arial" w:hAnsi="Arial" w:cs="Arial"/>
          <w:bCs/>
          <w:sz w:val="22"/>
          <w:szCs w:val="22"/>
        </w:rPr>
        <w:t>místostarosta</w:t>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C22ADB">
        <w:rPr>
          <w:rFonts w:ascii="Arial" w:hAnsi="Arial" w:cs="Arial"/>
          <w:bCs/>
          <w:sz w:val="22"/>
          <w:szCs w:val="22"/>
        </w:rPr>
        <w:tab/>
      </w:r>
      <w:r w:rsidR="00E2491F" w:rsidRPr="008E4369">
        <w:rPr>
          <w:rFonts w:ascii="Arial" w:hAnsi="Arial" w:cs="Arial"/>
          <w:bCs/>
          <w:sz w:val="22"/>
          <w:szCs w:val="22"/>
        </w:rPr>
        <w:tab/>
        <w:t>starosta</w:t>
      </w:r>
      <w:r w:rsidR="00C22ADB">
        <w:rPr>
          <w:rFonts w:ascii="Arial" w:hAnsi="Arial" w:cs="Arial"/>
          <w:sz w:val="22"/>
          <w:szCs w:val="22"/>
        </w:rPr>
        <w:tab/>
      </w:r>
    </w:p>
    <w:p w14:paraId="441C9A8A" w14:textId="77777777" w:rsidR="00362DF8" w:rsidRDefault="00362DF8" w:rsidP="00362DF8">
      <w:pPr>
        <w:rPr>
          <w:rFonts w:ascii="Arial" w:hAnsi="Arial" w:cs="Arial"/>
          <w:sz w:val="22"/>
          <w:szCs w:val="22"/>
        </w:rPr>
      </w:pPr>
    </w:p>
    <w:sectPr w:rsidR="00362DF8" w:rsidSect="00EE1CD4">
      <w:footerReference w:type="default" r:id="rId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7FC8" w14:textId="77777777" w:rsidR="004403D2" w:rsidRDefault="004403D2">
      <w:r>
        <w:separator/>
      </w:r>
    </w:p>
  </w:endnote>
  <w:endnote w:type="continuationSeparator" w:id="0">
    <w:p w14:paraId="1D8B5A3D" w14:textId="77777777" w:rsidR="004403D2" w:rsidRDefault="0044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A763" w14:textId="5DD72408" w:rsidR="00FB36A3" w:rsidRPr="006D7693" w:rsidRDefault="00FB36A3">
    <w:pPr>
      <w:pStyle w:val="Zpat"/>
      <w:jc w:val="center"/>
      <w:rPr>
        <w:rFonts w:ascii="Arial" w:hAnsi="Arial" w:cs="Arial"/>
        <w:sz w:val="20"/>
        <w:szCs w:val="20"/>
      </w:rPr>
    </w:pPr>
    <w:r w:rsidRPr="006D7693">
      <w:rPr>
        <w:rFonts w:ascii="Arial" w:hAnsi="Arial" w:cs="Arial"/>
        <w:sz w:val="20"/>
        <w:szCs w:val="20"/>
      </w:rPr>
      <w:fldChar w:fldCharType="begin"/>
    </w:r>
    <w:r w:rsidRPr="006D7693">
      <w:rPr>
        <w:rFonts w:ascii="Arial" w:hAnsi="Arial" w:cs="Arial"/>
        <w:sz w:val="20"/>
        <w:szCs w:val="20"/>
      </w:rPr>
      <w:instrText>PAGE   \* MERGEFORMAT</w:instrText>
    </w:r>
    <w:r w:rsidRPr="006D7693">
      <w:rPr>
        <w:rFonts w:ascii="Arial" w:hAnsi="Arial" w:cs="Arial"/>
        <w:sz w:val="20"/>
        <w:szCs w:val="20"/>
      </w:rPr>
      <w:fldChar w:fldCharType="separate"/>
    </w:r>
    <w:r w:rsidR="00294723">
      <w:rPr>
        <w:rFonts w:ascii="Arial" w:hAnsi="Arial" w:cs="Arial"/>
        <w:noProof/>
        <w:sz w:val="20"/>
        <w:szCs w:val="20"/>
      </w:rPr>
      <w:t>2</w:t>
    </w:r>
    <w:r w:rsidRPr="006D7693">
      <w:rPr>
        <w:rFonts w:ascii="Arial" w:hAnsi="Arial" w:cs="Arial"/>
        <w:sz w:val="20"/>
        <w:szCs w:val="20"/>
      </w:rPr>
      <w:fldChar w:fldCharType="end"/>
    </w:r>
  </w:p>
  <w:p w14:paraId="578A39B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A9D3" w14:textId="77777777" w:rsidR="004403D2" w:rsidRDefault="004403D2">
      <w:r>
        <w:separator/>
      </w:r>
    </w:p>
  </w:footnote>
  <w:footnote w:type="continuationSeparator" w:id="0">
    <w:p w14:paraId="62400F03" w14:textId="77777777" w:rsidR="004403D2" w:rsidRDefault="004403D2">
      <w:r>
        <w:continuationSeparator/>
      </w:r>
    </w:p>
  </w:footnote>
  <w:footnote w:id="1">
    <w:p w14:paraId="1010866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5021BB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FEC"/>
    <w:multiLevelType w:val="hybridMultilevel"/>
    <w:tmpl w:val="5858A73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A1BC8"/>
    <w:multiLevelType w:val="hybridMultilevel"/>
    <w:tmpl w:val="DA384C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815FF2"/>
    <w:multiLevelType w:val="hybridMultilevel"/>
    <w:tmpl w:val="43FEDD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F62CFA"/>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BE06273"/>
    <w:multiLevelType w:val="hybridMultilevel"/>
    <w:tmpl w:val="688899DA"/>
    <w:lvl w:ilvl="0" w:tplc="D9B239D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3ED2484"/>
    <w:multiLevelType w:val="hybridMultilevel"/>
    <w:tmpl w:val="FDAA1926"/>
    <w:lvl w:ilvl="0" w:tplc="C8C854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7E671118"/>
    <w:multiLevelType w:val="hybridMultilevel"/>
    <w:tmpl w:val="1122B19E"/>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09043736">
    <w:abstractNumId w:val="10"/>
  </w:num>
  <w:num w:numId="2" w16cid:durableId="119498890">
    <w:abstractNumId w:val="37"/>
  </w:num>
  <w:num w:numId="3" w16cid:durableId="1517840983">
    <w:abstractNumId w:val="6"/>
  </w:num>
  <w:num w:numId="4" w16cid:durableId="905334041">
    <w:abstractNumId w:val="28"/>
  </w:num>
  <w:num w:numId="5" w16cid:durableId="1730568520">
    <w:abstractNumId w:val="24"/>
  </w:num>
  <w:num w:numId="6" w16cid:durableId="2098941190">
    <w:abstractNumId w:val="32"/>
  </w:num>
  <w:num w:numId="7" w16cid:durableId="1054356770">
    <w:abstractNumId w:val="11"/>
  </w:num>
  <w:num w:numId="8" w16cid:durableId="1704688">
    <w:abstractNumId w:val="3"/>
  </w:num>
  <w:num w:numId="9" w16cid:durableId="1076515582">
    <w:abstractNumId w:val="31"/>
  </w:num>
  <w:num w:numId="10" w16cid:durableId="1584560104">
    <w:abstractNumId w:val="26"/>
  </w:num>
  <w:num w:numId="11" w16cid:durableId="730739973">
    <w:abstractNumId w:val="25"/>
  </w:num>
  <w:num w:numId="12" w16cid:durableId="1239484472">
    <w:abstractNumId w:val="13"/>
  </w:num>
  <w:num w:numId="13" w16cid:durableId="1880704179">
    <w:abstractNumId w:val="29"/>
  </w:num>
  <w:num w:numId="14" w16cid:durableId="507408271">
    <w:abstractNumId w:val="36"/>
  </w:num>
  <w:num w:numId="15" w16cid:durableId="1896963512">
    <w:abstractNumId w:val="16"/>
  </w:num>
  <w:num w:numId="16" w16cid:durableId="397945970">
    <w:abstractNumId w:val="34"/>
  </w:num>
  <w:num w:numId="17" w16cid:durableId="1040671838">
    <w:abstractNumId w:val="7"/>
  </w:num>
  <w:num w:numId="18" w16cid:durableId="1826386429">
    <w:abstractNumId w:val="1"/>
  </w:num>
  <w:num w:numId="19" w16cid:durableId="1022241366">
    <w:abstractNumId w:val="20"/>
  </w:num>
  <w:num w:numId="20" w16cid:durableId="507016901">
    <w:abstractNumId w:val="30"/>
  </w:num>
  <w:num w:numId="21" w16cid:durableId="1694451381">
    <w:abstractNumId w:val="21"/>
  </w:num>
  <w:num w:numId="22" w16cid:durableId="2041665789">
    <w:abstractNumId w:val="22"/>
  </w:num>
  <w:num w:numId="23" w16cid:durableId="500121390">
    <w:abstractNumId w:val="15"/>
  </w:num>
  <w:num w:numId="24" w16cid:durableId="1668823053">
    <w:abstractNumId w:val="8"/>
  </w:num>
  <w:num w:numId="25" w16cid:durableId="2019696954">
    <w:abstractNumId w:val="4"/>
  </w:num>
  <w:num w:numId="26" w16cid:durableId="881400404">
    <w:abstractNumId w:val="19"/>
  </w:num>
  <w:num w:numId="27" w16cid:durableId="1713578333">
    <w:abstractNumId w:val="5"/>
  </w:num>
  <w:num w:numId="28" w16cid:durableId="253327233">
    <w:abstractNumId w:val="18"/>
  </w:num>
  <w:num w:numId="29" w16cid:durableId="61609085">
    <w:abstractNumId w:val="12"/>
  </w:num>
  <w:num w:numId="30" w16cid:durableId="246619928">
    <w:abstractNumId w:val="14"/>
  </w:num>
  <w:num w:numId="31" w16cid:durableId="360207692">
    <w:abstractNumId w:val="33"/>
  </w:num>
  <w:num w:numId="32" w16cid:durableId="1810584192">
    <w:abstractNumId w:val="23"/>
  </w:num>
  <w:num w:numId="33" w16cid:durableId="45952280">
    <w:abstractNumId w:val="35"/>
  </w:num>
  <w:num w:numId="34" w16cid:durableId="1500341466">
    <w:abstractNumId w:val="0"/>
  </w:num>
  <w:num w:numId="35" w16cid:durableId="711268689">
    <w:abstractNumId w:val="9"/>
  </w:num>
  <w:num w:numId="36" w16cid:durableId="1231039634">
    <w:abstractNumId w:val="27"/>
  </w:num>
  <w:num w:numId="37" w16cid:durableId="1448044974">
    <w:abstractNumId w:val="2"/>
  </w:num>
  <w:num w:numId="38" w16cid:durableId="755632676">
    <w:abstractNumId w:val="17"/>
  </w:num>
  <w:num w:numId="39" w16cid:durableId="21385410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0C28"/>
    <w:rsid w:val="00053446"/>
    <w:rsid w:val="00053FEC"/>
    <w:rsid w:val="0005615E"/>
    <w:rsid w:val="0005787D"/>
    <w:rsid w:val="00061946"/>
    <w:rsid w:val="00066B29"/>
    <w:rsid w:val="00074576"/>
    <w:rsid w:val="00076F7D"/>
    <w:rsid w:val="00077E69"/>
    <w:rsid w:val="0008576A"/>
    <w:rsid w:val="000910F8"/>
    <w:rsid w:val="00091C2D"/>
    <w:rsid w:val="00095548"/>
    <w:rsid w:val="0009785F"/>
    <w:rsid w:val="000A04B6"/>
    <w:rsid w:val="000A2965"/>
    <w:rsid w:val="000A3A9A"/>
    <w:rsid w:val="000B560B"/>
    <w:rsid w:val="000C0006"/>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2FE4"/>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4723"/>
    <w:rsid w:val="002A020A"/>
    <w:rsid w:val="002A3581"/>
    <w:rsid w:val="002A5A25"/>
    <w:rsid w:val="002B7E6B"/>
    <w:rsid w:val="002C32D2"/>
    <w:rsid w:val="002C3644"/>
    <w:rsid w:val="002C442F"/>
    <w:rsid w:val="002D64B8"/>
    <w:rsid w:val="002D7DAC"/>
    <w:rsid w:val="002F0CA1"/>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0F98"/>
    <w:rsid w:val="003F1228"/>
    <w:rsid w:val="003F24A0"/>
    <w:rsid w:val="003F24AA"/>
    <w:rsid w:val="003F4801"/>
    <w:rsid w:val="00402834"/>
    <w:rsid w:val="00414C03"/>
    <w:rsid w:val="00414D31"/>
    <w:rsid w:val="00421C34"/>
    <w:rsid w:val="00423176"/>
    <w:rsid w:val="00425B78"/>
    <w:rsid w:val="0042723F"/>
    <w:rsid w:val="00431942"/>
    <w:rsid w:val="00435697"/>
    <w:rsid w:val="004403D2"/>
    <w:rsid w:val="00453AB3"/>
    <w:rsid w:val="00471DDC"/>
    <w:rsid w:val="00475266"/>
    <w:rsid w:val="004761AD"/>
    <w:rsid w:val="00476A0B"/>
    <w:rsid w:val="00492D2F"/>
    <w:rsid w:val="004966EB"/>
    <w:rsid w:val="004B018B"/>
    <w:rsid w:val="004C5CD8"/>
    <w:rsid w:val="004D0009"/>
    <w:rsid w:val="004D30A2"/>
    <w:rsid w:val="004D3973"/>
    <w:rsid w:val="004D5A15"/>
    <w:rsid w:val="004E5DCA"/>
    <w:rsid w:val="00502A5D"/>
    <w:rsid w:val="00503F10"/>
    <w:rsid w:val="00505735"/>
    <w:rsid w:val="005110D1"/>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C0885"/>
    <w:rsid w:val="005C68C2"/>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0FA6"/>
    <w:rsid w:val="006277AF"/>
    <w:rsid w:val="00632F39"/>
    <w:rsid w:val="00636CAB"/>
    <w:rsid w:val="00641107"/>
    <w:rsid w:val="006465D1"/>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D7693"/>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2357"/>
    <w:rsid w:val="00795009"/>
    <w:rsid w:val="00797A40"/>
    <w:rsid w:val="007A3B21"/>
    <w:rsid w:val="007A514D"/>
    <w:rsid w:val="007B6584"/>
    <w:rsid w:val="007B792E"/>
    <w:rsid w:val="007C40FF"/>
    <w:rsid w:val="007C5E41"/>
    <w:rsid w:val="007C7508"/>
    <w:rsid w:val="007E1DB2"/>
    <w:rsid w:val="007E2B21"/>
    <w:rsid w:val="007E7071"/>
    <w:rsid w:val="007F0EBA"/>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025"/>
    <w:rsid w:val="008D3350"/>
    <w:rsid w:val="008E10CD"/>
    <w:rsid w:val="008E4005"/>
    <w:rsid w:val="008E4369"/>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E55EB"/>
    <w:rsid w:val="009F5BB9"/>
    <w:rsid w:val="00A07653"/>
    <w:rsid w:val="00A11DFF"/>
    <w:rsid w:val="00A20D80"/>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96149"/>
    <w:rsid w:val="00AA1F36"/>
    <w:rsid w:val="00AA32DD"/>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2ADB"/>
    <w:rsid w:val="00C25DCE"/>
    <w:rsid w:val="00C3214A"/>
    <w:rsid w:val="00C3782E"/>
    <w:rsid w:val="00C45BF9"/>
    <w:rsid w:val="00C67796"/>
    <w:rsid w:val="00C719D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643E7"/>
    <w:rsid w:val="00D7341B"/>
    <w:rsid w:val="00D736CB"/>
    <w:rsid w:val="00D832B7"/>
    <w:rsid w:val="00D91A41"/>
    <w:rsid w:val="00DA76FC"/>
    <w:rsid w:val="00DB2051"/>
    <w:rsid w:val="00DC1255"/>
    <w:rsid w:val="00DC3C0A"/>
    <w:rsid w:val="00DE0A5F"/>
    <w:rsid w:val="00DE54A3"/>
    <w:rsid w:val="00DF28D8"/>
    <w:rsid w:val="00E025C2"/>
    <w:rsid w:val="00E04C79"/>
    <w:rsid w:val="00E11050"/>
    <w:rsid w:val="00E117FD"/>
    <w:rsid w:val="00E12C86"/>
    <w:rsid w:val="00E2491F"/>
    <w:rsid w:val="00E30BB8"/>
    <w:rsid w:val="00E318DB"/>
    <w:rsid w:val="00E42543"/>
    <w:rsid w:val="00E428C5"/>
    <w:rsid w:val="00E555A1"/>
    <w:rsid w:val="00E5685C"/>
    <w:rsid w:val="00E5725E"/>
    <w:rsid w:val="00E66B2E"/>
    <w:rsid w:val="00E72053"/>
    <w:rsid w:val="00E7231A"/>
    <w:rsid w:val="00E8031C"/>
    <w:rsid w:val="00E87A75"/>
    <w:rsid w:val="00E87B0B"/>
    <w:rsid w:val="00E92D8B"/>
    <w:rsid w:val="00EA1B4D"/>
    <w:rsid w:val="00EB2DCF"/>
    <w:rsid w:val="00EB4815"/>
    <w:rsid w:val="00EB486C"/>
    <w:rsid w:val="00EB7D8D"/>
    <w:rsid w:val="00EE1CD4"/>
    <w:rsid w:val="00EF0F4E"/>
    <w:rsid w:val="00F00E31"/>
    <w:rsid w:val="00F11FC3"/>
    <w:rsid w:val="00F17575"/>
    <w:rsid w:val="00F1773A"/>
    <w:rsid w:val="00F20DEA"/>
    <w:rsid w:val="00F301DF"/>
    <w:rsid w:val="00F349F4"/>
    <w:rsid w:val="00F37B51"/>
    <w:rsid w:val="00F413FA"/>
    <w:rsid w:val="00F45D43"/>
    <w:rsid w:val="00F47FED"/>
    <w:rsid w:val="00F51A5D"/>
    <w:rsid w:val="00F534BD"/>
    <w:rsid w:val="00F53E58"/>
    <w:rsid w:val="00F57F1D"/>
    <w:rsid w:val="00F66E97"/>
    <w:rsid w:val="00F67C91"/>
    <w:rsid w:val="00F71191"/>
    <w:rsid w:val="00F724DF"/>
    <w:rsid w:val="00F76A45"/>
    <w:rsid w:val="00F77173"/>
    <w:rsid w:val="00F771CC"/>
    <w:rsid w:val="00F876B3"/>
    <w:rsid w:val="00F87C7D"/>
    <w:rsid w:val="00FA33FD"/>
    <w:rsid w:val="00FA3D38"/>
    <w:rsid w:val="00FB0580"/>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D42C5"/>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Nadpis2Char">
    <w:name w:val="Nadpis 2 Char"/>
    <w:basedOn w:val="Standardnpsmoodstavce"/>
    <w:link w:val="Nadpis2"/>
    <w:rsid w:val="00EE1CD4"/>
    <w:rPr>
      <w:sz w:val="24"/>
      <w:u w:val="single"/>
    </w:rPr>
  </w:style>
  <w:style w:type="paragraph" w:styleId="Revize">
    <w:name w:val="Revision"/>
    <w:hidden/>
    <w:uiPriority w:val="99"/>
    <w:semiHidden/>
    <w:rsid w:val="008E43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854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E991-0C24-4C66-B465-40C1C39D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821</Words>
  <Characters>4847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Účetní</cp:lastModifiedBy>
  <cp:revision>7</cp:revision>
  <cp:lastPrinted>2023-06-26T09:58:00Z</cp:lastPrinted>
  <dcterms:created xsi:type="dcterms:W3CDTF">2025-07-02T06:51:00Z</dcterms:created>
  <dcterms:modified xsi:type="dcterms:W3CDTF">2025-10-02T10:49:00Z</dcterms:modified>
</cp:coreProperties>
</file>