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00A3" w:rsidRPr="00DB3429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DB3429">
        <w:rPr>
          <w:rFonts w:ascii="Tahoma" w:hAnsi="Tahoma" w:cs="Tahoma"/>
          <w:b/>
          <w:sz w:val="21"/>
          <w:szCs w:val="21"/>
        </w:rPr>
        <w:t xml:space="preserve">Příloha č. </w:t>
      </w:r>
      <w:r w:rsidR="00C56131" w:rsidRPr="00DB3429">
        <w:rPr>
          <w:rFonts w:ascii="Tahoma" w:hAnsi="Tahoma" w:cs="Tahoma"/>
          <w:b/>
          <w:sz w:val="21"/>
          <w:szCs w:val="21"/>
        </w:rPr>
        <w:t>2</w:t>
      </w:r>
      <w:r w:rsidR="00364892" w:rsidRPr="00DB3429">
        <w:rPr>
          <w:rFonts w:ascii="Tahoma" w:hAnsi="Tahoma" w:cs="Tahoma"/>
          <w:b/>
          <w:sz w:val="21"/>
          <w:szCs w:val="21"/>
        </w:rPr>
        <w:t>2</w:t>
      </w:r>
    </w:p>
    <w:p w:rsidR="00F200A3" w:rsidRPr="00DB3429" w:rsidRDefault="00F200A3" w:rsidP="00F200A3">
      <w:pPr>
        <w:rPr>
          <w:rFonts w:ascii="Tahoma" w:hAnsi="Tahoma" w:cs="Tahoma"/>
          <w:sz w:val="21"/>
          <w:szCs w:val="21"/>
        </w:rPr>
      </w:pPr>
      <w:r w:rsidRPr="00DB3429">
        <w:rPr>
          <w:rFonts w:ascii="Tahoma" w:hAnsi="Tahoma" w:cs="Tahoma"/>
          <w:sz w:val="21"/>
          <w:szCs w:val="21"/>
        </w:rPr>
        <w:t xml:space="preserve">Tržní místo, tržiště: </w:t>
      </w:r>
      <w:r w:rsidR="00D34B8F" w:rsidRPr="00DB3429">
        <w:rPr>
          <w:rFonts w:ascii="Tahoma" w:hAnsi="Tahoma" w:cs="Tahoma"/>
          <w:b/>
          <w:sz w:val="21"/>
          <w:szCs w:val="21"/>
        </w:rPr>
        <w:t>prostranství u kostela</w:t>
      </w:r>
      <w:r w:rsidR="00C56131" w:rsidRPr="00DB3429">
        <w:rPr>
          <w:rFonts w:ascii="Tahoma" w:hAnsi="Tahoma" w:cs="Tahoma"/>
          <w:b/>
          <w:sz w:val="21"/>
          <w:szCs w:val="21"/>
        </w:rPr>
        <w:t>, Skalice</w:t>
      </w:r>
    </w:p>
    <w:p w:rsidR="00F200A3" w:rsidRPr="00DB3429" w:rsidRDefault="00CF7643" w:rsidP="00F200A3">
      <w:pPr>
        <w:rPr>
          <w:rFonts w:ascii="Tahoma" w:hAnsi="Tahoma" w:cs="Tahoma"/>
          <w:sz w:val="21"/>
          <w:szCs w:val="21"/>
        </w:rPr>
      </w:pPr>
      <w:r w:rsidRPr="00DB3429">
        <w:rPr>
          <w:rFonts w:ascii="Tahoma" w:hAnsi="Tahoma" w:cs="Tahoma"/>
          <w:noProof/>
          <w:sz w:val="21"/>
          <w:szCs w:val="21"/>
        </w:rPr>
        <w:drawing>
          <wp:inline distT="0" distB="0" distL="0" distR="0">
            <wp:extent cx="5819775" cy="3086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0A3" w:rsidRPr="00DB3429" w:rsidRDefault="00F200A3" w:rsidP="00887687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DB3429">
        <w:rPr>
          <w:rFonts w:ascii="Tahoma" w:hAnsi="Tahoma" w:cs="Tahoma"/>
          <w:sz w:val="21"/>
          <w:szCs w:val="21"/>
          <w:u w:val="single"/>
        </w:rPr>
        <w:t>Umístění:</w:t>
      </w:r>
      <w:r w:rsidRPr="00DB3429">
        <w:rPr>
          <w:rFonts w:ascii="Tahoma" w:hAnsi="Tahoma" w:cs="Tahoma"/>
          <w:sz w:val="21"/>
          <w:szCs w:val="21"/>
        </w:rPr>
        <w:t xml:space="preserve"> </w:t>
      </w:r>
      <w:r w:rsidR="00617DA2" w:rsidRPr="00DB3429">
        <w:rPr>
          <w:rFonts w:ascii="Tahoma" w:hAnsi="Tahoma" w:cs="Tahoma"/>
          <w:sz w:val="21"/>
          <w:szCs w:val="21"/>
        </w:rPr>
        <w:t>část pozemk</w:t>
      </w:r>
      <w:r w:rsidR="00C56131" w:rsidRPr="00DB3429">
        <w:rPr>
          <w:rFonts w:ascii="Tahoma" w:hAnsi="Tahoma" w:cs="Tahoma"/>
          <w:sz w:val="21"/>
          <w:szCs w:val="21"/>
        </w:rPr>
        <w:t>u</w:t>
      </w:r>
      <w:r w:rsidR="001B6C4C" w:rsidRPr="00DB3429">
        <w:rPr>
          <w:rFonts w:ascii="Tahoma" w:hAnsi="Tahoma" w:cs="Tahoma"/>
          <w:sz w:val="21"/>
          <w:szCs w:val="21"/>
        </w:rPr>
        <w:t xml:space="preserve"> p.č. </w:t>
      </w:r>
      <w:r w:rsidR="00C56131" w:rsidRPr="00DB3429">
        <w:rPr>
          <w:rFonts w:ascii="Tahoma" w:hAnsi="Tahoma" w:cs="Tahoma"/>
          <w:sz w:val="21"/>
          <w:szCs w:val="21"/>
        </w:rPr>
        <w:t>1</w:t>
      </w:r>
      <w:r w:rsidR="00750E3E" w:rsidRPr="00DB3429">
        <w:rPr>
          <w:rFonts w:ascii="Tahoma" w:hAnsi="Tahoma" w:cs="Tahoma"/>
          <w:sz w:val="21"/>
          <w:szCs w:val="21"/>
        </w:rPr>
        <w:t>158</w:t>
      </w:r>
      <w:r w:rsidR="00C56131" w:rsidRPr="00DB3429">
        <w:rPr>
          <w:rFonts w:ascii="Tahoma" w:hAnsi="Tahoma" w:cs="Tahoma"/>
          <w:sz w:val="21"/>
          <w:szCs w:val="21"/>
        </w:rPr>
        <w:t>/</w:t>
      </w:r>
      <w:r w:rsidR="00750E3E" w:rsidRPr="00DB3429">
        <w:rPr>
          <w:rFonts w:ascii="Tahoma" w:hAnsi="Tahoma" w:cs="Tahoma"/>
          <w:sz w:val="21"/>
          <w:szCs w:val="21"/>
        </w:rPr>
        <w:t>3</w:t>
      </w:r>
      <w:r w:rsidR="00DB3429" w:rsidRPr="00DB3429">
        <w:rPr>
          <w:rFonts w:ascii="Tahoma" w:hAnsi="Tahoma" w:cs="Tahoma"/>
          <w:sz w:val="21"/>
          <w:szCs w:val="21"/>
        </w:rPr>
        <w:t>, části pozemku p.č. 1172/2, vše</w:t>
      </w:r>
      <w:r w:rsidR="001A0E5E" w:rsidRPr="00DB3429">
        <w:rPr>
          <w:rFonts w:ascii="Tahoma" w:hAnsi="Tahoma" w:cs="Tahoma"/>
          <w:sz w:val="21"/>
          <w:szCs w:val="21"/>
        </w:rPr>
        <w:t xml:space="preserve"> </w:t>
      </w:r>
      <w:r w:rsidR="001B6C4C" w:rsidRPr="00DB3429">
        <w:rPr>
          <w:rFonts w:ascii="Tahoma" w:hAnsi="Tahoma" w:cs="Tahoma"/>
          <w:sz w:val="21"/>
          <w:szCs w:val="21"/>
        </w:rPr>
        <w:t xml:space="preserve">v k.ú. </w:t>
      </w:r>
      <w:r w:rsidR="00C56131" w:rsidRPr="00DB3429">
        <w:rPr>
          <w:rFonts w:ascii="Tahoma" w:hAnsi="Tahoma" w:cs="Tahoma"/>
          <w:sz w:val="21"/>
          <w:szCs w:val="21"/>
        </w:rPr>
        <w:t>Skalice</w:t>
      </w:r>
      <w:r w:rsidR="001B6C4C" w:rsidRPr="00DB3429">
        <w:rPr>
          <w:rFonts w:ascii="Tahoma" w:hAnsi="Tahoma" w:cs="Tahoma"/>
          <w:sz w:val="21"/>
          <w:szCs w:val="21"/>
        </w:rPr>
        <w:t xml:space="preserve">, rozloha cca </w:t>
      </w:r>
      <w:r w:rsidR="00887687" w:rsidRPr="00DB3429">
        <w:rPr>
          <w:rFonts w:ascii="Tahoma" w:hAnsi="Tahoma" w:cs="Tahoma"/>
          <w:sz w:val="21"/>
          <w:szCs w:val="21"/>
        </w:rPr>
        <w:t>1</w:t>
      </w:r>
      <w:r w:rsidR="00DB3429" w:rsidRPr="00DB3429">
        <w:rPr>
          <w:rFonts w:ascii="Tahoma" w:hAnsi="Tahoma" w:cs="Tahoma"/>
          <w:sz w:val="21"/>
          <w:szCs w:val="21"/>
        </w:rPr>
        <w:t>90</w:t>
      </w:r>
      <w:r w:rsidR="00EF0DF1" w:rsidRPr="00DB3429">
        <w:rPr>
          <w:rFonts w:ascii="Tahoma" w:hAnsi="Tahoma" w:cs="Tahoma"/>
          <w:sz w:val="21"/>
          <w:szCs w:val="21"/>
        </w:rPr>
        <w:t> </w:t>
      </w:r>
      <w:r w:rsidR="001B6C4C" w:rsidRPr="00DB3429">
        <w:rPr>
          <w:rFonts w:ascii="Tahoma" w:hAnsi="Tahoma" w:cs="Tahoma"/>
          <w:sz w:val="21"/>
          <w:szCs w:val="21"/>
        </w:rPr>
        <w:t>m2</w:t>
      </w:r>
      <w:r w:rsidR="00887687" w:rsidRPr="00DB3429">
        <w:rPr>
          <w:rFonts w:ascii="Tahoma" w:hAnsi="Tahoma" w:cs="Tahoma"/>
          <w:sz w:val="21"/>
          <w:szCs w:val="21"/>
        </w:rPr>
        <w:t xml:space="preserve"> (prodejní stánky nesmí stát v rozhledových trojúhelnících)</w:t>
      </w:r>
      <w:r w:rsidR="00626675" w:rsidRPr="00DB3429">
        <w:rPr>
          <w:rFonts w:ascii="Tahoma" w:hAnsi="Tahoma" w:cs="Tahoma"/>
          <w:sz w:val="21"/>
          <w:szCs w:val="21"/>
        </w:rPr>
        <w:t xml:space="preserve"> </w:t>
      </w:r>
      <w:r w:rsidR="001B6C4C" w:rsidRPr="00DB3429">
        <w:rPr>
          <w:rFonts w:ascii="Tahoma" w:hAnsi="Tahoma" w:cs="Tahoma"/>
          <w:sz w:val="21"/>
          <w:szCs w:val="21"/>
        </w:rPr>
        <w:t>- dle grafického znázornění</w:t>
      </w:r>
    </w:p>
    <w:p w:rsidR="00314512" w:rsidRPr="00DB3429" w:rsidRDefault="00314512" w:rsidP="00EF0DF1">
      <w:pPr>
        <w:jc w:val="both"/>
        <w:rPr>
          <w:rFonts w:ascii="Tahoma" w:hAnsi="Tahoma" w:cs="Tahoma"/>
          <w:sz w:val="21"/>
          <w:szCs w:val="21"/>
          <w:u w:val="single"/>
        </w:rPr>
      </w:pPr>
    </w:p>
    <w:p w:rsidR="004507C1" w:rsidRPr="00DB3429" w:rsidRDefault="002B477E" w:rsidP="00EF0DF1">
      <w:pPr>
        <w:jc w:val="both"/>
        <w:rPr>
          <w:rFonts w:ascii="Tahoma" w:hAnsi="Tahoma" w:cs="Tahoma"/>
          <w:sz w:val="21"/>
          <w:szCs w:val="21"/>
        </w:rPr>
      </w:pPr>
      <w:r w:rsidRPr="00DB3429">
        <w:rPr>
          <w:rFonts w:ascii="Tahoma" w:hAnsi="Tahoma" w:cs="Tahoma"/>
          <w:sz w:val="21"/>
          <w:szCs w:val="21"/>
          <w:u w:val="single"/>
        </w:rPr>
        <w:t>Doba prodeje:</w:t>
      </w:r>
      <w:r w:rsidRPr="00DB3429">
        <w:rPr>
          <w:rFonts w:ascii="Tahoma" w:hAnsi="Tahoma" w:cs="Tahoma"/>
          <w:sz w:val="21"/>
          <w:szCs w:val="21"/>
        </w:rPr>
        <w:t xml:space="preserve"> </w:t>
      </w:r>
      <w:r w:rsidR="004507C1" w:rsidRPr="00DB3429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:rsidR="00E87343" w:rsidRPr="00DB3429" w:rsidRDefault="00E8734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:rsidR="00C56131" w:rsidRPr="00DB3429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:rsidR="00EF0DF1" w:rsidRPr="00DB3429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:rsidR="00EF0DF1" w:rsidRPr="00DB3429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:rsidR="00887687" w:rsidRPr="00DB3429" w:rsidRDefault="0088768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:rsidR="00EF0DF1" w:rsidRPr="00DB3429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:rsidR="00314512" w:rsidRPr="00DB3429" w:rsidRDefault="00314512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:rsidR="001B4B67" w:rsidRPr="00DB3429" w:rsidRDefault="001B4B67" w:rsidP="001B4B67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DB3429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:rsidR="001B4B67" w:rsidRPr="00DB3429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DB3429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:rsidR="00F200A3" w:rsidRPr="00DB3429" w:rsidRDefault="00750E3E" w:rsidP="00314512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DB3429">
        <w:rPr>
          <w:rFonts w:ascii="Tahoma" w:hAnsi="Tahoma" w:cs="Tahoma"/>
          <w:sz w:val="21"/>
          <w:szCs w:val="21"/>
        </w:rPr>
        <w:t>Zajistit vyjádření odboru dopravy a silničního hospodářství Magistrátu města Frýdku-Místku ke zvláštnímu užívání místních komunikací.</w:t>
      </w:r>
    </w:p>
    <w:sectPr w:rsidR="00F200A3" w:rsidRPr="00DB3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791961">
    <w:abstractNumId w:val="1"/>
  </w:num>
  <w:num w:numId="2" w16cid:durableId="276569963">
    <w:abstractNumId w:val="0"/>
  </w:num>
  <w:num w:numId="3" w16cid:durableId="191975185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9540A"/>
    <w:rsid w:val="00100658"/>
    <w:rsid w:val="001A0E5E"/>
    <w:rsid w:val="001B4B67"/>
    <w:rsid w:val="001B6C4C"/>
    <w:rsid w:val="002B477E"/>
    <w:rsid w:val="002F7DF7"/>
    <w:rsid w:val="00312E25"/>
    <w:rsid w:val="00314512"/>
    <w:rsid w:val="003373AD"/>
    <w:rsid w:val="00364892"/>
    <w:rsid w:val="003A73AF"/>
    <w:rsid w:val="004507C1"/>
    <w:rsid w:val="004D7760"/>
    <w:rsid w:val="005E05D4"/>
    <w:rsid w:val="00617DA2"/>
    <w:rsid w:val="00626675"/>
    <w:rsid w:val="006C159D"/>
    <w:rsid w:val="00750E3E"/>
    <w:rsid w:val="008513D1"/>
    <w:rsid w:val="00887687"/>
    <w:rsid w:val="00AA6B6D"/>
    <w:rsid w:val="00BF0FAF"/>
    <w:rsid w:val="00C56131"/>
    <w:rsid w:val="00CB0ABB"/>
    <w:rsid w:val="00CF4E8D"/>
    <w:rsid w:val="00CF7643"/>
    <w:rsid w:val="00D34B8F"/>
    <w:rsid w:val="00DB3429"/>
    <w:rsid w:val="00DB6FCA"/>
    <w:rsid w:val="00E87343"/>
    <w:rsid w:val="00ED0DC3"/>
    <w:rsid w:val="00EF0DF1"/>
    <w:rsid w:val="00F10D87"/>
    <w:rsid w:val="00F200A3"/>
    <w:rsid w:val="00FA1A7B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2E32D-4759-45D3-9B45-CE28E413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2019-09-17T06:19:00Z</cp:lastPrinted>
  <dcterms:created xsi:type="dcterms:W3CDTF">2023-03-14T10:52:00Z</dcterms:created>
  <dcterms:modified xsi:type="dcterms:W3CDTF">2023-03-14T10:52:00Z</dcterms:modified>
</cp:coreProperties>
</file>