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C6F" w:rsidRPr="004F7F76" w:rsidRDefault="00FA0E94" w:rsidP="002D16EB">
      <w:pPr>
        <w:pStyle w:val="Zkladntext"/>
        <w:jc w:val="center"/>
        <w:rPr>
          <w:rFonts w:ascii="Cambria" w:hAnsi="Cambria"/>
        </w:rPr>
      </w:pPr>
      <w:r w:rsidRPr="004F7F76">
        <w:rPr>
          <w:rFonts w:ascii="Cambria" w:hAnsi="Cambria"/>
          <w:b/>
        </w:rPr>
        <w:t>MĚSTO JESENÍK</w:t>
      </w:r>
    </w:p>
    <w:p w:rsidR="00CD5C6F" w:rsidRPr="004F7F76" w:rsidRDefault="00CD5C6F" w:rsidP="00CD5C6F">
      <w:pPr>
        <w:pStyle w:val="Zkladntext"/>
        <w:jc w:val="center"/>
        <w:rPr>
          <w:rFonts w:ascii="Cambria" w:hAnsi="Cambria"/>
          <w:b/>
          <w:bCs/>
        </w:rPr>
      </w:pPr>
    </w:p>
    <w:p w:rsidR="00C702BD" w:rsidRDefault="003D0769" w:rsidP="00646895">
      <w:pPr>
        <w:pStyle w:val="Zkladntext"/>
        <w:jc w:val="center"/>
        <w:rPr>
          <w:rFonts w:ascii="Cambria" w:hAnsi="Cambria"/>
          <w:b/>
          <w:bCs/>
        </w:rPr>
      </w:pPr>
      <w:r w:rsidRPr="004F7F76">
        <w:rPr>
          <w:rFonts w:ascii="Cambria" w:hAnsi="Cambria"/>
          <w:b/>
          <w:bCs/>
        </w:rPr>
        <w:t xml:space="preserve">Nařízení </w:t>
      </w:r>
      <w:r w:rsidR="00FA0E94" w:rsidRPr="004F7F76">
        <w:rPr>
          <w:rFonts w:ascii="Cambria" w:hAnsi="Cambria"/>
          <w:b/>
          <w:bCs/>
        </w:rPr>
        <w:t xml:space="preserve">města </w:t>
      </w:r>
      <w:r w:rsidR="002D16EB" w:rsidRPr="004F7F76">
        <w:rPr>
          <w:rFonts w:ascii="Cambria" w:hAnsi="Cambria"/>
          <w:b/>
          <w:bCs/>
        </w:rPr>
        <w:t xml:space="preserve">Jeseníku </w:t>
      </w:r>
      <w:r w:rsidRPr="004F7F76">
        <w:rPr>
          <w:rFonts w:ascii="Cambria" w:hAnsi="Cambria"/>
          <w:b/>
          <w:bCs/>
        </w:rPr>
        <w:t xml:space="preserve">č. </w:t>
      </w:r>
      <w:r w:rsidR="00B05A52">
        <w:rPr>
          <w:rFonts w:ascii="Cambria" w:hAnsi="Cambria"/>
          <w:b/>
          <w:bCs/>
        </w:rPr>
        <w:t>1/2022</w:t>
      </w:r>
      <w:r w:rsidR="00CD5C6F" w:rsidRPr="004F7F76">
        <w:rPr>
          <w:rFonts w:ascii="Cambria" w:hAnsi="Cambria"/>
          <w:b/>
          <w:bCs/>
        </w:rPr>
        <w:t>,</w:t>
      </w:r>
      <w:r w:rsidR="00646895" w:rsidRPr="004F7F76">
        <w:rPr>
          <w:rFonts w:ascii="Cambria" w:hAnsi="Cambria"/>
          <w:b/>
          <w:bCs/>
        </w:rPr>
        <w:t xml:space="preserve"> </w:t>
      </w:r>
      <w:r w:rsidR="002D16EB" w:rsidRPr="004F7F76">
        <w:rPr>
          <w:rFonts w:ascii="Cambria" w:hAnsi="Cambria"/>
          <w:b/>
          <w:bCs/>
        </w:rPr>
        <w:t>kterým</w:t>
      </w:r>
      <w:r w:rsidR="00646895" w:rsidRPr="004F7F76">
        <w:rPr>
          <w:rFonts w:ascii="Cambria" w:hAnsi="Cambria"/>
          <w:b/>
          <w:bCs/>
        </w:rPr>
        <w:t xml:space="preserve"> </w:t>
      </w:r>
      <w:r w:rsidR="002D16EB" w:rsidRPr="004F7F76">
        <w:rPr>
          <w:rFonts w:ascii="Cambria" w:hAnsi="Cambria"/>
          <w:b/>
          <w:bCs/>
        </w:rPr>
        <w:t xml:space="preserve">se </w:t>
      </w:r>
      <w:r w:rsidR="00606AFA" w:rsidRPr="004F7F76">
        <w:rPr>
          <w:rFonts w:ascii="Cambria" w:hAnsi="Cambria"/>
          <w:b/>
          <w:bCs/>
        </w:rPr>
        <w:t>mění nařízení</w:t>
      </w:r>
      <w:r w:rsidR="007F1F7C" w:rsidRPr="004F7F76">
        <w:rPr>
          <w:rFonts w:ascii="Cambria" w:hAnsi="Cambria"/>
          <w:b/>
          <w:bCs/>
        </w:rPr>
        <w:t xml:space="preserve"> města</w:t>
      </w:r>
      <w:r w:rsidR="00606AFA" w:rsidRPr="004F7F76">
        <w:rPr>
          <w:rFonts w:ascii="Cambria" w:hAnsi="Cambria"/>
          <w:b/>
          <w:bCs/>
        </w:rPr>
        <w:t xml:space="preserve"> č. 1/2012,</w:t>
      </w:r>
      <w:r w:rsidR="00646895" w:rsidRPr="004F7F76">
        <w:rPr>
          <w:rFonts w:ascii="Cambria" w:hAnsi="Cambria"/>
          <w:b/>
          <w:bCs/>
        </w:rPr>
        <w:t xml:space="preserve"> kterým se vydává tržní řád, ve znění nařízení města č. 1/2014</w:t>
      </w:r>
      <w:r w:rsidR="00BA1340" w:rsidRPr="004F7F76">
        <w:rPr>
          <w:rFonts w:ascii="Cambria" w:hAnsi="Cambria"/>
          <w:b/>
          <w:bCs/>
        </w:rPr>
        <w:t>, č.</w:t>
      </w:r>
      <w:r w:rsidR="00646895" w:rsidRPr="004F7F76">
        <w:rPr>
          <w:rFonts w:ascii="Cambria" w:hAnsi="Cambria"/>
          <w:b/>
          <w:bCs/>
        </w:rPr>
        <w:t xml:space="preserve"> 1</w:t>
      </w:r>
      <w:r w:rsidR="00BA1340" w:rsidRPr="004F7F76">
        <w:rPr>
          <w:rFonts w:ascii="Cambria" w:hAnsi="Cambria"/>
          <w:b/>
          <w:bCs/>
        </w:rPr>
        <w:t>/2015</w:t>
      </w:r>
      <w:r w:rsidR="008A6A8D" w:rsidRPr="004F7F76">
        <w:rPr>
          <w:rFonts w:ascii="Cambria" w:hAnsi="Cambria"/>
          <w:b/>
          <w:bCs/>
        </w:rPr>
        <w:t>,</w:t>
      </w:r>
      <w:r w:rsidR="00BA1340" w:rsidRPr="004F7F76">
        <w:rPr>
          <w:rFonts w:ascii="Cambria" w:hAnsi="Cambria"/>
          <w:b/>
          <w:bCs/>
        </w:rPr>
        <w:t xml:space="preserve"> </w:t>
      </w:r>
    </w:p>
    <w:p w:rsidR="00CD5C6F" w:rsidRPr="004F7F76" w:rsidRDefault="00BA1340" w:rsidP="00646895">
      <w:pPr>
        <w:pStyle w:val="Zkladntext"/>
        <w:jc w:val="center"/>
        <w:rPr>
          <w:rFonts w:ascii="Cambria" w:hAnsi="Cambria"/>
          <w:b/>
          <w:bCs/>
        </w:rPr>
      </w:pPr>
      <w:r w:rsidRPr="004F7F76">
        <w:rPr>
          <w:rFonts w:ascii="Cambria" w:hAnsi="Cambria"/>
          <w:b/>
          <w:bCs/>
        </w:rPr>
        <w:t>č. 2</w:t>
      </w:r>
      <w:r w:rsidR="00646895" w:rsidRPr="004F7F76">
        <w:rPr>
          <w:rFonts w:ascii="Cambria" w:hAnsi="Cambria"/>
          <w:b/>
          <w:bCs/>
        </w:rPr>
        <w:t>/2015</w:t>
      </w:r>
      <w:r w:rsidR="000B62B5" w:rsidRPr="004F7F76">
        <w:rPr>
          <w:rFonts w:ascii="Cambria" w:hAnsi="Cambria"/>
          <w:b/>
          <w:bCs/>
        </w:rPr>
        <w:t>, č. 1/2018</w:t>
      </w:r>
      <w:r w:rsidR="00C702BD">
        <w:rPr>
          <w:rFonts w:ascii="Cambria" w:hAnsi="Cambria"/>
          <w:b/>
          <w:bCs/>
        </w:rPr>
        <w:t xml:space="preserve">, </w:t>
      </w:r>
      <w:r w:rsidR="000B62B5" w:rsidRPr="004F7F76">
        <w:rPr>
          <w:rFonts w:ascii="Cambria" w:hAnsi="Cambria"/>
          <w:b/>
          <w:bCs/>
        </w:rPr>
        <w:t>2</w:t>
      </w:r>
      <w:r w:rsidR="008A6A8D" w:rsidRPr="004F7F76">
        <w:rPr>
          <w:rFonts w:ascii="Cambria" w:hAnsi="Cambria"/>
          <w:b/>
          <w:bCs/>
        </w:rPr>
        <w:t>/2018</w:t>
      </w:r>
      <w:r w:rsidR="00C702BD">
        <w:rPr>
          <w:rFonts w:ascii="Cambria" w:hAnsi="Cambria"/>
          <w:b/>
          <w:bCs/>
        </w:rPr>
        <w:t xml:space="preserve"> a 1/2019</w:t>
      </w:r>
      <w:r w:rsidR="00646895" w:rsidRPr="004F7F76">
        <w:rPr>
          <w:rFonts w:ascii="Cambria" w:hAnsi="Cambria"/>
          <w:b/>
          <w:bCs/>
        </w:rPr>
        <w:t>,</w:t>
      </w:r>
    </w:p>
    <w:p w:rsidR="00CD5C6F" w:rsidRPr="004F7F76" w:rsidRDefault="00CD5C6F" w:rsidP="00CD5C6F">
      <w:pPr>
        <w:pStyle w:val="Zkladntext"/>
        <w:jc w:val="center"/>
        <w:rPr>
          <w:rFonts w:ascii="Cambria" w:hAnsi="Cambria"/>
          <w:b/>
          <w:bCs/>
        </w:rPr>
      </w:pPr>
    </w:p>
    <w:p w:rsidR="00CD5C6F" w:rsidRPr="004F7F76" w:rsidRDefault="00CD5C6F" w:rsidP="00B76297">
      <w:pPr>
        <w:pStyle w:val="Zkladntext"/>
        <w:rPr>
          <w:rFonts w:ascii="Cambria" w:hAnsi="Cambria"/>
        </w:rPr>
      </w:pPr>
      <w:r w:rsidRPr="004F7F76">
        <w:rPr>
          <w:rFonts w:ascii="Cambria" w:hAnsi="Cambria"/>
        </w:rPr>
        <w:t xml:space="preserve">Rada </w:t>
      </w:r>
      <w:r w:rsidR="00FA0E94" w:rsidRPr="004F7F76">
        <w:rPr>
          <w:rFonts w:ascii="Cambria" w:hAnsi="Cambria"/>
        </w:rPr>
        <w:t>města Jeseníku</w:t>
      </w:r>
      <w:r w:rsidRPr="004F7F76">
        <w:rPr>
          <w:rFonts w:ascii="Cambria" w:hAnsi="Cambria"/>
        </w:rPr>
        <w:t xml:space="preserve"> se na svém zasedání dne</w:t>
      </w:r>
      <w:r w:rsidR="00206E42" w:rsidRPr="004F7F76">
        <w:rPr>
          <w:rFonts w:ascii="Cambria" w:hAnsi="Cambria"/>
        </w:rPr>
        <w:t xml:space="preserve"> </w:t>
      </w:r>
      <w:r w:rsidR="003115AD">
        <w:rPr>
          <w:rFonts w:ascii="Cambria" w:hAnsi="Cambria"/>
        </w:rPr>
        <w:t>11</w:t>
      </w:r>
      <w:r w:rsidR="00206E42" w:rsidRPr="004F7F76">
        <w:rPr>
          <w:rFonts w:ascii="Cambria" w:hAnsi="Cambria"/>
        </w:rPr>
        <w:t>.</w:t>
      </w:r>
      <w:r w:rsidR="003115AD">
        <w:rPr>
          <w:rFonts w:ascii="Cambria" w:hAnsi="Cambria"/>
        </w:rPr>
        <w:t>7</w:t>
      </w:r>
      <w:r w:rsidR="00206E42" w:rsidRPr="004F7F76">
        <w:rPr>
          <w:rFonts w:ascii="Cambria" w:hAnsi="Cambria"/>
        </w:rPr>
        <w:t>.20</w:t>
      </w:r>
      <w:r w:rsidR="00C702BD">
        <w:rPr>
          <w:rFonts w:ascii="Cambria" w:hAnsi="Cambria"/>
        </w:rPr>
        <w:t>2</w:t>
      </w:r>
      <w:r w:rsidR="003115AD">
        <w:rPr>
          <w:rFonts w:ascii="Cambria" w:hAnsi="Cambria"/>
        </w:rPr>
        <w:t>2</w:t>
      </w:r>
      <w:r w:rsidR="00206E42" w:rsidRPr="004F7F76">
        <w:rPr>
          <w:rFonts w:ascii="Cambria" w:hAnsi="Cambria"/>
        </w:rPr>
        <w:t xml:space="preserve"> </w:t>
      </w:r>
      <w:r w:rsidR="002D16EB" w:rsidRPr="004F7F76">
        <w:rPr>
          <w:rFonts w:ascii="Cambria" w:hAnsi="Cambria"/>
        </w:rPr>
        <w:t xml:space="preserve">usnesením č. </w:t>
      </w:r>
      <w:r w:rsidR="00556637">
        <w:rPr>
          <w:rFonts w:ascii="Cambria" w:hAnsi="Cambria"/>
        </w:rPr>
        <w:t>3452</w:t>
      </w:r>
      <w:r w:rsidR="00EE7575" w:rsidRPr="004F7F76">
        <w:rPr>
          <w:rFonts w:ascii="Cambria" w:hAnsi="Cambria"/>
        </w:rPr>
        <w:t xml:space="preserve"> </w:t>
      </w:r>
      <w:r w:rsidRPr="004F7F76">
        <w:rPr>
          <w:rFonts w:ascii="Cambria" w:hAnsi="Cambria"/>
        </w:rPr>
        <w:t>usnesla vydat na základě § 18</w:t>
      </w:r>
      <w:r w:rsidR="002D16EB" w:rsidRPr="004F7F76">
        <w:rPr>
          <w:rFonts w:ascii="Cambria" w:hAnsi="Cambria"/>
        </w:rPr>
        <w:t xml:space="preserve"> odst. 1 a</w:t>
      </w:r>
      <w:r w:rsidR="00556615" w:rsidRPr="004F7F76">
        <w:rPr>
          <w:rFonts w:ascii="Cambria" w:hAnsi="Cambria"/>
        </w:rPr>
        <w:t>ž</w:t>
      </w:r>
      <w:r w:rsidR="002D16EB" w:rsidRPr="004F7F76">
        <w:rPr>
          <w:rFonts w:ascii="Cambria" w:hAnsi="Cambria"/>
        </w:rPr>
        <w:t xml:space="preserve"> </w:t>
      </w:r>
      <w:r w:rsidR="00556615" w:rsidRPr="004F7F76">
        <w:rPr>
          <w:rFonts w:ascii="Cambria" w:hAnsi="Cambria"/>
        </w:rPr>
        <w:t>4</w:t>
      </w:r>
      <w:r w:rsidRPr="004F7F76">
        <w:rPr>
          <w:rFonts w:ascii="Cambria" w:hAnsi="Cambria"/>
        </w:rPr>
        <w:t xml:space="preserve"> zákona č. 455/1991 Sb., o živnostenském podnikání</w:t>
      </w:r>
      <w:r w:rsidR="002D16EB" w:rsidRPr="004F7F76">
        <w:rPr>
          <w:rFonts w:ascii="Cambria" w:hAnsi="Cambria"/>
        </w:rPr>
        <w:t xml:space="preserve"> (živnostenský zákon)</w:t>
      </w:r>
      <w:r w:rsidRPr="004F7F76">
        <w:rPr>
          <w:rFonts w:ascii="Cambria" w:hAnsi="Cambria"/>
        </w:rPr>
        <w:t>, ve znění pozdějších předpisů</w:t>
      </w:r>
      <w:r w:rsidR="00B673EA" w:rsidRPr="004F7F76">
        <w:rPr>
          <w:rFonts w:ascii="Cambria" w:hAnsi="Cambria"/>
        </w:rPr>
        <w:t>,</w:t>
      </w:r>
      <w:r w:rsidRPr="004F7F76">
        <w:rPr>
          <w:rFonts w:ascii="Cambria" w:hAnsi="Cambria"/>
        </w:rPr>
        <w:t xml:space="preserve"> a</w:t>
      </w:r>
      <w:r w:rsidR="002D16EB" w:rsidRPr="004F7F76">
        <w:rPr>
          <w:rFonts w:ascii="Cambria" w:hAnsi="Cambria"/>
        </w:rPr>
        <w:t xml:space="preserve"> v souladu s</w:t>
      </w:r>
      <w:r w:rsidR="00206E42" w:rsidRPr="004F7F76">
        <w:rPr>
          <w:rFonts w:ascii="Cambria" w:hAnsi="Cambria"/>
        </w:rPr>
        <w:t xml:space="preserve"> </w:t>
      </w:r>
      <w:r w:rsidRPr="004F7F76">
        <w:rPr>
          <w:rFonts w:ascii="Cambria" w:hAnsi="Cambria"/>
        </w:rPr>
        <w:t xml:space="preserve">§ 11 odst. </w:t>
      </w:r>
      <w:smartTag w:uri="urn:schemas-microsoft-com:office:smarttags" w:element="metricconverter">
        <w:smartTagPr>
          <w:attr w:name="ProductID" w:val="1 a"/>
        </w:smartTagPr>
        <w:r w:rsidRPr="004F7F76">
          <w:rPr>
            <w:rFonts w:ascii="Cambria" w:hAnsi="Cambria"/>
          </w:rPr>
          <w:t>1 a</w:t>
        </w:r>
      </w:smartTag>
      <w:r w:rsidRPr="004F7F76">
        <w:rPr>
          <w:rFonts w:ascii="Cambria" w:hAnsi="Cambria"/>
        </w:rPr>
        <w:t xml:space="preserve"> §</w:t>
      </w:r>
      <w:r w:rsidR="002D16EB" w:rsidRPr="004F7F76">
        <w:rPr>
          <w:rFonts w:ascii="Cambria" w:hAnsi="Cambria"/>
        </w:rPr>
        <w:t xml:space="preserve"> </w:t>
      </w:r>
      <w:r w:rsidRPr="004F7F76">
        <w:rPr>
          <w:rFonts w:ascii="Cambria" w:hAnsi="Cambria"/>
        </w:rPr>
        <w:t>102 odst. 2 písm. d) zákona č</w:t>
      </w:r>
      <w:r w:rsidR="002D16EB" w:rsidRPr="004F7F76">
        <w:rPr>
          <w:rFonts w:ascii="Cambria" w:hAnsi="Cambria"/>
        </w:rPr>
        <w:t>.</w:t>
      </w:r>
      <w:r w:rsidRPr="004F7F76">
        <w:rPr>
          <w:rFonts w:ascii="Cambria" w:hAnsi="Cambria"/>
        </w:rPr>
        <w:t xml:space="preserve"> 128/2000 Sb., o obcích (obecní zřízení), </w:t>
      </w:r>
      <w:r w:rsidR="00BB0375" w:rsidRPr="004F7F76">
        <w:rPr>
          <w:rFonts w:ascii="Cambria" w:hAnsi="Cambria"/>
        </w:rPr>
        <w:t xml:space="preserve">ve znění pozdějších předpisů, </w:t>
      </w:r>
      <w:r w:rsidRPr="004F7F76">
        <w:rPr>
          <w:rFonts w:ascii="Cambria" w:hAnsi="Cambria"/>
        </w:rPr>
        <w:t>toto nařízení:</w:t>
      </w:r>
    </w:p>
    <w:p w:rsidR="00B76297" w:rsidRPr="004F7F76" w:rsidRDefault="00B76297" w:rsidP="00CD5C6F">
      <w:pPr>
        <w:jc w:val="center"/>
        <w:rPr>
          <w:rFonts w:ascii="Cambria" w:hAnsi="Cambria"/>
          <w:b/>
          <w:bCs/>
          <w:snapToGrid w:val="0"/>
        </w:rPr>
      </w:pPr>
    </w:p>
    <w:p w:rsidR="00CD5C6F" w:rsidRPr="004F7F76" w:rsidRDefault="00520C77" w:rsidP="00CD5C6F">
      <w:pPr>
        <w:jc w:val="center"/>
        <w:rPr>
          <w:rFonts w:ascii="Cambria" w:hAnsi="Cambria"/>
          <w:b/>
          <w:bCs/>
          <w:snapToGrid w:val="0"/>
        </w:rPr>
      </w:pPr>
      <w:r w:rsidRPr="004F7F76">
        <w:rPr>
          <w:rFonts w:ascii="Cambria" w:hAnsi="Cambria"/>
          <w:b/>
          <w:bCs/>
          <w:snapToGrid w:val="0"/>
        </w:rPr>
        <w:t>Čl. 1</w:t>
      </w:r>
    </w:p>
    <w:p w:rsidR="00B76297" w:rsidRPr="004F7F76" w:rsidRDefault="00B76297" w:rsidP="00B76297">
      <w:pPr>
        <w:rPr>
          <w:rFonts w:ascii="Cambria" w:hAnsi="Cambria"/>
          <w:bCs/>
          <w:snapToGrid w:val="0"/>
        </w:rPr>
      </w:pPr>
    </w:p>
    <w:p w:rsidR="00B76297" w:rsidRDefault="00B76297" w:rsidP="00A74899">
      <w:pPr>
        <w:jc w:val="both"/>
        <w:rPr>
          <w:rFonts w:ascii="Cambria" w:hAnsi="Cambria"/>
          <w:bCs/>
          <w:snapToGrid w:val="0"/>
        </w:rPr>
      </w:pPr>
      <w:r w:rsidRPr="004F7F76">
        <w:rPr>
          <w:rFonts w:ascii="Cambria" w:hAnsi="Cambria"/>
          <w:bCs/>
          <w:snapToGrid w:val="0"/>
        </w:rPr>
        <w:t xml:space="preserve">Nařízení města Jeseníku č. 1/2012, kterým se vydává tržní řád, </w:t>
      </w:r>
      <w:r w:rsidR="00A74899" w:rsidRPr="004F7F76">
        <w:rPr>
          <w:rFonts w:ascii="Cambria" w:hAnsi="Cambria"/>
          <w:bCs/>
          <w:snapToGrid w:val="0"/>
        </w:rPr>
        <w:t>ve znění nařízení města č. 1/2014</w:t>
      </w:r>
      <w:r w:rsidR="00445FC3" w:rsidRPr="004F7F76">
        <w:rPr>
          <w:rFonts w:ascii="Cambria" w:hAnsi="Cambria"/>
          <w:bCs/>
          <w:snapToGrid w:val="0"/>
        </w:rPr>
        <w:t>,</w:t>
      </w:r>
      <w:r w:rsidR="00C77BB8" w:rsidRPr="004F7F76">
        <w:rPr>
          <w:rFonts w:ascii="Cambria" w:hAnsi="Cambria"/>
          <w:bCs/>
          <w:snapToGrid w:val="0"/>
        </w:rPr>
        <w:t xml:space="preserve"> č. 1/2015</w:t>
      </w:r>
      <w:r w:rsidR="008A6A8D" w:rsidRPr="004F7F76">
        <w:rPr>
          <w:rFonts w:ascii="Cambria" w:hAnsi="Cambria"/>
          <w:bCs/>
          <w:snapToGrid w:val="0"/>
        </w:rPr>
        <w:t>, č. 2/2015</w:t>
      </w:r>
      <w:r w:rsidR="000B62B5" w:rsidRPr="004F7F76">
        <w:rPr>
          <w:rFonts w:ascii="Cambria" w:hAnsi="Cambria"/>
          <w:bCs/>
          <w:snapToGrid w:val="0"/>
        </w:rPr>
        <w:t>, č. 1/2018</w:t>
      </w:r>
      <w:r w:rsidR="00C702BD">
        <w:rPr>
          <w:rFonts w:ascii="Cambria" w:hAnsi="Cambria"/>
          <w:bCs/>
          <w:snapToGrid w:val="0"/>
        </w:rPr>
        <w:t>,</w:t>
      </w:r>
      <w:r w:rsidR="00445FC3" w:rsidRPr="004F7F76">
        <w:rPr>
          <w:rFonts w:ascii="Cambria" w:hAnsi="Cambria"/>
          <w:bCs/>
          <w:snapToGrid w:val="0"/>
        </w:rPr>
        <w:t xml:space="preserve"> č. </w:t>
      </w:r>
      <w:r w:rsidR="000B62B5" w:rsidRPr="004F7F76">
        <w:rPr>
          <w:rFonts w:ascii="Cambria" w:hAnsi="Cambria"/>
          <w:bCs/>
          <w:snapToGrid w:val="0"/>
        </w:rPr>
        <w:t>2</w:t>
      </w:r>
      <w:r w:rsidR="00445FC3" w:rsidRPr="004F7F76">
        <w:rPr>
          <w:rFonts w:ascii="Cambria" w:hAnsi="Cambria"/>
          <w:bCs/>
          <w:snapToGrid w:val="0"/>
        </w:rPr>
        <w:t>/201</w:t>
      </w:r>
      <w:r w:rsidR="008A6A8D" w:rsidRPr="004F7F76">
        <w:rPr>
          <w:rFonts w:ascii="Cambria" w:hAnsi="Cambria"/>
          <w:bCs/>
          <w:snapToGrid w:val="0"/>
        </w:rPr>
        <w:t>8</w:t>
      </w:r>
      <w:r w:rsidR="00C702BD">
        <w:rPr>
          <w:rFonts w:ascii="Cambria" w:hAnsi="Cambria"/>
          <w:bCs/>
          <w:snapToGrid w:val="0"/>
        </w:rPr>
        <w:t xml:space="preserve"> a č. 1/2019</w:t>
      </w:r>
      <w:r w:rsidR="00A74899" w:rsidRPr="004F7F76">
        <w:rPr>
          <w:rFonts w:ascii="Cambria" w:hAnsi="Cambria"/>
          <w:bCs/>
          <w:snapToGrid w:val="0"/>
        </w:rPr>
        <w:t xml:space="preserve">, </w:t>
      </w:r>
      <w:r w:rsidRPr="004F7F76">
        <w:rPr>
          <w:rFonts w:ascii="Cambria" w:hAnsi="Cambria"/>
          <w:bCs/>
          <w:snapToGrid w:val="0"/>
        </w:rPr>
        <w:t>se mění</w:t>
      </w:r>
      <w:r w:rsidR="007E212D">
        <w:rPr>
          <w:rFonts w:ascii="Cambria" w:hAnsi="Cambria"/>
          <w:bCs/>
          <w:snapToGrid w:val="0"/>
          <w:color w:val="FF0000"/>
        </w:rPr>
        <w:t xml:space="preserve"> </w:t>
      </w:r>
      <w:r w:rsidRPr="004F7F76">
        <w:rPr>
          <w:rFonts w:ascii="Cambria" w:hAnsi="Cambria"/>
          <w:bCs/>
          <w:snapToGrid w:val="0"/>
        </w:rPr>
        <w:t>takto:</w:t>
      </w:r>
    </w:p>
    <w:p w:rsidR="003115AD" w:rsidRDefault="003115AD" w:rsidP="00A74899">
      <w:pPr>
        <w:jc w:val="both"/>
        <w:rPr>
          <w:rFonts w:ascii="Cambria" w:hAnsi="Cambria"/>
          <w:bCs/>
          <w:snapToGrid w:val="0"/>
        </w:rPr>
      </w:pPr>
    </w:p>
    <w:p w:rsidR="007E212D" w:rsidRDefault="007E212D" w:rsidP="00A74899">
      <w:pPr>
        <w:jc w:val="both"/>
        <w:rPr>
          <w:rFonts w:ascii="Cambria" w:hAnsi="Cambria"/>
          <w:bCs/>
          <w:snapToGrid w:val="0"/>
        </w:rPr>
      </w:pPr>
      <w:r w:rsidRPr="007E212D">
        <w:rPr>
          <w:rFonts w:ascii="Cambria" w:hAnsi="Cambria"/>
          <w:b/>
          <w:bCs/>
          <w:snapToGrid w:val="0"/>
        </w:rPr>
        <w:t>1.</w:t>
      </w:r>
      <w:r>
        <w:rPr>
          <w:rFonts w:ascii="Cambria" w:hAnsi="Cambria"/>
          <w:bCs/>
          <w:snapToGrid w:val="0"/>
        </w:rPr>
        <w:t xml:space="preserve"> V Čl. 1 odstav</w:t>
      </w:r>
      <w:r w:rsidR="002B5202">
        <w:rPr>
          <w:rFonts w:ascii="Cambria" w:hAnsi="Cambria"/>
          <w:bCs/>
          <w:snapToGrid w:val="0"/>
        </w:rPr>
        <w:t xml:space="preserve">ci 3 písmenu b) se text „6)“ </w:t>
      </w:r>
      <w:r w:rsidR="000A1BA3">
        <w:rPr>
          <w:rFonts w:ascii="Cambria" w:hAnsi="Cambria"/>
          <w:bCs/>
          <w:snapToGrid w:val="0"/>
        </w:rPr>
        <w:t xml:space="preserve">ruší a poznámka pod čarou č. 6 se </w:t>
      </w:r>
      <w:r w:rsidR="002B5202">
        <w:rPr>
          <w:rFonts w:ascii="Cambria" w:hAnsi="Cambria"/>
          <w:bCs/>
          <w:snapToGrid w:val="0"/>
        </w:rPr>
        <w:t>zrušuje</w:t>
      </w:r>
      <w:r w:rsidR="00330145">
        <w:rPr>
          <w:rFonts w:ascii="Cambria" w:hAnsi="Cambria"/>
          <w:bCs/>
          <w:snapToGrid w:val="0"/>
        </w:rPr>
        <w:t>.</w:t>
      </w:r>
    </w:p>
    <w:p w:rsidR="00983446" w:rsidRDefault="00983446" w:rsidP="00A74899">
      <w:pPr>
        <w:jc w:val="both"/>
        <w:rPr>
          <w:rFonts w:ascii="Cambria" w:hAnsi="Cambria"/>
          <w:bCs/>
          <w:snapToGrid w:val="0"/>
        </w:rPr>
      </w:pPr>
    </w:p>
    <w:p w:rsidR="00983446" w:rsidRDefault="00983446" w:rsidP="00A74899">
      <w:pPr>
        <w:jc w:val="both"/>
        <w:rPr>
          <w:rFonts w:ascii="Cambria" w:hAnsi="Cambria"/>
          <w:bCs/>
          <w:snapToGrid w:val="0"/>
        </w:rPr>
      </w:pPr>
      <w:r w:rsidRPr="00983446">
        <w:rPr>
          <w:rFonts w:ascii="Cambria" w:hAnsi="Cambria"/>
          <w:b/>
          <w:bCs/>
          <w:snapToGrid w:val="0"/>
        </w:rPr>
        <w:t>2.</w:t>
      </w:r>
      <w:r>
        <w:rPr>
          <w:rFonts w:ascii="Cambria" w:hAnsi="Cambria"/>
          <w:bCs/>
          <w:snapToGrid w:val="0"/>
        </w:rPr>
        <w:t xml:space="preserve"> V Čl. 2 se za odstavec 9 vkládá odstavec </w:t>
      </w:r>
      <w:r w:rsidR="00320AA4">
        <w:rPr>
          <w:rFonts w:ascii="Cambria" w:hAnsi="Cambria"/>
          <w:bCs/>
          <w:snapToGrid w:val="0"/>
        </w:rPr>
        <w:t>10, který</w:t>
      </w:r>
      <w:r w:rsidR="000A1BA3">
        <w:rPr>
          <w:rFonts w:ascii="Cambria" w:hAnsi="Cambria"/>
          <w:bCs/>
          <w:snapToGrid w:val="0"/>
        </w:rPr>
        <w:t xml:space="preserve"> včetně poznámek pod čarou č. 6 a 7</w:t>
      </w:r>
      <w:r w:rsidR="00320AA4">
        <w:rPr>
          <w:rFonts w:ascii="Cambria" w:hAnsi="Cambria"/>
          <w:bCs/>
          <w:snapToGrid w:val="0"/>
        </w:rPr>
        <w:t xml:space="preserve"> zní:</w:t>
      </w:r>
    </w:p>
    <w:p w:rsidR="00320AA4" w:rsidRDefault="00320AA4" w:rsidP="00A74899">
      <w:pPr>
        <w:jc w:val="both"/>
        <w:rPr>
          <w:rFonts w:ascii="Cambria" w:hAnsi="Cambria"/>
          <w:bCs/>
          <w:snapToGrid w:val="0"/>
        </w:rPr>
      </w:pPr>
      <w:r>
        <w:rPr>
          <w:rFonts w:ascii="Cambria" w:hAnsi="Cambria"/>
          <w:bCs/>
          <w:snapToGrid w:val="0"/>
        </w:rPr>
        <w:t>„</w:t>
      </w:r>
      <w:r w:rsidR="00064C9A">
        <w:rPr>
          <w:rFonts w:ascii="Cambria" w:hAnsi="Cambria"/>
          <w:bCs/>
          <w:snapToGrid w:val="0"/>
        </w:rPr>
        <w:t xml:space="preserve">(10) </w:t>
      </w:r>
      <w:r>
        <w:rPr>
          <w:rFonts w:ascii="Cambria" w:hAnsi="Cambria"/>
          <w:bCs/>
          <w:snapToGrid w:val="0"/>
        </w:rPr>
        <w:t>P</w:t>
      </w:r>
      <w:r w:rsidRPr="00320AA4">
        <w:rPr>
          <w:rFonts w:ascii="Cambria" w:hAnsi="Cambria"/>
          <w:bCs/>
          <w:snapToGrid w:val="0"/>
        </w:rPr>
        <w:t>ojízdnou prodejnou</w:t>
      </w:r>
      <w:r>
        <w:rPr>
          <w:rFonts w:ascii="Cambria" w:hAnsi="Cambria"/>
          <w:bCs/>
          <w:snapToGrid w:val="0"/>
        </w:rPr>
        <w:t xml:space="preserve"> se rozumí</w:t>
      </w:r>
      <w:r w:rsidRPr="00320AA4">
        <w:rPr>
          <w:rFonts w:ascii="Cambria" w:hAnsi="Cambria"/>
          <w:bCs/>
          <w:snapToGrid w:val="0"/>
        </w:rPr>
        <w:t xml:space="preserve"> mobilní zařízení určené k prodeji zboží schopné pohybu a samostatné funkce, které splňuje technické požadavky podle zvláštních právních předpisů</w:t>
      </w:r>
      <w:r w:rsidRPr="00320AA4">
        <w:rPr>
          <w:rFonts w:ascii="Cambria" w:hAnsi="Cambria"/>
          <w:bCs/>
          <w:snapToGrid w:val="0"/>
          <w:vertAlign w:val="superscript"/>
        </w:rPr>
        <w:t>6)</w:t>
      </w:r>
      <w:r w:rsidRPr="00320AA4">
        <w:rPr>
          <w:rFonts w:ascii="Cambria" w:hAnsi="Cambria"/>
          <w:bCs/>
          <w:snapToGrid w:val="0"/>
        </w:rPr>
        <w:t xml:space="preserve"> a zároveň odpovídá hygienickým předpisům</w:t>
      </w:r>
      <w:r w:rsidR="00314D1A" w:rsidRPr="00314D1A">
        <w:rPr>
          <w:rFonts w:ascii="Cambria" w:hAnsi="Cambria"/>
          <w:bCs/>
          <w:snapToGrid w:val="0"/>
          <w:vertAlign w:val="superscript"/>
        </w:rPr>
        <w:t>7)</w:t>
      </w:r>
      <w:r w:rsidR="00314D1A">
        <w:rPr>
          <w:rFonts w:ascii="Cambria" w:hAnsi="Cambria"/>
          <w:bCs/>
          <w:snapToGrid w:val="0"/>
        </w:rPr>
        <w:t>.</w:t>
      </w:r>
    </w:p>
    <w:p w:rsidR="000A1BA3" w:rsidRDefault="000A1BA3" w:rsidP="00A74899">
      <w:pPr>
        <w:jc w:val="both"/>
        <w:rPr>
          <w:rFonts w:ascii="Cambria" w:hAnsi="Cambria"/>
          <w:bCs/>
          <w:snapToGrid w:val="0"/>
        </w:rPr>
      </w:pPr>
      <w:r>
        <w:rPr>
          <w:rFonts w:ascii="Cambria" w:hAnsi="Cambria"/>
          <w:bCs/>
          <w:snapToGrid w:val="0"/>
        </w:rPr>
        <w:t>________________________________</w:t>
      </w:r>
    </w:p>
    <w:p w:rsidR="000A1BA3" w:rsidRDefault="000A1BA3" w:rsidP="00A74899">
      <w:pPr>
        <w:jc w:val="both"/>
        <w:rPr>
          <w:rFonts w:ascii="Cambria" w:hAnsi="Cambria"/>
          <w:bCs/>
          <w:snapToGrid w:val="0"/>
        </w:rPr>
      </w:pPr>
      <w:r w:rsidRPr="00320AA4">
        <w:rPr>
          <w:rFonts w:ascii="Cambria" w:hAnsi="Cambria"/>
          <w:bCs/>
          <w:snapToGrid w:val="0"/>
          <w:vertAlign w:val="superscript"/>
        </w:rPr>
        <w:t>6)</w:t>
      </w:r>
      <w:r>
        <w:rPr>
          <w:rFonts w:ascii="Cambria" w:hAnsi="Cambria"/>
          <w:bCs/>
          <w:snapToGrid w:val="0"/>
        </w:rPr>
        <w:t xml:space="preserve"> </w:t>
      </w:r>
      <w:r w:rsidRPr="000A1BA3">
        <w:rPr>
          <w:rFonts w:ascii="Cambria" w:hAnsi="Cambria"/>
          <w:bCs/>
          <w:snapToGrid w:val="0"/>
        </w:rPr>
        <w:t>Například § 16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</w:t>
      </w:r>
      <w:r>
        <w:rPr>
          <w:rFonts w:ascii="Cambria" w:hAnsi="Cambria"/>
          <w:bCs/>
          <w:snapToGrid w:val="0"/>
        </w:rPr>
        <w:t>, v platném znění</w:t>
      </w:r>
    </w:p>
    <w:p w:rsidR="000A1BA3" w:rsidRDefault="000A1BA3" w:rsidP="00A74899">
      <w:pPr>
        <w:jc w:val="both"/>
        <w:rPr>
          <w:rFonts w:ascii="Cambria" w:hAnsi="Cambria"/>
          <w:bCs/>
          <w:snapToGrid w:val="0"/>
        </w:rPr>
      </w:pPr>
      <w:r>
        <w:rPr>
          <w:rFonts w:ascii="Cambria" w:hAnsi="Cambria"/>
          <w:bCs/>
          <w:snapToGrid w:val="0"/>
          <w:vertAlign w:val="superscript"/>
        </w:rPr>
        <w:t>7</w:t>
      </w:r>
      <w:r w:rsidRPr="00320AA4">
        <w:rPr>
          <w:rFonts w:ascii="Cambria" w:hAnsi="Cambria"/>
          <w:bCs/>
          <w:snapToGrid w:val="0"/>
          <w:vertAlign w:val="superscript"/>
        </w:rPr>
        <w:t>)</w:t>
      </w:r>
      <w:r>
        <w:rPr>
          <w:rFonts w:ascii="Cambria" w:hAnsi="Cambria"/>
          <w:bCs/>
          <w:snapToGrid w:val="0"/>
        </w:rPr>
        <w:t xml:space="preserve"> </w:t>
      </w:r>
      <w:r w:rsidR="002B7B62" w:rsidRPr="002B7B62">
        <w:rPr>
          <w:rFonts w:ascii="Cambria" w:hAnsi="Cambria"/>
          <w:bCs/>
          <w:snapToGrid w:val="0"/>
        </w:rPr>
        <w:t xml:space="preserve">Například </w:t>
      </w:r>
      <w:r w:rsidR="00B622EB">
        <w:rPr>
          <w:rFonts w:ascii="Cambria" w:hAnsi="Cambria"/>
          <w:bCs/>
          <w:snapToGrid w:val="0"/>
        </w:rPr>
        <w:t>Kapitola III Nařízení Evropského parlamentu a Rady (ES) č. 852/2004 o</w:t>
      </w:r>
      <w:r w:rsidR="00F06995">
        <w:rPr>
          <w:rFonts w:ascii="Cambria" w:hAnsi="Cambria"/>
          <w:bCs/>
          <w:snapToGrid w:val="0"/>
        </w:rPr>
        <w:t> </w:t>
      </w:r>
      <w:r w:rsidR="00B622EB">
        <w:rPr>
          <w:rFonts w:ascii="Cambria" w:hAnsi="Cambria"/>
          <w:bCs/>
          <w:snapToGrid w:val="0"/>
        </w:rPr>
        <w:t>hygieně potravin“.</w:t>
      </w:r>
    </w:p>
    <w:p w:rsidR="0071126D" w:rsidRDefault="0071126D" w:rsidP="0071126D">
      <w:pPr>
        <w:jc w:val="both"/>
        <w:rPr>
          <w:bCs/>
          <w:snapToGrid w:val="0"/>
        </w:rPr>
      </w:pPr>
    </w:p>
    <w:p w:rsidR="0071126D" w:rsidRDefault="00915394" w:rsidP="0071126D">
      <w:pPr>
        <w:jc w:val="both"/>
        <w:rPr>
          <w:bCs/>
          <w:snapToGrid w:val="0"/>
        </w:rPr>
      </w:pPr>
      <w:r>
        <w:rPr>
          <w:b/>
          <w:bCs/>
          <w:snapToGrid w:val="0"/>
        </w:rPr>
        <w:t>3</w:t>
      </w:r>
      <w:r w:rsidR="00947D74" w:rsidRPr="00947D74">
        <w:rPr>
          <w:b/>
          <w:bCs/>
          <w:snapToGrid w:val="0"/>
        </w:rPr>
        <w:t>.</w:t>
      </w:r>
      <w:r w:rsidR="00947D74">
        <w:rPr>
          <w:bCs/>
          <w:snapToGrid w:val="0"/>
        </w:rPr>
        <w:t xml:space="preserve"> Poznámka pod čarou č. 5 zní:</w:t>
      </w:r>
    </w:p>
    <w:p w:rsidR="00947D74" w:rsidRDefault="00947D74" w:rsidP="0071126D">
      <w:pPr>
        <w:jc w:val="both"/>
        <w:rPr>
          <w:bCs/>
          <w:snapToGrid w:val="0"/>
        </w:rPr>
      </w:pPr>
      <w:r>
        <w:rPr>
          <w:bCs/>
          <w:snapToGrid w:val="0"/>
        </w:rPr>
        <w:t>„§ 4 zákona č. 251/2016 Sb., o některých přestupcích, ve znění pozdějších předpisů</w:t>
      </w:r>
      <w:r w:rsidR="00AF276F">
        <w:rPr>
          <w:bCs/>
          <w:snapToGrid w:val="0"/>
        </w:rPr>
        <w:t>“.</w:t>
      </w:r>
    </w:p>
    <w:p w:rsidR="00AF276F" w:rsidRDefault="00AF276F" w:rsidP="0071126D">
      <w:pPr>
        <w:jc w:val="both"/>
        <w:rPr>
          <w:bCs/>
          <w:snapToGrid w:val="0"/>
        </w:rPr>
      </w:pPr>
    </w:p>
    <w:p w:rsidR="00AF276F" w:rsidRDefault="00915394" w:rsidP="0071126D">
      <w:pPr>
        <w:jc w:val="both"/>
        <w:rPr>
          <w:bCs/>
          <w:snapToGrid w:val="0"/>
        </w:rPr>
      </w:pPr>
      <w:r>
        <w:rPr>
          <w:b/>
          <w:bCs/>
          <w:snapToGrid w:val="0"/>
        </w:rPr>
        <w:t>4</w:t>
      </w:r>
      <w:r w:rsidR="00AF276F" w:rsidRPr="00AF276F">
        <w:rPr>
          <w:b/>
          <w:bCs/>
          <w:snapToGrid w:val="0"/>
        </w:rPr>
        <w:t>.</w:t>
      </w:r>
      <w:r w:rsidR="00AF276F">
        <w:rPr>
          <w:bCs/>
          <w:snapToGrid w:val="0"/>
        </w:rPr>
        <w:t xml:space="preserve"> V příloze č. 1 k tržnímu řádu</w:t>
      </w:r>
      <w:r w:rsidR="00A92A7F">
        <w:rPr>
          <w:bCs/>
          <w:snapToGrid w:val="0"/>
        </w:rPr>
        <w:t xml:space="preserve">, </w:t>
      </w:r>
      <w:r w:rsidR="00AF276F">
        <w:rPr>
          <w:bCs/>
          <w:snapToGrid w:val="0"/>
        </w:rPr>
        <w:t>v tabulce, která vymezuje tržní místa v katastrálním území Jeseník,</w:t>
      </w:r>
      <w:r w:rsidR="00064C9A">
        <w:rPr>
          <w:bCs/>
          <w:snapToGrid w:val="0"/>
        </w:rPr>
        <w:t xml:space="preserve"> </w:t>
      </w:r>
      <w:r w:rsidR="00C33FA8">
        <w:rPr>
          <w:bCs/>
          <w:snapToGrid w:val="0"/>
        </w:rPr>
        <w:t>se</w:t>
      </w:r>
      <w:r w:rsidR="00064C9A">
        <w:rPr>
          <w:bCs/>
          <w:snapToGrid w:val="0"/>
        </w:rPr>
        <w:t xml:space="preserve"> v řádku č. 9 a sloupci nazvaném počet prodej. míst</w:t>
      </w:r>
      <w:r w:rsidR="00C33FA8">
        <w:rPr>
          <w:bCs/>
          <w:snapToGrid w:val="0"/>
        </w:rPr>
        <w:t xml:space="preserve"> </w:t>
      </w:r>
      <w:r w:rsidR="00212564">
        <w:rPr>
          <w:bCs/>
          <w:snapToGrid w:val="0"/>
        </w:rPr>
        <w:t>číslo</w:t>
      </w:r>
      <w:r w:rsidR="00C33FA8">
        <w:rPr>
          <w:bCs/>
          <w:snapToGrid w:val="0"/>
        </w:rPr>
        <w:t xml:space="preserve"> „6</w:t>
      </w:r>
      <w:r w:rsidR="00212564">
        <w:rPr>
          <w:bCs/>
          <w:snapToGrid w:val="0"/>
        </w:rPr>
        <w:t>“ nahrazuje číslem „7“</w:t>
      </w:r>
      <w:r w:rsidR="00322A15">
        <w:rPr>
          <w:bCs/>
          <w:snapToGrid w:val="0"/>
        </w:rPr>
        <w:t>.</w:t>
      </w:r>
    </w:p>
    <w:p w:rsidR="00CF3767" w:rsidRDefault="00CF3767" w:rsidP="0071126D">
      <w:pPr>
        <w:jc w:val="both"/>
        <w:rPr>
          <w:bCs/>
          <w:snapToGrid w:val="0"/>
        </w:rPr>
      </w:pPr>
    </w:p>
    <w:p w:rsidR="00212564" w:rsidRDefault="00915394" w:rsidP="0071126D">
      <w:pPr>
        <w:jc w:val="both"/>
        <w:rPr>
          <w:bCs/>
          <w:snapToGrid w:val="0"/>
        </w:rPr>
      </w:pPr>
      <w:r>
        <w:rPr>
          <w:b/>
          <w:bCs/>
          <w:snapToGrid w:val="0"/>
        </w:rPr>
        <w:t>5</w:t>
      </w:r>
      <w:r w:rsidR="00CF3767" w:rsidRPr="00CF3767">
        <w:rPr>
          <w:b/>
          <w:bCs/>
          <w:snapToGrid w:val="0"/>
        </w:rPr>
        <w:t>.</w:t>
      </w:r>
      <w:r w:rsidR="00CF3767">
        <w:rPr>
          <w:bCs/>
          <w:snapToGrid w:val="0"/>
        </w:rPr>
        <w:t xml:space="preserve"> V příloze č. 1 k tržnímu řádu </w:t>
      </w:r>
      <w:r w:rsidR="00212564">
        <w:rPr>
          <w:bCs/>
          <w:snapToGrid w:val="0"/>
        </w:rPr>
        <w:t xml:space="preserve">se ve </w:t>
      </w:r>
      <w:r w:rsidR="00CF3767">
        <w:rPr>
          <w:bCs/>
          <w:snapToGrid w:val="0"/>
        </w:rPr>
        <w:t>vysvětliv</w:t>
      </w:r>
      <w:r w:rsidR="00212564">
        <w:rPr>
          <w:bCs/>
          <w:snapToGrid w:val="0"/>
        </w:rPr>
        <w:t>ce</w:t>
      </w:r>
      <w:r w:rsidR="00CF3767">
        <w:rPr>
          <w:bCs/>
          <w:snapToGrid w:val="0"/>
        </w:rPr>
        <w:t xml:space="preserve"> č. 1, která je uvedena pod tabulkami,</w:t>
      </w:r>
      <w:r w:rsidR="00212564">
        <w:rPr>
          <w:bCs/>
          <w:snapToGrid w:val="0"/>
        </w:rPr>
        <w:t xml:space="preserve"> číslo „6“ nahrazuje č</w:t>
      </w:r>
      <w:r w:rsidR="004D219E">
        <w:rPr>
          <w:bCs/>
          <w:snapToGrid w:val="0"/>
        </w:rPr>
        <w:t>íslem</w:t>
      </w:r>
      <w:r w:rsidR="00212564">
        <w:rPr>
          <w:bCs/>
          <w:snapToGrid w:val="0"/>
        </w:rPr>
        <w:t xml:space="preserve"> „7“.</w:t>
      </w:r>
      <w:r w:rsidR="00CF3767">
        <w:rPr>
          <w:bCs/>
          <w:snapToGrid w:val="0"/>
        </w:rPr>
        <w:t xml:space="preserve"> </w:t>
      </w:r>
    </w:p>
    <w:p w:rsidR="00212564" w:rsidRDefault="00212564" w:rsidP="0071126D">
      <w:pPr>
        <w:jc w:val="both"/>
        <w:rPr>
          <w:bCs/>
          <w:snapToGrid w:val="0"/>
        </w:rPr>
      </w:pPr>
    </w:p>
    <w:p w:rsidR="002D14D2" w:rsidRDefault="002D14D2" w:rsidP="00AB631A">
      <w:pPr>
        <w:jc w:val="both"/>
        <w:rPr>
          <w:bCs/>
          <w:snapToGrid w:val="0"/>
        </w:rPr>
      </w:pPr>
      <w:r>
        <w:rPr>
          <w:b/>
          <w:bCs/>
          <w:snapToGrid w:val="0"/>
        </w:rPr>
        <w:t>6.</w:t>
      </w:r>
      <w:r>
        <w:rPr>
          <w:bCs/>
          <w:snapToGrid w:val="0"/>
        </w:rPr>
        <w:t xml:space="preserve"> V příloze č. 1 </w:t>
      </w:r>
      <w:r w:rsidR="00633163">
        <w:rPr>
          <w:bCs/>
          <w:snapToGrid w:val="0"/>
        </w:rPr>
        <w:t xml:space="preserve">a č. 2 </w:t>
      </w:r>
      <w:r>
        <w:rPr>
          <w:bCs/>
          <w:snapToGrid w:val="0"/>
        </w:rPr>
        <w:t xml:space="preserve">k tržnímu řádu se ve vysvětlivce č. </w:t>
      </w:r>
      <w:r w:rsidR="00633163">
        <w:rPr>
          <w:bCs/>
          <w:snapToGrid w:val="0"/>
        </w:rPr>
        <w:t>2</w:t>
      </w:r>
      <w:r w:rsidR="004D219E">
        <w:rPr>
          <w:bCs/>
          <w:snapToGrid w:val="0"/>
        </w:rPr>
        <w:t>, která je uvedena pod tabulkami/tabulkou,</w:t>
      </w:r>
      <w:r w:rsidR="00633163">
        <w:rPr>
          <w:bCs/>
          <w:snapToGrid w:val="0"/>
        </w:rPr>
        <w:t xml:space="preserve"> ruší slovo „balené“.</w:t>
      </w:r>
    </w:p>
    <w:p w:rsidR="00633163" w:rsidRPr="002D14D2" w:rsidRDefault="00633163" w:rsidP="00AB631A">
      <w:pPr>
        <w:jc w:val="both"/>
        <w:rPr>
          <w:bCs/>
          <w:snapToGrid w:val="0"/>
        </w:rPr>
      </w:pPr>
    </w:p>
    <w:p w:rsidR="00B13508" w:rsidRPr="00633163" w:rsidRDefault="00633163" w:rsidP="00A74899">
      <w:pPr>
        <w:jc w:val="both"/>
        <w:rPr>
          <w:b/>
          <w:bCs/>
          <w:snapToGrid w:val="0"/>
        </w:rPr>
        <w:sectPr w:rsidR="00B13508" w:rsidRPr="00633163" w:rsidSect="00D30183">
          <w:headerReference w:type="default" r:id="rId8"/>
          <w:headerReference w:type="first" r:id="rId9"/>
          <w:pgSz w:w="11907" w:h="16840"/>
          <w:pgMar w:top="1418" w:right="1418" w:bottom="1418" w:left="1418" w:header="737" w:footer="737" w:gutter="0"/>
          <w:cols w:space="708"/>
          <w:noEndnote/>
          <w:titlePg/>
          <w:docGrid w:linePitch="326"/>
        </w:sectPr>
      </w:pPr>
      <w:r>
        <w:rPr>
          <w:b/>
          <w:bCs/>
          <w:snapToGrid w:val="0"/>
        </w:rPr>
        <w:t>7</w:t>
      </w:r>
      <w:r w:rsidR="00046835" w:rsidRPr="00046835">
        <w:rPr>
          <w:b/>
          <w:bCs/>
          <w:snapToGrid w:val="0"/>
        </w:rPr>
        <w:t>.</w:t>
      </w:r>
      <w:r w:rsidR="006C1293">
        <w:rPr>
          <w:bCs/>
          <w:snapToGrid w:val="0"/>
        </w:rPr>
        <w:t xml:space="preserve"> Příloha č. 4 k tržnímu řádu zní:</w:t>
      </w:r>
    </w:p>
    <w:p w:rsidR="00B13508" w:rsidRDefault="003D39E5" w:rsidP="00A74899">
      <w:pPr>
        <w:jc w:val="both"/>
        <w:rPr>
          <w:rFonts w:ascii="Cambria" w:hAnsi="Cambria"/>
          <w:bCs/>
          <w:snapToGrid w:val="0"/>
        </w:rPr>
      </w:pPr>
      <w:r>
        <w:rPr>
          <w:rFonts w:ascii="Cambria" w:hAnsi="Cambria"/>
          <w:bCs/>
          <w:noProof/>
        </w:rPr>
        <w:lastRenderedPageBreak/>
        <w:drawing>
          <wp:inline distT="0" distB="0" distL="0" distR="0">
            <wp:extent cx="8314055" cy="57600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říloha č.4 k tržnímu řád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4055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508" w:rsidRDefault="00B13508" w:rsidP="00A74899">
      <w:pPr>
        <w:jc w:val="both"/>
        <w:rPr>
          <w:rFonts w:ascii="Cambria" w:hAnsi="Cambria"/>
          <w:bCs/>
          <w:snapToGrid w:val="0"/>
        </w:rPr>
        <w:sectPr w:rsidR="00B13508" w:rsidSect="00B13508">
          <w:pgSz w:w="16840" w:h="11907" w:orient="landscape"/>
          <w:pgMar w:top="1418" w:right="1418" w:bottom="1418" w:left="1418" w:header="737" w:footer="737" w:gutter="0"/>
          <w:cols w:space="708"/>
          <w:noEndnote/>
          <w:titlePg/>
          <w:docGrid w:linePitch="326"/>
        </w:sectPr>
      </w:pPr>
    </w:p>
    <w:p w:rsidR="00852F52" w:rsidRPr="004F7F76" w:rsidRDefault="004F5410" w:rsidP="00CD5C6F">
      <w:pPr>
        <w:jc w:val="center"/>
        <w:rPr>
          <w:rFonts w:ascii="Cambria" w:hAnsi="Cambria"/>
          <w:b/>
          <w:bCs/>
          <w:snapToGrid w:val="0"/>
        </w:rPr>
      </w:pPr>
      <w:r w:rsidRPr="004F7F76">
        <w:rPr>
          <w:rFonts w:ascii="Cambria" w:hAnsi="Cambria"/>
          <w:b/>
          <w:bCs/>
          <w:snapToGrid w:val="0"/>
        </w:rPr>
        <w:lastRenderedPageBreak/>
        <w:t>Čl. 2</w:t>
      </w:r>
    </w:p>
    <w:p w:rsidR="00852F52" w:rsidRPr="004F7F76" w:rsidRDefault="00852F52" w:rsidP="00CD5C6F">
      <w:pPr>
        <w:jc w:val="center"/>
        <w:rPr>
          <w:rFonts w:ascii="Cambria" w:hAnsi="Cambria"/>
          <w:b/>
          <w:bCs/>
          <w:snapToGrid w:val="0"/>
        </w:rPr>
      </w:pPr>
      <w:r w:rsidRPr="004F7F76">
        <w:rPr>
          <w:rFonts w:ascii="Cambria" w:hAnsi="Cambria"/>
          <w:b/>
          <w:bCs/>
          <w:snapToGrid w:val="0"/>
        </w:rPr>
        <w:t>Závěrečn</w:t>
      </w:r>
      <w:r w:rsidR="00E54403" w:rsidRPr="004F7F76">
        <w:rPr>
          <w:rFonts w:ascii="Cambria" w:hAnsi="Cambria"/>
          <w:b/>
          <w:bCs/>
          <w:snapToGrid w:val="0"/>
        </w:rPr>
        <w:t>é</w:t>
      </w:r>
      <w:r w:rsidRPr="004F7F76">
        <w:rPr>
          <w:rFonts w:ascii="Cambria" w:hAnsi="Cambria"/>
          <w:b/>
          <w:bCs/>
          <w:snapToGrid w:val="0"/>
        </w:rPr>
        <w:t xml:space="preserve"> ustanovení</w:t>
      </w:r>
    </w:p>
    <w:p w:rsidR="00852F52" w:rsidRPr="004F7F76" w:rsidRDefault="00852F52" w:rsidP="00852F52">
      <w:pPr>
        <w:rPr>
          <w:rFonts w:ascii="Cambria" w:hAnsi="Cambria"/>
          <w:bCs/>
          <w:snapToGrid w:val="0"/>
        </w:rPr>
      </w:pPr>
    </w:p>
    <w:p w:rsidR="00026A2F" w:rsidRPr="004B755E" w:rsidRDefault="00026A2F" w:rsidP="001D3429">
      <w:pPr>
        <w:jc w:val="both"/>
        <w:rPr>
          <w:rFonts w:ascii="Cambria" w:hAnsi="Cambria"/>
          <w:bCs/>
          <w:snapToGrid w:val="0"/>
        </w:rPr>
      </w:pPr>
      <w:r w:rsidRPr="004B755E">
        <w:rPr>
          <w:rFonts w:ascii="Cambria" w:hAnsi="Cambria"/>
          <w:bCs/>
          <w:snapToGrid w:val="0"/>
        </w:rPr>
        <w:t xml:space="preserve">Toto nařízení nabývá </w:t>
      </w:r>
      <w:r w:rsidR="004B755E" w:rsidRPr="004B755E">
        <w:rPr>
          <w:rFonts w:ascii="Cambria" w:hAnsi="Cambria"/>
          <w:bCs/>
          <w:snapToGrid w:val="0"/>
        </w:rPr>
        <w:t>platnosti</w:t>
      </w:r>
      <w:r w:rsidR="004B755E">
        <w:rPr>
          <w:rFonts w:ascii="Cambria" w:hAnsi="Cambria"/>
          <w:bCs/>
          <w:snapToGrid w:val="0"/>
        </w:rPr>
        <w:t xml:space="preserve"> dnem jeho vyhlášení ve Sbírce právních předpisů územních samosprávných celků a některých správních úřadů a účinnosti nabývá počátkem patnáctého dne následujícího po dni jeho vyhlášení.</w:t>
      </w:r>
    </w:p>
    <w:p w:rsidR="0050322F" w:rsidRPr="004F7F76" w:rsidRDefault="0050322F" w:rsidP="00852F52">
      <w:pPr>
        <w:rPr>
          <w:rFonts w:ascii="Cambria" w:hAnsi="Cambria"/>
          <w:bCs/>
          <w:snapToGrid w:val="0"/>
        </w:rPr>
      </w:pPr>
    </w:p>
    <w:p w:rsidR="004131AB" w:rsidRPr="004F7F76" w:rsidRDefault="004131AB" w:rsidP="00852F52">
      <w:pPr>
        <w:rPr>
          <w:rFonts w:ascii="Cambria" w:hAnsi="Cambria"/>
          <w:bCs/>
          <w:snapToGrid w:val="0"/>
        </w:rPr>
      </w:pPr>
    </w:p>
    <w:p w:rsidR="00EE3F6D" w:rsidRDefault="00EE3F6D" w:rsidP="00852F52">
      <w:pPr>
        <w:rPr>
          <w:rFonts w:ascii="Cambria" w:hAnsi="Cambria"/>
          <w:bCs/>
          <w:snapToGrid w:val="0"/>
        </w:rPr>
      </w:pPr>
    </w:p>
    <w:p w:rsidR="00EA72C7" w:rsidRDefault="00EA72C7" w:rsidP="00852F52">
      <w:pPr>
        <w:rPr>
          <w:rFonts w:ascii="Cambria" w:hAnsi="Cambria"/>
          <w:bCs/>
          <w:snapToGrid w:val="0"/>
        </w:rPr>
      </w:pPr>
    </w:p>
    <w:p w:rsidR="00EA72C7" w:rsidRPr="004F7F76" w:rsidRDefault="00EA72C7" w:rsidP="00852F52">
      <w:pPr>
        <w:rPr>
          <w:rFonts w:ascii="Cambria" w:hAnsi="Cambria"/>
          <w:bCs/>
          <w:snapToGrid w:val="0"/>
        </w:rPr>
      </w:pPr>
    </w:p>
    <w:p w:rsidR="00105378" w:rsidRDefault="00872B42" w:rsidP="00EE3F6D">
      <w:pPr>
        <w:tabs>
          <w:tab w:val="center" w:pos="2268"/>
          <w:tab w:val="center" w:pos="6804"/>
        </w:tabs>
        <w:rPr>
          <w:rFonts w:ascii="Cambria" w:hAnsi="Cambria"/>
          <w:bCs/>
          <w:snapToGrid w:val="0"/>
        </w:rPr>
      </w:pPr>
      <w:r>
        <w:rPr>
          <w:rFonts w:ascii="Cambria" w:hAnsi="Cambria"/>
          <w:bCs/>
          <w:snapToGrid w:val="0"/>
        </w:rPr>
        <w:tab/>
      </w:r>
      <w:proofErr w:type="spellStart"/>
      <w:r w:rsidR="00504550">
        <w:rPr>
          <w:rFonts w:ascii="Cambria" w:hAnsi="Cambria"/>
          <w:bCs/>
          <w:snapToGrid w:val="0"/>
        </w:rPr>
        <w:t>Blišťanová</w:t>
      </w:r>
      <w:proofErr w:type="spellEnd"/>
      <w:r w:rsidR="00735ED5">
        <w:rPr>
          <w:rFonts w:ascii="Cambria" w:hAnsi="Cambria"/>
          <w:bCs/>
          <w:snapToGrid w:val="0"/>
        </w:rPr>
        <w:t xml:space="preserve"> v.r.</w:t>
      </w:r>
      <w:r>
        <w:rPr>
          <w:rFonts w:ascii="Cambria" w:hAnsi="Cambria"/>
          <w:bCs/>
          <w:snapToGrid w:val="0"/>
        </w:rPr>
        <w:tab/>
      </w:r>
      <w:proofErr w:type="spellStart"/>
      <w:r w:rsidR="00735ED5">
        <w:rPr>
          <w:rFonts w:ascii="Cambria" w:hAnsi="Cambria"/>
          <w:bCs/>
          <w:snapToGrid w:val="0"/>
        </w:rPr>
        <w:t>Vlazlo</w:t>
      </w:r>
      <w:proofErr w:type="spellEnd"/>
      <w:r w:rsidR="00735ED5">
        <w:rPr>
          <w:rFonts w:ascii="Cambria" w:hAnsi="Cambria"/>
          <w:bCs/>
          <w:snapToGrid w:val="0"/>
        </w:rPr>
        <w:t xml:space="preserve"> v.r.</w:t>
      </w:r>
      <w:bookmarkStart w:id="0" w:name="_GoBack"/>
      <w:bookmarkEnd w:id="0"/>
    </w:p>
    <w:p w:rsidR="00EE3F6D" w:rsidRPr="004F7F76" w:rsidRDefault="00EE3F6D" w:rsidP="00EE3F6D">
      <w:pPr>
        <w:tabs>
          <w:tab w:val="center" w:pos="2268"/>
          <w:tab w:val="center" w:pos="6804"/>
        </w:tabs>
        <w:rPr>
          <w:rFonts w:ascii="Cambria" w:hAnsi="Cambria"/>
          <w:bCs/>
          <w:snapToGrid w:val="0"/>
        </w:rPr>
      </w:pPr>
      <w:r w:rsidRPr="004F7F76">
        <w:rPr>
          <w:rFonts w:ascii="Cambria" w:hAnsi="Cambria"/>
          <w:bCs/>
          <w:snapToGrid w:val="0"/>
        </w:rPr>
        <w:tab/>
        <w:t>_____________________</w:t>
      </w:r>
      <w:r w:rsidR="00D96A79" w:rsidRPr="004F7F76">
        <w:rPr>
          <w:rFonts w:ascii="Cambria" w:hAnsi="Cambria"/>
          <w:bCs/>
          <w:snapToGrid w:val="0"/>
        </w:rPr>
        <w:t>________</w:t>
      </w:r>
      <w:r w:rsidRPr="004F7F76">
        <w:rPr>
          <w:rFonts w:ascii="Cambria" w:hAnsi="Cambria"/>
          <w:bCs/>
          <w:snapToGrid w:val="0"/>
        </w:rPr>
        <w:t>___</w:t>
      </w:r>
      <w:r w:rsidRPr="004F7F76">
        <w:rPr>
          <w:rFonts w:ascii="Cambria" w:hAnsi="Cambria"/>
          <w:bCs/>
          <w:snapToGrid w:val="0"/>
        </w:rPr>
        <w:tab/>
      </w:r>
      <w:r w:rsidR="00896EAA" w:rsidRPr="00896EAA">
        <w:rPr>
          <w:rFonts w:ascii="Cambria" w:hAnsi="Cambria"/>
          <w:bCs/>
          <w:snapToGrid w:val="0"/>
        </w:rPr>
        <w:t>________________________________</w:t>
      </w:r>
    </w:p>
    <w:p w:rsidR="00EE3F6D" w:rsidRPr="004F7F76" w:rsidRDefault="00EE3F6D" w:rsidP="00EE3F6D">
      <w:pPr>
        <w:tabs>
          <w:tab w:val="center" w:pos="2268"/>
          <w:tab w:val="center" w:pos="6804"/>
        </w:tabs>
        <w:rPr>
          <w:rFonts w:ascii="Cambria" w:hAnsi="Cambria"/>
          <w:bCs/>
          <w:snapToGrid w:val="0"/>
        </w:rPr>
      </w:pPr>
      <w:r w:rsidRPr="004F7F76">
        <w:rPr>
          <w:rFonts w:ascii="Cambria" w:hAnsi="Cambria"/>
          <w:bCs/>
          <w:snapToGrid w:val="0"/>
        </w:rPr>
        <w:tab/>
        <w:t>Mgr. Bc. Zdeňka Blišťanová</w:t>
      </w:r>
      <w:r w:rsidRPr="004F7F76">
        <w:rPr>
          <w:rFonts w:ascii="Cambria" w:hAnsi="Cambria"/>
          <w:bCs/>
          <w:snapToGrid w:val="0"/>
        </w:rPr>
        <w:tab/>
        <w:t>Tomáš Vlazlo</w:t>
      </w:r>
    </w:p>
    <w:p w:rsidR="00EE3F6D" w:rsidRPr="004F7F76" w:rsidRDefault="00EE3F6D" w:rsidP="00EE3F6D">
      <w:pPr>
        <w:tabs>
          <w:tab w:val="center" w:pos="2268"/>
          <w:tab w:val="center" w:pos="6804"/>
        </w:tabs>
        <w:rPr>
          <w:rFonts w:ascii="Cambria" w:hAnsi="Cambria"/>
          <w:bCs/>
          <w:snapToGrid w:val="0"/>
        </w:rPr>
      </w:pPr>
      <w:r w:rsidRPr="004F7F76">
        <w:rPr>
          <w:rFonts w:ascii="Cambria" w:hAnsi="Cambria"/>
          <w:bCs/>
          <w:snapToGrid w:val="0"/>
        </w:rPr>
        <w:tab/>
        <w:t>starostka</w:t>
      </w:r>
      <w:r w:rsidRPr="004F7F76">
        <w:rPr>
          <w:rFonts w:ascii="Cambria" w:hAnsi="Cambria"/>
          <w:bCs/>
          <w:snapToGrid w:val="0"/>
        </w:rPr>
        <w:tab/>
        <w:t>1. místostarosta</w:t>
      </w:r>
    </w:p>
    <w:p w:rsidR="003C70E8" w:rsidRPr="004F7F76" w:rsidRDefault="003C70E8" w:rsidP="00C56C22">
      <w:pPr>
        <w:rPr>
          <w:rFonts w:ascii="Cambria" w:hAnsi="Cambria"/>
          <w:bCs/>
          <w:snapToGrid w:val="0"/>
        </w:rPr>
      </w:pPr>
    </w:p>
    <w:sectPr w:rsidR="003C70E8" w:rsidRPr="004F7F76" w:rsidSect="00B13508">
      <w:pgSz w:w="11907" w:h="16840"/>
      <w:pgMar w:top="1418" w:right="1418" w:bottom="1418" w:left="1418" w:header="737" w:footer="73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4AD" w:rsidRDefault="00D734AD">
      <w:r>
        <w:separator/>
      </w:r>
    </w:p>
  </w:endnote>
  <w:endnote w:type="continuationSeparator" w:id="0">
    <w:p w:rsidR="00D734AD" w:rsidRDefault="00D7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4AD" w:rsidRDefault="00D734AD">
      <w:r>
        <w:separator/>
      </w:r>
    </w:p>
  </w:footnote>
  <w:footnote w:type="continuationSeparator" w:id="0">
    <w:p w:rsidR="00D734AD" w:rsidRDefault="00D7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325" w:rsidRPr="00962311" w:rsidRDefault="00536325" w:rsidP="009623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325" w:rsidRPr="004F5410" w:rsidRDefault="00536325" w:rsidP="004F54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01694C"/>
    <w:multiLevelType w:val="hybridMultilevel"/>
    <w:tmpl w:val="051C5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EC25BE"/>
    <w:multiLevelType w:val="hybridMultilevel"/>
    <w:tmpl w:val="23248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859FE"/>
    <w:multiLevelType w:val="hybridMultilevel"/>
    <w:tmpl w:val="FAA2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E5"/>
    <w:rsid w:val="00001D3C"/>
    <w:rsid w:val="000157B7"/>
    <w:rsid w:val="00017FDF"/>
    <w:rsid w:val="00026A2F"/>
    <w:rsid w:val="00036981"/>
    <w:rsid w:val="00046835"/>
    <w:rsid w:val="00055A2C"/>
    <w:rsid w:val="00060F06"/>
    <w:rsid w:val="0006164E"/>
    <w:rsid w:val="0006414F"/>
    <w:rsid w:val="00064C9A"/>
    <w:rsid w:val="000755C6"/>
    <w:rsid w:val="000805ED"/>
    <w:rsid w:val="0008349A"/>
    <w:rsid w:val="000860CD"/>
    <w:rsid w:val="000941A8"/>
    <w:rsid w:val="0009746C"/>
    <w:rsid w:val="000A1927"/>
    <w:rsid w:val="000A1BA3"/>
    <w:rsid w:val="000A3224"/>
    <w:rsid w:val="000A4D9C"/>
    <w:rsid w:val="000B1DB1"/>
    <w:rsid w:val="000B62B5"/>
    <w:rsid w:val="000B7DF7"/>
    <w:rsid w:val="000C5784"/>
    <w:rsid w:val="000C5BB6"/>
    <w:rsid w:val="000D3E8F"/>
    <w:rsid w:val="000D7D10"/>
    <w:rsid w:val="000E098C"/>
    <w:rsid w:val="000E2AC0"/>
    <w:rsid w:val="000F7C39"/>
    <w:rsid w:val="00105378"/>
    <w:rsid w:val="0011087C"/>
    <w:rsid w:val="00122290"/>
    <w:rsid w:val="00124604"/>
    <w:rsid w:val="001361A4"/>
    <w:rsid w:val="00137EB1"/>
    <w:rsid w:val="00144E99"/>
    <w:rsid w:val="00161D09"/>
    <w:rsid w:val="001729CA"/>
    <w:rsid w:val="00174079"/>
    <w:rsid w:val="00192784"/>
    <w:rsid w:val="001A3A26"/>
    <w:rsid w:val="001B0309"/>
    <w:rsid w:val="001B1B6E"/>
    <w:rsid w:val="001B4008"/>
    <w:rsid w:val="001B66B9"/>
    <w:rsid w:val="001B6D45"/>
    <w:rsid w:val="001C022F"/>
    <w:rsid w:val="001D3429"/>
    <w:rsid w:val="001E71CE"/>
    <w:rsid w:val="001F7C91"/>
    <w:rsid w:val="0020482C"/>
    <w:rsid w:val="00205740"/>
    <w:rsid w:val="00206E42"/>
    <w:rsid w:val="00212147"/>
    <w:rsid w:val="00212564"/>
    <w:rsid w:val="0022156A"/>
    <w:rsid w:val="0023511B"/>
    <w:rsid w:val="002370B6"/>
    <w:rsid w:val="0026193B"/>
    <w:rsid w:val="00267B37"/>
    <w:rsid w:val="00275EA4"/>
    <w:rsid w:val="002850D6"/>
    <w:rsid w:val="00290E9E"/>
    <w:rsid w:val="00291D17"/>
    <w:rsid w:val="0029260B"/>
    <w:rsid w:val="00293AFE"/>
    <w:rsid w:val="00294A53"/>
    <w:rsid w:val="002B02B4"/>
    <w:rsid w:val="002B2C61"/>
    <w:rsid w:val="002B315E"/>
    <w:rsid w:val="002B5202"/>
    <w:rsid w:val="002B7B62"/>
    <w:rsid w:val="002C0A19"/>
    <w:rsid w:val="002D14D2"/>
    <w:rsid w:val="002D16EB"/>
    <w:rsid w:val="002D67B7"/>
    <w:rsid w:val="002E2CDD"/>
    <w:rsid w:val="002E4A41"/>
    <w:rsid w:val="002E6CD5"/>
    <w:rsid w:val="002E7566"/>
    <w:rsid w:val="002F0310"/>
    <w:rsid w:val="002F1111"/>
    <w:rsid w:val="0030751F"/>
    <w:rsid w:val="0031068C"/>
    <w:rsid w:val="003115AD"/>
    <w:rsid w:val="00313CC0"/>
    <w:rsid w:val="00314D1A"/>
    <w:rsid w:val="00320AA4"/>
    <w:rsid w:val="00320FB1"/>
    <w:rsid w:val="0032282E"/>
    <w:rsid w:val="00322A15"/>
    <w:rsid w:val="00330145"/>
    <w:rsid w:val="0033045A"/>
    <w:rsid w:val="00331A25"/>
    <w:rsid w:val="00342217"/>
    <w:rsid w:val="003426B8"/>
    <w:rsid w:val="0034324F"/>
    <w:rsid w:val="00345972"/>
    <w:rsid w:val="00346F6C"/>
    <w:rsid w:val="003527B4"/>
    <w:rsid w:val="0035640B"/>
    <w:rsid w:val="00357646"/>
    <w:rsid w:val="003615DE"/>
    <w:rsid w:val="0036196A"/>
    <w:rsid w:val="0036336E"/>
    <w:rsid w:val="003638B1"/>
    <w:rsid w:val="003728AC"/>
    <w:rsid w:val="003732CF"/>
    <w:rsid w:val="00382667"/>
    <w:rsid w:val="0039343C"/>
    <w:rsid w:val="003A530C"/>
    <w:rsid w:val="003B0C73"/>
    <w:rsid w:val="003B256B"/>
    <w:rsid w:val="003B3ECA"/>
    <w:rsid w:val="003C70E8"/>
    <w:rsid w:val="003D0769"/>
    <w:rsid w:val="003D2639"/>
    <w:rsid w:val="003D39E5"/>
    <w:rsid w:val="003D697A"/>
    <w:rsid w:val="003E1C6F"/>
    <w:rsid w:val="003F1207"/>
    <w:rsid w:val="003F3E57"/>
    <w:rsid w:val="00404736"/>
    <w:rsid w:val="00405EB4"/>
    <w:rsid w:val="00406F17"/>
    <w:rsid w:val="004131AB"/>
    <w:rsid w:val="00423C78"/>
    <w:rsid w:val="00427068"/>
    <w:rsid w:val="00434F03"/>
    <w:rsid w:val="00445FC3"/>
    <w:rsid w:val="004543BC"/>
    <w:rsid w:val="00460504"/>
    <w:rsid w:val="004613AC"/>
    <w:rsid w:val="00461CEA"/>
    <w:rsid w:val="004664D4"/>
    <w:rsid w:val="00467560"/>
    <w:rsid w:val="00492092"/>
    <w:rsid w:val="004A4479"/>
    <w:rsid w:val="004B2ECE"/>
    <w:rsid w:val="004B512C"/>
    <w:rsid w:val="004B676F"/>
    <w:rsid w:val="004B755E"/>
    <w:rsid w:val="004D219E"/>
    <w:rsid w:val="004E012C"/>
    <w:rsid w:val="004E59DF"/>
    <w:rsid w:val="004F5410"/>
    <w:rsid w:val="004F551A"/>
    <w:rsid w:val="004F5F46"/>
    <w:rsid w:val="004F7F76"/>
    <w:rsid w:val="0050322F"/>
    <w:rsid w:val="00503BC1"/>
    <w:rsid w:val="00504550"/>
    <w:rsid w:val="00505FEA"/>
    <w:rsid w:val="00511DDD"/>
    <w:rsid w:val="005164E2"/>
    <w:rsid w:val="005205A8"/>
    <w:rsid w:val="00520C77"/>
    <w:rsid w:val="0052625B"/>
    <w:rsid w:val="0052677C"/>
    <w:rsid w:val="00530714"/>
    <w:rsid w:val="0053527A"/>
    <w:rsid w:val="00536325"/>
    <w:rsid w:val="005372C0"/>
    <w:rsid w:val="00546A75"/>
    <w:rsid w:val="00556615"/>
    <w:rsid w:val="00556637"/>
    <w:rsid w:val="005700C7"/>
    <w:rsid w:val="00573B29"/>
    <w:rsid w:val="0057543A"/>
    <w:rsid w:val="005845C2"/>
    <w:rsid w:val="00594A4A"/>
    <w:rsid w:val="005A7032"/>
    <w:rsid w:val="005B3026"/>
    <w:rsid w:val="005B35C9"/>
    <w:rsid w:val="005C4B26"/>
    <w:rsid w:val="005D38E5"/>
    <w:rsid w:val="005D45FC"/>
    <w:rsid w:val="005D658E"/>
    <w:rsid w:val="005D65DD"/>
    <w:rsid w:val="005E385A"/>
    <w:rsid w:val="005E595F"/>
    <w:rsid w:val="005E7EC2"/>
    <w:rsid w:val="005F0105"/>
    <w:rsid w:val="005F0940"/>
    <w:rsid w:val="005F54E6"/>
    <w:rsid w:val="005F599A"/>
    <w:rsid w:val="00606AFA"/>
    <w:rsid w:val="00610870"/>
    <w:rsid w:val="00615557"/>
    <w:rsid w:val="00633163"/>
    <w:rsid w:val="00636EDE"/>
    <w:rsid w:val="00641960"/>
    <w:rsid w:val="00646895"/>
    <w:rsid w:val="00665161"/>
    <w:rsid w:val="00680A6E"/>
    <w:rsid w:val="00690BEA"/>
    <w:rsid w:val="00693B89"/>
    <w:rsid w:val="00694F9A"/>
    <w:rsid w:val="006A2CF9"/>
    <w:rsid w:val="006A4B80"/>
    <w:rsid w:val="006C1293"/>
    <w:rsid w:val="006D67EC"/>
    <w:rsid w:val="006E1712"/>
    <w:rsid w:val="00700767"/>
    <w:rsid w:val="0070107B"/>
    <w:rsid w:val="007064DA"/>
    <w:rsid w:val="0071126D"/>
    <w:rsid w:val="007172D8"/>
    <w:rsid w:val="00723645"/>
    <w:rsid w:val="00724D0D"/>
    <w:rsid w:val="00727C55"/>
    <w:rsid w:val="00732F89"/>
    <w:rsid w:val="00735ED5"/>
    <w:rsid w:val="00740278"/>
    <w:rsid w:val="007404EE"/>
    <w:rsid w:val="007431C2"/>
    <w:rsid w:val="0074343C"/>
    <w:rsid w:val="007464A4"/>
    <w:rsid w:val="00747422"/>
    <w:rsid w:val="007478C7"/>
    <w:rsid w:val="007513AF"/>
    <w:rsid w:val="00752F08"/>
    <w:rsid w:val="00752FA4"/>
    <w:rsid w:val="007645B3"/>
    <w:rsid w:val="00780685"/>
    <w:rsid w:val="007836B4"/>
    <w:rsid w:val="00785C0C"/>
    <w:rsid w:val="007A20D0"/>
    <w:rsid w:val="007A4A90"/>
    <w:rsid w:val="007A4AF3"/>
    <w:rsid w:val="007B0C89"/>
    <w:rsid w:val="007B41E5"/>
    <w:rsid w:val="007C267D"/>
    <w:rsid w:val="007C785A"/>
    <w:rsid w:val="007C7C05"/>
    <w:rsid w:val="007D4986"/>
    <w:rsid w:val="007E0E64"/>
    <w:rsid w:val="007E1BF1"/>
    <w:rsid w:val="007E212D"/>
    <w:rsid w:val="007E4C9E"/>
    <w:rsid w:val="007E72E5"/>
    <w:rsid w:val="007E7F03"/>
    <w:rsid w:val="007F12F2"/>
    <w:rsid w:val="007F1F7C"/>
    <w:rsid w:val="00825E12"/>
    <w:rsid w:val="008369CB"/>
    <w:rsid w:val="0084115D"/>
    <w:rsid w:val="00844327"/>
    <w:rsid w:val="00852F52"/>
    <w:rsid w:val="008564FC"/>
    <w:rsid w:val="008618DE"/>
    <w:rsid w:val="00872B42"/>
    <w:rsid w:val="00875E08"/>
    <w:rsid w:val="00882FBF"/>
    <w:rsid w:val="008841B8"/>
    <w:rsid w:val="00896EAA"/>
    <w:rsid w:val="008977FE"/>
    <w:rsid w:val="008A08D4"/>
    <w:rsid w:val="008A0FE6"/>
    <w:rsid w:val="008A6A8D"/>
    <w:rsid w:val="008A7B91"/>
    <w:rsid w:val="008B2E08"/>
    <w:rsid w:val="008C14D1"/>
    <w:rsid w:val="008C190D"/>
    <w:rsid w:val="008C7FC1"/>
    <w:rsid w:val="008D4204"/>
    <w:rsid w:val="008D67B2"/>
    <w:rsid w:val="008D774A"/>
    <w:rsid w:val="008E04D2"/>
    <w:rsid w:val="008E644C"/>
    <w:rsid w:val="008E7E5D"/>
    <w:rsid w:val="008F45CD"/>
    <w:rsid w:val="00906E19"/>
    <w:rsid w:val="009075A6"/>
    <w:rsid w:val="00915394"/>
    <w:rsid w:val="00933664"/>
    <w:rsid w:val="009451D0"/>
    <w:rsid w:val="00947D74"/>
    <w:rsid w:val="0095002D"/>
    <w:rsid w:val="00956036"/>
    <w:rsid w:val="00957B9E"/>
    <w:rsid w:val="00962311"/>
    <w:rsid w:val="00962F52"/>
    <w:rsid w:val="00964430"/>
    <w:rsid w:val="00982793"/>
    <w:rsid w:val="00983446"/>
    <w:rsid w:val="009835C8"/>
    <w:rsid w:val="00993F04"/>
    <w:rsid w:val="009A0EEB"/>
    <w:rsid w:val="009A150C"/>
    <w:rsid w:val="009A3A98"/>
    <w:rsid w:val="009A5F29"/>
    <w:rsid w:val="009A73FA"/>
    <w:rsid w:val="009A7916"/>
    <w:rsid w:val="009B4ECD"/>
    <w:rsid w:val="009B5598"/>
    <w:rsid w:val="009C65F0"/>
    <w:rsid w:val="009C6BAC"/>
    <w:rsid w:val="009D6DB9"/>
    <w:rsid w:val="009F381A"/>
    <w:rsid w:val="009F601C"/>
    <w:rsid w:val="00A13308"/>
    <w:rsid w:val="00A1416C"/>
    <w:rsid w:val="00A21607"/>
    <w:rsid w:val="00A224B1"/>
    <w:rsid w:val="00A23562"/>
    <w:rsid w:val="00A24668"/>
    <w:rsid w:val="00A311F2"/>
    <w:rsid w:val="00A33B88"/>
    <w:rsid w:val="00A36A7B"/>
    <w:rsid w:val="00A409CD"/>
    <w:rsid w:val="00A44569"/>
    <w:rsid w:val="00A74899"/>
    <w:rsid w:val="00A8139E"/>
    <w:rsid w:val="00A8410A"/>
    <w:rsid w:val="00A92A7F"/>
    <w:rsid w:val="00A95435"/>
    <w:rsid w:val="00A97EA2"/>
    <w:rsid w:val="00AA315C"/>
    <w:rsid w:val="00AB2542"/>
    <w:rsid w:val="00AB631A"/>
    <w:rsid w:val="00AC5479"/>
    <w:rsid w:val="00AD3C62"/>
    <w:rsid w:val="00AD5AC4"/>
    <w:rsid w:val="00AF0698"/>
    <w:rsid w:val="00AF121E"/>
    <w:rsid w:val="00AF276F"/>
    <w:rsid w:val="00AF2953"/>
    <w:rsid w:val="00B016EF"/>
    <w:rsid w:val="00B03F3F"/>
    <w:rsid w:val="00B0483E"/>
    <w:rsid w:val="00B05A52"/>
    <w:rsid w:val="00B10668"/>
    <w:rsid w:val="00B13508"/>
    <w:rsid w:val="00B209CC"/>
    <w:rsid w:val="00B359B7"/>
    <w:rsid w:val="00B43E12"/>
    <w:rsid w:val="00B524A1"/>
    <w:rsid w:val="00B55E97"/>
    <w:rsid w:val="00B57FA6"/>
    <w:rsid w:val="00B622EB"/>
    <w:rsid w:val="00B65CAD"/>
    <w:rsid w:val="00B66B06"/>
    <w:rsid w:val="00B673EA"/>
    <w:rsid w:val="00B715F9"/>
    <w:rsid w:val="00B72CDD"/>
    <w:rsid w:val="00B76297"/>
    <w:rsid w:val="00B81305"/>
    <w:rsid w:val="00B81F03"/>
    <w:rsid w:val="00B83CC0"/>
    <w:rsid w:val="00B85C00"/>
    <w:rsid w:val="00B8688D"/>
    <w:rsid w:val="00B94217"/>
    <w:rsid w:val="00BA1340"/>
    <w:rsid w:val="00BA1C90"/>
    <w:rsid w:val="00BA350B"/>
    <w:rsid w:val="00BA4C81"/>
    <w:rsid w:val="00BB0314"/>
    <w:rsid w:val="00BB0375"/>
    <w:rsid w:val="00BE06F8"/>
    <w:rsid w:val="00BE5E79"/>
    <w:rsid w:val="00BE795C"/>
    <w:rsid w:val="00C12D3B"/>
    <w:rsid w:val="00C158F1"/>
    <w:rsid w:val="00C322C8"/>
    <w:rsid w:val="00C33FA8"/>
    <w:rsid w:val="00C35AB1"/>
    <w:rsid w:val="00C4128F"/>
    <w:rsid w:val="00C52457"/>
    <w:rsid w:val="00C552FA"/>
    <w:rsid w:val="00C56C22"/>
    <w:rsid w:val="00C702BD"/>
    <w:rsid w:val="00C77BB8"/>
    <w:rsid w:val="00C95118"/>
    <w:rsid w:val="00CA0FA9"/>
    <w:rsid w:val="00CA14A9"/>
    <w:rsid w:val="00CA4097"/>
    <w:rsid w:val="00CA7818"/>
    <w:rsid w:val="00CB3978"/>
    <w:rsid w:val="00CB3997"/>
    <w:rsid w:val="00CB5F51"/>
    <w:rsid w:val="00CB6887"/>
    <w:rsid w:val="00CC38DD"/>
    <w:rsid w:val="00CD02F5"/>
    <w:rsid w:val="00CD5C6F"/>
    <w:rsid w:val="00CE7481"/>
    <w:rsid w:val="00CF36FC"/>
    <w:rsid w:val="00CF3767"/>
    <w:rsid w:val="00D02184"/>
    <w:rsid w:val="00D05A8C"/>
    <w:rsid w:val="00D30183"/>
    <w:rsid w:val="00D31AFE"/>
    <w:rsid w:val="00D34C2A"/>
    <w:rsid w:val="00D40A67"/>
    <w:rsid w:val="00D416CD"/>
    <w:rsid w:val="00D43B1A"/>
    <w:rsid w:val="00D52A90"/>
    <w:rsid w:val="00D55AA6"/>
    <w:rsid w:val="00D55D98"/>
    <w:rsid w:val="00D57FDF"/>
    <w:rsid w:val="00D605C2"/>
    <w:rsid w:val="00D66FC5"/>
    <w:rsid w:val="00D734AD"/>
    <w:rsid w:val="00D75854"/>
    <w:rsid w:val="00D81372"/>
    <w:rsid w:val="00D843FC"/>
    <w:rsid w:val="00D96A79"/>
    <w:rsid w:val="00DB1BC6"/>
    <w:rsid w:val="00DB63A3"/>
    <w:rsid w:val="00DB6905"/>
    <w:rsid w:val="00DC59B0"/>
    <w:rsid w:val="00DD1911"/>
    <w:rsid w:val="00DD719C"/>
    <w:rsid w:val="00DD7B31"/>
    <w:rsid w:val="00DE0CF5"/>
    <w:rsid w:val="00DE17DF"/>
    <w:rsid w:val="00DE4E18"/>
    <w:rsid w:val="00DF6C3B"/>
    <w:rsid w:val="00E04034"/>
    <w:rsid w:val="00E16EC2"/>
    <w:rsid w:val="00E21BF0"/>
    <w:rsid w:val="00E4197E"/>
    <w:rsid w:val="00E508F9"/>
    <w:rsid w:val="00E54403"/>
    <w:rsid w:val="00E54ADD"/>
    <w:rsid w:val="00E629BC"/>
    <w:rsid w:val="00E87679"/>
    <w:rsid w:val="00E91F9B"/>
    <w:rsid w:val="00E92DFA"/>
    <w:rsid w:val="00E955C0"/>
    <w:rsid w:val="00E967A5"/>
    <w:rsid w:val="00EA1025"/>
    <w:rsid w:val="00EA72C7"/>
    <w:rsid w:val="00EB5E64"/>
    <w:rsid w:val="00EC64B1"/>
    <w:rsid w:val="00EE3F6D"/>
    <w:rsid w:val="00EE7575"/>
    <w:rsid w:val="00EF35C2"/>
    <w:rsid w:val="00F060B3"/>
    <w:rsid w:val="00F06995"/>
    <w:rsid w:val="00F17E50"/>
    <w:rsid w:val="00F330C0"/>
    <w:rsid w:val="00F363ED"/>
    <w:rsid w:val="00F420FC"/>
    <w:rsid w:val="00F50865"/>
    <w:rsid w:val="00F53C58"/>
    <w:rsid w:val="00F6394C"/>
    <w:rsid w:val="00F66B75"/>
    <w:rsid w:val="00F70767"/>
    <w:rsid w:val="00F72043"/>
    <w:rsid w:val="00F74C48"/>
    <w:rsid w:val="00F902EB"/>
    <w:rsid w:val="00F9258A"/>
    <w:rsid w:val="00FA0E94"/>
    <w:rsid w:val="00FA40D7"/>
    <w:rsid w:val="00FA544E"/>
    <w:rsid w:val="00FA585A"/>
    <w:rsid w:val="00FC1243"/>
    <w:rsid w:val="00FC33EE"/>
    <w:rsid w:val="00FD5653"/>
    <w:rsid w:val="00FE1E17"/>
    <w:rsid w:val="00FE61E7"/>
    <w:rsid w:val="00FF1A43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,"/>
  <w:listSeparator w:val=";"/>
  <w14:docId w14:val="05C9E6DF"/>
  <w15:chartTrackingRefBased/>
  <w15:docId w15:val="{7A0A81DC-516F-4CE4-A58C-DAC1D591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5C6F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CD5C6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D5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D5C6F"/>
    <w:pPr>
      <w:keepNext/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D5C6F"/>
    <w:pPr>
      <w:jc w:val="both"/>
    </w:pPr>
  </w:style>
  <w:style w:type="paragraph" w:styleId="Zkladntextodsazen">
    <w:name w:val="Body Text Indent"/>
    <w:basedOn w:val="Normln"/>
    <w:rsid w:val="00CD5C6F"/>
    <w:pPr>
      <w:ind w:firstLine="708"/>
      <w:jc w:val="both"/>
    </w:pPr>
  </w:style>
  <w:style w:type="paragraph" w:styleId="Textpoznpodarou">
    <w:name w:val="footnote text"/>
    <w:basedOn w:val="Normln"/>
    <w:semiHidden/>
    <w:rsid w:val="00CD5C6F"/>
    <w:rPr>
      <w:sz w:val="20"/>
      <w:szCs w:val="20"/>
    </w:rPr>
  </w:style>
  <w:style w:type="character" w:styleId="Znakapoznpodarou">
    <w:name w:val="footnote reference"/>
    <w:semiHidden/>
    <w:rsid w:val="00CD5C6F"/>
    <w:rPr>
      <w:vertAlign w:val="superscript"/>
    </w:rPr>
  </w:style>
  <w:style w:type="paragraph" w:styleId="Textbubliny">
    <w:name w:val="Balloon Text"/>
    <w:basedOn w:val="Normln"/>
    <w:semiHidden/>
    <w:rsid w:val="0074343C"/>
    <w:rPr>
      <w:rFonts w:ascii="Tahoma" w:hAnsi="Tahoma" w:cs="Tahoma"/>
      <w:sz w:val="16"/>
      <w:szCs w:val="16"/>
    </w:rPr>
  </w:style>
  <w:style w:type="character" w:styleId="Hypertextovodkaz">
    <w:name w:val="Hyperlink"/>
    <w:rsid w:val="00B57FA6"/>
    <w:rPr>
      <w:color w:val="0000FF"/>
      <w:u w:val="single"/>
    </w:rPr>
  </w:style>
  <w:style w:type="character" w:styleId="Odkaznakoment">
    <w:name w:val="annotation reference"/>
    <w:rsid w:val="008D77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77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D774A"/>
  </w:style>
  <w:style w:type="paragraph" w:styleId="Pedmtkomente">
    <w:name w:val="annotation subject"/>
    <w:basedOn w:val="Textkomente"/>
    <w:next w:val="Textkomente"/>
    <w:link w:val="PedmtkomenteChar"/>
    <w:rsid w:val="008D774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D774A"/>
    <w:rPr>
      <w:b/>
      <w:bCs/>
    </w:rPr>
  </w:style>
  <w:style w:type="paragraph" w:styleId="Zhlav">
    <w:name w:val="header"/>
    <w:basedOn w:val="Normln"/>
    <w:link w:val="ZhlavChar"/>
    <w:rsid w:val="002215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22156A"/>
    <w:rPr>
      <w:sz w:val="24"/>
      <w:szCs w:val="24"/>
    </w:rPr>
  </w:style>
  <w:style w:type="paragraph" w:styleId="Zpat">
    <w:name w:val="footer"/>
    <w:basedOn w:val="Normln"/>
    <w:link w:val="ZpatChar"/>
    <w:rsid w:val="002215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22156A"/>
    <w:rPr>
      <w:sz w:val="24"/>
      <w:szCs w:val="24"/>
    </w:rPr>
  </w:style>
  <w:style w:type="paragraph" w:customStyle="1" w:styleId="Styltabulky">
    <w:name w:val="Styl tabulky"/>
    <w:basedOn w:val="Zkladntext"/>
    <w:rsid w:val="00AA315C"/>
    <w:pPr>
      <w:widowControl w:val="0"/>
      <w:spacing w:line="218" w:lineRule="auto"/>
      <w:jc w:val="left"/>
    </w:pPr>
    <w:rPr>
      <w:noProof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3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8A02-5D72-4ABC-A9AE-7703F96E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425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krupova</dc:creator>
  <cp:keywords/>
  <cp:lastModifiedBy>Jan Zavadil</cp:lastModifiedBy>
  <cp:revision>16</cp:revision>
  <cp:lastPrinted>2022-07-12T11:27:00Z</cp:lastPrinted>
  <dcterms:created xsi:type="dcterms:W3CDTF">2022-06-29T14:31:00Z</dcterms:created>
  <dcterms:modified xsi:type="dcterms:W3CDTF">2022-07-12T11:51:00Z</dcterms:modified>
</cp:coreProperties>
</file>