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5D9E5" w14:textId="77777777" w:rsidR="006A3237" w:rsidRPr="006A3237" w:rsidRDefault="00674E77" w:rsidP="006A3237">
      <w:pPr>
        <w:pStyle w:val="AdresaOJ"/>
      </w:pPr>
      <w:r w:rsidRPr="009B78B0">
        <w:drawing>
          <wp:anchor distT="0" distB="0" distL="114300" distR="114300" simplePos="0" relativeHeight="251659264" behindDoc="1" locked="0" layoutInCell="1" allowOverlap="1" wp14:anchorId="63A5D9FA" wp14:editId="63A5D9FB">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63A5D9E6" w14:textId="77777777" w:rsidR="006A3237" w:rsidRPr="006A3237" w:rsidRDefault="006A3237" w:rsidP="006A3237">
      <w:pPr>
        <w:pStyle w:val="AdresaOJ"/>
      </w:pPr>
      <w:r w:rsidRPr="006A3237">
        <w:t>Státní veterinární správy</w:t>
      </w:r>
    </w:p>
    <w:p w14:paraId="63A5D9E7" w14:textId="77777777" w:rsidR="006A3237" w:rsidRPr="006A3237" w:rsidRDefault="003E1EC3" w:rsidP="006A3237">
      <w:pPr>
        <w:pStyle w:val="AdresaOJ"/>
      </w:pPr>
      <w:r>
        <w:t xml:space="preserve">pro </w:t>
      </w:r>
      <w:r w:rsidR="00D51DF5" w:rsidRPr="00D51DF5">
        <w:t>Kraj Vysočina</w:t>
      </w:r>
    </w:p>
    <w:p w14:paraId="63A5D9E8" w14:textId="77777777" w:rsidR="006A3237" w:rsidRDefault="00D51DF5" w:rsidP="006A3237">
      <w:pPr>
        <w:pStyle w:val="AdresaOJ"/>
      </w:pPr>
      <w:r w:rsidRPr="00D51DF5">
        <w:t xml:space="preserve">Rantířovská 22, 586 05 </w:t>
      </w:r>
      <w:r>
        <w:t xml:space="preserve"> </w:t>
      </w:r>
      <w:r w:rsidRPr="00D51DF5">
        <w:t>Jihlava</w:t>
      </w:r>
    </w:p>
    <w:p w14:paraId="63A5D9E9" w14:textId="77777777" w:rsidR="009E5340" w:rsidRPr="009B0B61" w:rsidRDefault="009E5340" w:rsidP="009E5340">
      <w:pPr>
        <w:pStyle w:val="slojednac"/>
      </w:pPr>
      <w:r w:rsidRPr="009B0B61">
        <w:t xml:space="preserve">Č. j. </w:t>
      </w:r>
      <w:sdt>
        <w:sdtPr>
          <w:alias w:val="Naše č. j."/>
          <w:tag w:val="espis_objektsps/evidencni_cislo"/>
          <w:id w:val="380285331"/>
          <w:placeholder>
            <w:docPart w:val="130D4884C3784F02BF94A969A96D415B"/>
          </w:placeholder>
          <w:showingPlcHdr/>
        </w:sdtPr>
        <w:sdtEndPr/>
        <w:sdtContent>
          <w:r w:rsidR="00D51DF5" w:rsidRPr="00CC7D61">
            <w:rPr>
              <w:rStyle w:val="Zstupntext"/>
            </w:rPr>
            <w:t>SVS/2022/081044-J</w:t>
          </w:r>
        </w:sdtContent>
      </w:sdt>
    </w:p>
    <w:p w14:paraId="1748926E" w14:textId="77777777" w:rsidR="00CA508A" w:rsidRDefault="00CA508A" w:rsidP="00CA508A">
      <w:pPr>
        <w:spacing w:before="0"/>
        <w:rPr>
          <w:rFonts w:eastAsia="Calibri" w:cs="Arial"/>
          <w:b/>
          <w:color w:val="000000"/>
          <w:sz w:val="26"/>
          <w:szCs w:val="26"/>
        </w:rPr>
      </w:pPr>
    </w:p>
    <w:p w14:paraId="16CC1CCB" w14:textId="77777777" w:rsidR="00B32BF9" w:rsidRDefault="00B32BF9" w:rsidP="00CA508A">
      <w:pPr>
        <w:spacing w:before="0"/>
        <w:rPr>
          <w:rFonts w:eastAsia="Calibri" w:cs="Arial"/>
          <w:b/>
          <w:color w:val="000000"/>
          <w:sz w:val="26"/>
          <w:szCs w:val="26"/>
        </w:rPr>
      </w:pPr>
    </w:p>
    <w:p w14:paraId="57204277" w14:textId="135DF6A7" w:rsidR="00CA508A" w:rsidRDefault="00CA508A" w:rsidP="00CA508A">
      <w:pPr>
        <w:spacing w:before="0"/>
        <w:rPr>
          <w:rFonts w:eastAsia="Calibri" w:cs="Arial"/>
          <w:b/>
          <w:color w:val="000000"/>
          <w:sz w:val="26"/>
          <w:szCs w:val="26"/>
        </w:rPr>
      </w:pPr>
      <w:r w:rsidRPr="000804AB">
        <w:rPr>
          <w:rFonts w:eastAsia="Calibri" w:cs="Arial"/>
          <w:b/>
          <w:color w:val="000000"/>
          <w:sz w:val="26"/>
          <w:szCs w:val="26"/>
        </w:rPr>
        <w:t xml:space="preserve">Nařízení Státní veterinární správy, kterým se mění nařízení Státní veterinární správy č. j. </w:t>
      </w:r>
      <w:r w:rsidRPr="000804AB">
        <w:rPr>
          <w:b/>
          <w:sz w:val="26"/>
          <w:szCs w:val="26"/>
        </w:rPr>
        <w:t>SVS/2020/115362-J</w:t>
      </w:r>
      <w:r w:rsidRPr="000804AB">
        <w:rPr>
          <w:rFonts w:eastAsia="Calibri" w:cs="Arial"/>
          <w:b/>
          <w:color w:val="000000"/>
          <w:sz w:val="26"/>
          <w:szCs w:val="26"/>
        </w:rPr>
        <w:t xml:space="preserve"> ze dne 7. 10. 2020 ve znění nařízení Státní veterinární správy č. j. </w:t>
      </w:r>
      <w:r w:rsidRPr="000804AB">
        <w:rPr>
          <w:b/>
          <w:sz w:val="26"/>
          <w:szCs w:val="26"/>
        </w:rPr>
        <w:t xml:space="preserve">SVS/2021/078103-J </w:t>
      </w:r>
      <w:r w:rsidRPr="000804AB">
        <w:rPr>
          <w:rFonts w:eastAsia="Calibri" w:cs="Arial"/>
          <w:b/>
          <w:color w:val="000000"/>
          <w:sz w:val="26"/>
          <w:szCs w:val="26"/>
        </w:rPr>
        <w:t>ze dne 22. 6. 2021</w:t>
      </w:r>
    </w:p>
    <w:p w14:paraId="48FC4AD1" w14:textId="77777777" w:rsidR="00B32BF9" w:rsidRPr="000804AB" w:rsidRDefault="00B32BF9" w:rsidP="00CA508A">
      <w:pPr>
        <w:spacing w:before="0"/>
        <w:rPr>
          <w:rFonts w:eastAsia="Calibri" w:cs="Arial"/>
          <w:b/>
          <w:color w:val="000000"/>
          <w:sz w:val="26"/>
          <w:szCs w:val="26"/>
        </w:rPr>
      </w:pPr>
    </w:p>
    <w:p w14:paraId="55F70DC1" w14:textId="77777777" w:rsidR="00CA508A" w:rsidRDefault="00CA508A" w:rsidP="001565CE">
      <w:pPr>
        <w:spacing w:before="0"/>
        <w:rPr>
          <w:snapToGrid w:val="0"/>
        </w:rPr>
      </w:pPr>
    </w:p>
    <w:p w14:paraId="1CA186CC" w14:textId="003165ED" w:rsidR="00CA508A" w:rsidRDefault="00CA508A" w:rsidP="00CA508A">
      <w:pPr>
        <w:spacing w:before="0"/>
        <w:rPr>
          <w:szCs w:val="20"/>
        </w:rPr>
      </w:pPr>
      <w:r w:rsidRPr="002A7423">
        <w:rPr>
          <w:rFonts w:eastAsia="Calibri" w:cs="Arial"/>
          <w:color w:val="000000"/>
          <w:szCs w:val="20"/>
        </w:rPr>
        <w:t xml:space="preserve">Krajská veterinární správa Státní veterinární správy pro Kraj Vysočina jako místně a věcně příslušný správní orgán podle ustanovení § 49 odst. 1 písm. c) zák. č. 166/1999 Sb., o veterinární péči a o změně některých souvisejících zákonů (veterinární zákon), ve znění pozdějších předpisů, v souladu s ustanovením § </w:t>
      </w:r>
      <w:r w:rsidRPr="002A7423">
        <w:rPr>
          <w:szCs w:val="20"/>
        </w:rPr>
        <w:t>a § 54 odst. 2 písm. a) a odst. 3</w:t>
      </w:r>
      <w:r w:rsidRPr="002A7423">
        <w:rPr>
          <w:rFonts w:eastAsia="Calibri" w:cs="Arial"/>
          <w:color w:val="000000"/>
          <w:szCs w:val="20"/>
        </w:rPr>
        <w:t xml:space="preserve"> </w:t>
      </w:r>
      <w:r w:rsidRPr="002A7423">
        <w:rPr>
          <w:b/>
          <w:szCs w:val="20"/>
        </w:rPr>
        <w:t>mění</w:t>
      </w:r>
      <w:r w:rsidRPr="002A7423">
        <w:rPr>
          <w:szCs w:val="20"/>
        </w:rPr>
        <w:t xml:space="preserve"> nařízení vydané k zamezení šíření nebezpečné nákazy </w:t>
      </w:r>
      <w:r w:rsidRPr="002A7423">
        <w:rPr>
          <w:i/>
          <w:snapToGrid w:val="0"/>
          <w:szCs w:val="20"/>
        </w:rPr>
        <w:t>moru včelího</w:t>
      </w:r>
      <w:r w:rsidRPr="002A7423">
        <w:rPr>
          <w:snapToGrid w:val="0"/>
          <w:szCs w:val="20"/>
        </w:rPr>
        <w:t xml:space="preserve"> </w:t>
      </w:r>
      <w:r w:rsidRPr="002A7423">
        <w:rPr>
          <w:i/>
          <w:snapToGrid w:val="0"/>
          <w:szCs w:val="20"/>
        </w:rPr>
        <w:t>plodu</w:t>
      </w:r>
      <w:r w:rsidRPr="002A7423">
        <w:rPr>
          <w:snapToGrid w:val="0"/>
          <w:szCs w:val="20"/>
        </w:rPr>
        <w:t xml:space="preserve"> v Kraji Vysočina </w:t>
      </w:r>
      <w:r w:rsidRPr="002A7423">
        <w:rPr>
          <w:szCs w:val="20"/>
        </w:rPr>
        <w:t>dne 7. 10. 2020 pod č. j. SVS/2020/115362-J ve znění nařízení č. j. SVS/2021/078103-J ze dne 22. 6. 2021 takto:</w:t>
      </w:r>
    </w:p>
    <w:p w14:paraId="021FEF05" w14:textId="77777777" w:rsidR="00D8571B" w:rsidRPr="002A7423" w:rsidRDefault="00D8571B" w:rsidP="00CA508A">
      <w:pPr>
        <w:spacing w:before="0"/>
        <w:rPr>
          <w:szCs w:val="20"/>
        </w:rPr>
      </w:pPr>
    </w:p>
    <w:p w14:paraId="41F52D4E" w14:textId="77777777" w:rsidR="00CA508A" w:rsidRDefault="00CA508A" w:rsidP="00CA508A">
      <w:pPr>
        <w:spacing w:before="0"/>
        <w:jc w:val="center"/>
        <w:rPr>
          <w:szCs w:val="20"/>
        </w:rPr>
      </w:pPr>
      <w:r>
        <w:rPr>
          <w:szCs w:val="20"/>
        </w:rPr>
        <w:t>Čl. 1</w:t>
      </w:r>
    </w:p>
    <w:p w14:paraId="75D7EE69" w14:textId="77777777" w:rsidR="00CA508A" w:rsidRDefault="00CA508A" w:rsidP="00CA508A">
      <w:pPr>
        <w:spacing w:before="0"/>
        <w:rPr>
          <w:szCs w:val="20"/>
        </w:rPr>
      </w:pPr>
    </w:p>
    <w:p w14:paraId="77E2339E" w14:textId="77777777" w:rsidR="00CA508A" w:rsidRDefault="00CA508A" w:rsidP="00CA508A">
      <w:pPr>
        <w:spacing w:before="0"/>
        <w:rPr>
          <w:szCs w:val="20"/>
        </w:rPr>
      </w:pPr>
      <w:r>
        <w:rPr>
          <w:szCs w:val="20"/>
        </w:rPr>
        <w:t xml:space="preserve">Původní znění Čl. 2 Opatření v ochranném pásmu </w:t>
      </w:r>
    </w:p>
    <w:p w14:paraId="3BE32FCE" w14:textId="77777777" w:rsidR="00CA508A" w:rsidRDefault="00CA508A" w:rsidP="00CA508A">
      <w:pPr>
        <w:spacing w:before="0"/>
        <w:rPr>
          <w:szCs w:val="20"/>
        </w:rPr>
      </w:pPr>
    </w:p>
    <w:p w14:paraId="15ADD1F9" w14:textId="77777777" w:rsidR="00CA508A" w:rsidRPr="00893C2A" w:rsidRDefault="00CA508A" w:rsidP="00CA508A">
      <w:pPr>
        <w:pStyle w:val="Default"/>
        <w:jc w:val="both"/>
        <w:rPr>
          <w:i/>
          <w:sz w:val="20"/>
          <w:szCs w:val="20"/>
        </w:rPr>
      </w:pPr>
      <w:r>
        <w:rPr>
          <w:szCs w:val="20"/>
        </w:rPr>
        <w:t>„</w:t>
      </w:r>
      <w:r w:rsidRPr="00893C2A">
        <w:rPr>
          <w:i/>
          <w:sz w:val="20"/>
          <w:szCs w:val="20"/>
        </w:rPr>
        <w:t xml:space="preserve">1) Zakazuje se přemisťování včel a včelstev ze stanoveného ochranného pásma. </w:t>
      </w:r>
    </w:p>
    <w:p w14:paraId="485CF2A8" w14:textId="77777777" w:rsidR="00CA508A" w:rsidRPr="00893C2A" w:rsidRDefault="00CA508A" w:rsidP="00CA508A">
      <w:pPr>
        <w:pStyle w:val="Default"/>
        <w:jc w:val="both"/>
        <w:rPr>
          <w:i/>
          <w:sz w:val="20"/>
          <w:szCs w:val="20"/>
        </w:rPr>
      </w:pPr>
    </w:p>
    <w:p w14:paraId="30D5EF86" w14:textId="77777777" w:rsidR="00CA508A" w:rsidRPr="00893C2A" w:rsidRDefault="00CA508A" w:rsidP="00CA508A">
      <w:pPr>
        <w:pStyle w:val="Default"/>
        <w:jc w:val="both"/>
        <w:rPr>
          <w:i/>
          <w:sz w:val="20"/>
          <w:szCs w:val="20"/>
        </w:rPr>
      </w:pPr>
      <w:r w:rsidRPr="00893C2A">
        <w:rPr>
          <w:i/>
          <w:sz w:val="20"/>
          <w:szCs w:val="20"/>
        </w:rPr>
        <w:t>2) Přemístění včel a včelstev uvnitř ochranného pásma je možné jen se souhlasem Krajské veterinární správy Státní veterinární správy pro Kraj Vysočina vydaným na základě žádosti chovatele doložené negativním výsledkem laboratorního vyšetření směsného vzorku měli nebo vzorku včel ošetřujících plod na původce moru včelího plodu. Toto laboratorní vyšetření musí pocházet ze Státního veterinárního ústavu Praha, Jihlava nebo Olomouc (dále jen „</w:t>
      </w:r>
      <w:r w:rsidRPr="00893C2A">
        <w:rPr>
          <w:b/>
          <w:bCs/>
          <w:i/>
          <w:sz w:val="20"/>
          <w:szCs w:val="20"/>
        </w:rPr>
        <w:t>státní veterinární ústav</w:t>
      </w:r>
      <w:r w:rsidRPr="00893C2A">
        <w:rPr>
          <w:i/>
          <w:sz w:val="20"/>
          <w:szCs w:val="20"/>
        </w:rPr>
        <w:t xml:space="preserve">“) a nesmí být starší 12 měsíců před předpokládaným termínem přemístění. Vzorky jsou odebírány ze stanoviště, ze kterého jsou včely a včelstva přemísťovány. </w:t>
      </w:r>
    </w:p>
    <w:p w14:paraId="1A52AF04" w14:textId="77777777" w:rsidR="00CA508A" w:rsidRPr="00893C2A" w:rsidRDefault="00CA508A" w:rsidP="00CA508A">
      <w:pPr>
        <w:pStyle w:val="Default"/>
        <w:jc w:val="both"/>
        <w:rPr>
          <w:i/>
          <w:sz w:val="20"/>
          <w:szCs w:val="20"/>
        </w:rPr>
      </w:pPr>
    </w:p>
    <w:p w14:paraId="7110DCEE" w14:textId="77777777" w:rsidR="00CA508A" w:rsidRPr="00893C2A" w:rsidRDefault="00CA508A" w:rsidP="00CA508A">
      <w:pPr>
        <w:spacing w:before="0"/>
        <w:rPr>
          <w:rFonts w:eastAsia="Calibri" w:cs="Arial"/>
          <w:i/>
          <w:color w:val="000000"/>
          <w:szCs w:val="20"/>
        </w:rPr>
      </w:pPr>
      <w:r w:rsidRPr="00893C2A">
        <w:rPr>
          <w:rFonts w:eastAsia="Calibri" w:cs="Arial"/>
          <w:i/>
          <w:color w:val="000000"/>
          <w:szCs w:val="20"/>
        </w:rPr>
        <w:t xml:space="preserve">3)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Vzorek je možné odebrat po posledním podzimním preventivním ošetření na </w:t>
      </w:r>
      <w:proofErr w:type="spellStart"/>
      <w:r w:rsidRPr="00893C2A">
        <w:rPr>
          <w:rFonts w:eastAsia="Calibri" w:cs="Arial"/>
          <w:i/>
          <w:color w:val="000000"/>
          <w:szCs w:val="20"/>
        </w:rPr>
        <w:t>varroázu</w:t>
      </w:r>
      <w:proofErr w:type="spellEnd"/>
      <w:r w:rsidRPr="00893C2A">
        <w:rPr>
          <w:rFonts w:eastAsia="Calibri" w:cs="Arial"/>
          <w:i/>
          <w:color w:val="000000"/>
          <w:szCs w:val="20"/>
        </w:rPr>
        <w:t xml:space="preserve">. </w:t>
      </w:r>
      <w:r w:rsidRPr="00893C2A">
        <w:rPr>
          <w:rFonts w:eastAsia="Calibri" w:cs="Arial"/>
          <w:b/>
          <w:bCs/>
          <w:i/>
          <w:color w:val="000000"/>
          <w:szCs w:val="20"/>
        </w:rPr>
        <w:t>Vzorky musí být předány k laboratornímu vyšetření nejpozději v termínu do 31. 12. 2020</w:t>
      </w:r>
      <w:r w:rsidRPr="00893C2A">
        <w:rPr>
          <w:rFonts w:eastAsia="Calibri" w:cs="Arial"/>
          <w:i/>
          <w:color w:val="000000"/>
          <w:szCs w:val="20"/>
        </w:rPr>
        <w:t xml:space="preserve">. </w:t>
      </w:r>
    </w:p>
    <w:p w14:paraId="2EF8844F" w14:textId="77777777" w:rsidR="00CA508A" w:rsidRPr="00893C2A" w:rsidRDefault="00CA508A" w:rsidP="00CA508A">
      <w:pPr>
        <w:spacing w:before="0"/>
        <w:jc w:val="left"/>
        <w:rPr>
          <w:rFonts w:eastAsia="Calibri" w:cs="Arial"/>
          <w:i/>
          <w:color w:val="000000"/>
          <w:szCs w:val="20"/>
        </w:rPr>
      </w:pPr>
    </w:p>
    <w:p w14:paraId="0EF88945" w14:textId="77777777" w:rsidR="00CA508A" w:rsidRPr="00893C2A" w:rsidRDefault="00CA508A" w:rsidP="00CA508A">
      <w:pPr>
        <w:spacing w:before="0"/>
        <w:rPr>
          <w:rFonts w:eastAsia="Calibri" w:cs="Arial"/>
          <w:i/>
          <w:szCs w:val="20"/>
        </w:rPr>
      </w:pPr>
      <w:r w:rsidRPr="00893C2A">
        <w:rPr>
          <w:rFonts w:eastAsia="Calibri" w:cs="Arial"/>
          <w:i/>
          <w:szCs w:val="20"/>
        </w:rPr>
        <w:t xml:space="preserve">Odběr vzorků se provádí následujícím způsobem: </w:t>
      </w:r>
    </w:p>
    <w:p w14:paraId="6FB6C2E0" w14:textId="77777777" w:rsidR="00CA508A" w:rsidRPr="00893C2A" w:rsidRDefault="00CA508A" w:rsidP="00CA508A">
      <w:pPr>
        <w:spacing w:before="0"/>
        <w:rPr>
          <w:rFonts w:eastAsia="Calibri" w:cs="Arial"/>
          <w:i/>
          <w:szCs w:val="20"/>
        </w:rPr>
      </w:pPr>
    </w:p>
    <w:p w14:paraId="515F0F06" w14:textId="77777777" w:rsidR="00CA508A" w:rsidRPr="00893C2A" w:rsidRDefault="00CA508A" w:rsidP="00CA508A">
      <w:pPr>
        <w:spacing w:before="0"/>
        <w:rPr>
          <w:rFonts w:eastAsia="Calibri" w:cs="Arial"/>
          <w:i/>
          <w:szCs w:val="20"/>
        </w:rPr>
      </w:pPr>
      <w:r w:rsidRPr="00893C2A">
        <w:rPr>
          <w:rFonts w:eastAsia="Calibri" w:cs="Arial"/>
          <w:i/>
          <w:szCs w:val="20"/>
        </w:rPr>
        <w:t xml:space="preserve">a) V případě odběru vzorku včelí měli vloží chovatelé způsobem předepsaným pro vzorkování do všech včelstev chovaných v ochranném pásmu jednorázové podložky určené k odběru vzorků včelí měli ve vegetačním období. Nejdříve po 14 dnech od umístění jednorázových podložek do včelstev je chovatelé způsobem předepsaným pro vzorkování vyjmou, zabalí, řádně označí a směsné vzorky včelí měli předají k bakteriologickému vyšetření do státního veterinárního ústavu. </w:t>
      </w:r>
      <w:r w:rsidRPr="00893C2A">
        <w:rPr>
          <w:rFonts w:eastAsia="Calibri" w:cs="Arial"/>
          <w:b/>
          <w:bCs/>
          <w:i/>
          <w:szCs w:val="20"/>
        </w:rPr>
        <w:t xml:space="preserve">Jeden směsný vzorek může obsahovat včelí měl nejvýše od 10 včelstev. </w:t>
      </w:r>
      <w:r w:rsidRPr="00893C2A">
        <w:rPr>
          <w:rFonts w:eastAsia="Calibri" w:cs="Arial"/>
          <w:i/>
          <w:szCs w:val="20"/>
        </w:rPr>
        <w:t xml:space="preserve">Požadavek na vyšetření moru včelího plodu musí být vyznačen na objednávce laboratorního vyšetření </w:t>
      </w:r>
      <w:r w:rsidRPr="00893C2A">
        <w:rPr>
          <w:rFonts w:eastAsia="Calibri" w:cs="Arial"/>
          <w:b/>
          <w:bCs/>
          <w:i/>
          <w:szCs w:val="20"/>
        </w:rPr>
        <w:t xml:space="preserve">(kód </w:t>
      </w:r>
      <w:proofErr w:type="spellStart"/>
      <w:r w:rsidRPr="00893C2A">
        <w:rPr>
          <w:rFonts w:eastAsia="Calibri" w:cs="Arial"/>
          <w:b/>
          <w:bCs/>
          <w:i/>
          <w:szCs w:val="20"/>
        </w:rPr>
        <w:t>EpM</w:t>
      </w:r>
      <w:proofErr w:type="spellEnd"/>
      <w:r w:rsidRPr="00893C2A">
        <w:rPr>
          <w:rFonts w:eastAsia="Calibri" w:cs="Arial"/>
          <w:b/>
          <w:bCs/>
          <w:i/>
          <w:szCs w:val="20"/>
        </w:rPr>
        <w:t xml:space="preserve"> 160) </w:t>
      </w:r>
      <w:r w:rsidRPr="00893C2A">
        <w:rPr>
          <w:rFonts w:eastAsia="Calibri" w:cs="Arial"/>
          <w:i/>
          <w:szCs w:val="20"/>
        </w:rPr>
        <w:t xml:space="preserve">i na obalu vzorků. </w:t>
      </w:r>
    </w:p>
    <w:p w14:paraId="46D03890" w14:textId="77777777" w:rsidR="00CA508A" w:rsidRPr="00893C2A" w:rsidRDefault="00CA508A" w:rsidP="00CA508A">
      <w:pPr>
        <w:spacing w:before="0"/>
        <w:rPr>
          <w:rFonts w:eastAsia="Calibri" w:cs="Arial"/>
          <w:i/>
          <w:szCs w:val="20"/>
        </w:rPr>
      </w:pPr>
    </w:p>
    <w:p w14:paraId="3D16CEEB" w14:textId="77777777" w:rsidR="00CA508A" w:rsidRPr="00893C2A" w:rsidRDefault="00CA508A" w:rsidP="00CA508A">
      <w:pPr>
        <w:spacing w:before="0" w:after="135"/>
        <w:rPr>
          <w:rFonts w:eastAsia="Calibri" w:cs="Arial"/>
          <w:i/>
          <w:szCs w:val="20"/>
        </w:rPr>
      </w:pPr>
      <w:r w:rsidRPr="00893C2A">
        <w:rPr>
          <w:rFonts w:eastAsia="Calibri" w:cs="Arial"/>
          <w:i/>
          <w:szCs w:val="20"/>
        </w:rPr>
        <w:t xml:space="preserve">b) V případě odběru vzorku včel ošetřujících plod je nutné včely před odesláním do laboratoře utratit mrazem. Vzorek v množství minimálně 5 g (což odpovídá asi 50 včel) je nutné vložit do nepropustných vzorkovnic, které se řádně zabalí a označí a předají se k bakteriologickému vyšetření do státního veterinárního ústavu. Požadavek na vyšetření moru včelího plodu musí být vyznačen na objednávce laboratorního vyšetření </w:t>
      </w:r>
      <w:r w:rsidRPr="00893C2A">
        <w:rPr>
          <w:rFonts w:eastAsia="Calibri" w:cs="Arial"/>
          <w:b/>
          <w:bCs/>
          <w:i/>
          <w:szCs w:val="20"/>
        </w:rPr>
        <w:t xml:space="preserve">(kód </w:t>
      </w:r>
      <w:proofErr w:type="spellStart"/>
      <w:r w:rsidRPr="00893C2A">
        <w:rPr>
          <w:rFonts w:eastAsia="Calibri" w:cs="Arial"/>
          <w:b/>
          <w:bCs/>
          <w:i/>
          <w:szCs w:val="20"/>
        </w:rPr>
        <w:t>EpM</w:t>
      </w:r>
      <w:proofErr w:type="spellEnd"/>
      <w:r w:rsidRPr="00893C2A">
        <w:rPr>
          <w:rFonts w:eastAsia="Calibri" w:cs="Arial"/>
          <w:b/>
          <w:bCs/>
          <w:i/>
          <w:szCs w:val="20"/>
        </w:rPr>
        <w:t xml:space="preserve"> 160) </w:t>
      </w:r>
      <w:r w:rsidRPr="00893C2A">
        <w:rPr>
          <w:rFonts w:eastAsia="Calibri" w:cs="Arial"/>
          <w:i/>
          <w:szCs w:val="20"/>
        </w:rPr>
        <w:t xml:space="preserve">i na obalu vzorků. </w:t>
      </w:r>
    </w:p>
    <w:p w14:paraId="2F0CE8B6" w14:textId="77777777" w:rsidR="00CA508A" w:rsidRPr="00893C2A" w:rsidRDefault="00CA508A" w:rsidP="00CA508A">
      <w:pPr>
        <w:spacing w:before="0"/>
        <w:rPr>
          <w:rFonts w:eastAsia="Calibri" w:cs="Arial"/>
          <w:i/>
          <w:szCs w:val="20"/>
        </w:rPr>
      </w:pPr>
      <w:r w:rsidRPr="00893C2A">
        <w:rPr>
          <w:rFonts w:eastAsia="Calibri" w:cs="Arial"/>
          <w:i/>
          <w:szCs w:val="20"/>
        </w:rPr>
        <w:t xml:space="preserve">4) Všem chovatelům včel v ochranném pásmu se nařizuje provést odběr vzorků od všech včelstev na všech stanovištích umístěných v ochranném pásmu a předat je k vyšetření do státního veterinárního </w:t>
      </w:r>
      <w:r w:rsidRPr="00893C2A">
        <w:rPr>
          <w:rFonts w:eastAsia="Calibri" w:cs="Arial"/>
          <w:i/>
          <w:szCs w:val="20"/>
        </w:rPr>
        <w:lastRenderedPageBreak/>
        <w:t xml:space="preserve">ústavu v termínu nejpozději do </w:t>
      </w:r>
      <w:r w:rsidRPr="00893C2A">
        <w:rPr>
          <w:rFonts w:eastAsia="Calibri" w:cs="Arial"/>
          <w:b/>
          <w:bCs/>
          <w:i/>
          <w:szCs w:val="20"/>
        </w:rPr>
        <w:t>31. 7. 2021</w:t>
      </w:r>
      <w:r w:rsidRPr="00893C2A">
        <w:rPr>
          <w:rFonts w:eastAsia="Calibri" w:cs="Arial"/>
          <w:i/>
          <w:szCs w:val="20"/>
        </w:rPr>
        <w:t xml:space="preserve">. Požadavek na vyšetření moru včelího plodu musí být řádně vyznačen na objednávce laboratorního vyšetření (kód </w:t>
      </w:r>
      <w:proofErr w:type="spellStart"/>
      <w:r w:rsidRPr="00893C2A">
        <w:rPr>
          <w:rFonts w:eastAsia="Calibri" w:cs="Arial"/>
          <w:i/>
          <w:szCs w:val="20"/>
        </w:rPr>
        <w:t>EpM</w:t>
      </w:r>
      <w:proofErr w:type="spellEnd"/>
      <w:r w:rsidRPr="00893C2A">
        <w:rPr>
          <w:rFonts w:eastAsia="Calibri" w:cs="Arial"/>
          <w:i/>
          <w:szCs w:val="20"/>
        </w:rPr>
        <w:t xml:space="preserve"> 160) i na obalu vzorků. </w:t>
      </w:r>
    </w:p>
    <w:p w14:paraId="1D4851B4" w14:textId="77777777" w:rsidR="00CA508A" w:rsidRPr="00893C2A" w:rsidRDefault="00CA508A" w:rsidP="00CA508A">
      <w:pPr>
        <w:spacing w:before="0"/>
        <w:rPr>
          <w:rFonts w:eastAsia="Calibri" w:cs="Arial"/>
          <w:i/>
          <w:szCs w:val="20"/>
        </w:rPr>
      </w:pPr>
    </w:p>
    <w:p w14:paraId="7A733A15" w14:textId="77777777" w:rsidR="00CA508A" w:rsidRDefault="00CA508A" w:rsidP="00CA508A">
      <w:pPr>
        <w:pStyle w:val="Default"/>
        <w:jc w:val="both"/>
        <w:rPr>
          <w:sz w:val="20"/>
          <w:szCs w:val="20"/>
        </w:rPr>
      </w:pPr>
      <w:r w:rsidRPr="00893C2A">
        <w:rPr>
          <w:i/>
          <w:sz w:val="20"/>
          <w:szCs w:val="20"/>
        </w:rPr>
        <w:t xml:space="preserve">5) Všem chovatelům včel v ochranném pásmu se nařizuje provést odběr vzorků od všech včelstev na všech stanovištích umístěných v ochranném pásmu a předat je k vyšetření do státního veterinárního ústavu v termínu nejpozději do 31. 12. 2021. Vzorek je možné odebrat po posledním podzimním preventivním ošetření na </w:t>
      </w:r>
      <w:proofErr w:type="spellStart"/>
      <w:r w:rsidRPr="00893C2A">
        <w:rPr>
          <w:i/>
          <w:sz w:val="20"/>
          <w:szCs w:val="20"/>
        </w:rPr>
        <w:t>varroázu</w:t>
      </w:r>
      <w:proofErr w:type="spellEnd"/>
      <w:r w:rsidRPr="00893C2A">
        <w:rPr>
          <w:i/>
          <w:sz w:val="20"/>
          <w:szCs w:val="20"/>
        </w:rPr>
        <w:t xml:space="preserve">. Požadavek na vyšetření moru včelího plodu musí být řádně vyznačen na objednávce laboratorního vyšetření (kód </w:t>
      </w:r>
      <w:proofErr w:type="spellStart"/>
      <w:r w:rsidRPr="00893C2A">
        <w:rPr>
          <w:i/>
          <w:sz w:val="20"/>
          <w:szCs w:val="20"/>
        </w:rPr>
        <w:t>EpM</w:t>
      </w:r>
      <w:proofErr w:type="spellEnd"/>
      <w:r w:rsidRPr="00893C2A">
        <w:rPr>
          <w:i/>
          <w:sz w:val="20"/>
          <w:szCs w:val="20"/>
        </w:rPr>
        <w:t xml:space="preserve"> 160) i na obalu vzorků.</w:t>
      </w:r>
      <w:r>
        <w:rPr>
          <w:sz w:val="20"/>
          <w:szCs w:val="20"/>
        </w:rPr>
        <w:t>“</w:t>
      </w:r>
    </w:p>
    <w:p w14:paraId="318833B6" w14:textId="77777777" w:rsidR="00CA508A" w:rsidRDefault="00CA508A" w:rsidP="00CA508A">
      <w:pPr>
        <w:pStyle w:val="Default"/>
        <w:jc w:val="both"/>
        <w:rPr>
          <w:sz w:val="20"/>
          <w:szCs w:val="20"/>
        </w:rPr>
      </w:pPr>
    </w:p>
    <w:p w14:paraId="51349F2A" w14:textId="77777777" w:rsidR="00CA508A" w:rsidRDefault="00CA508A" w:rsidP="00CA508A">
      <w:pPr>
        <w:pStyle w:val="Default"/>
        <w:jc w:val="both"/>
        <w:rPr>
          <w:b/>
          <w:sz w:val="20"/>
          <w:szCs w:val="20"/>
        </w:rPr>
      </w:pPr>
      <w:r>
        <w:rPr>
          <w:sz w:val="20"/>
          <w:szCs w:val="20"/>
        </w:rPr>
        <w:t xml:space="preserve">se </w:t>
      </w:r>
      <w:r w:rsidRPr="00893C2A">
        <w:rPr>
          <w:b/>
          <w:sz w:val="20"/>
          <w:szCs w:val="20"/>
        </w:rPr>
        <w:t>nahrazuje</w:t>
      </w:r>
      <w:r>
        <w:rPr>
          <w:sz w:val="20"/>
          <w:szCs w:val="20"/>
        </w:rPr>
        <w:t xml:space="preserve"> </w:t>
      </w:r>
      <w:r w:rsidRPr="00BB1E5A">
        <w:rPr>
          <w:b/>
          <w:sz w:val="20"/>
          <w:szCs w:val="20"/>
        </w:rPr>
        <w:t>zněním</w:t>
      </w:r>
    </w:p>
    <w:p w14:paraId="6ACAE420" w14:textId="77777777" w:rsidR="00CA508A" w:rsidRDefault="00CA508A" w:rsidP="00CA508A">
      <w:pPr>
        <w:pStyle w:val="Default"/>
        <w:jc w:val="both"/>
        <w:rPr>
          <w:szCs w:val="20"/>
        </w:rPr>
      </w:pPr>
    </w:p>
    <w:p w14:paraId="049E7F9D" w14:textId="77777777" w:rsidR="00CA508A" w:rsidRPr="007B6506" w:rsidRDefault="00CA508A" w:rsidP="00CA508A">
      <w:pPr>
        <w:pStyle w:val="Odstavecseseznamem"/>
        <w:numPr>
          <w:ilvl w:val="0"/>
          <w:numId w:val="29"/>
        </w:numPr>
        <w:spacing w:before="0" w:line="256" w:lineRule="auto"/>
        <w:rPr>
          <w:rFonts w:cs="Arial"/>
          <w:szCs w:val="20"/>
        </w:rPr>
      </w:pPr>
      <w:r w:rsidRPr="007B6506">
        <w:rPr>
          <w:rFonts w:cs="Arial"/>
          <w:szCs w:val="20"/>
        </w:rPr>
        <w:t>Zakazuje se přemisťování včel a včelstev ze stanoveného ochranného pásma.</w:t>
      </w:r>
    </w:p>
    <w:p w14:paraId="4F92515F" w14:textId="77777777" w:rsidR="00CA508A" w:rsidRPr="006A41DE" w:rsidRDefault="00CA508A" w:rsidP="00CA508A">
      <w:pPr>
        <w:pStyle w:val="Default"/>
        <w:numPr>
          <w:ilvl w:val="0"/>
          <w:numId w:val="29"/>
        </w:numPr>
        <w:spacing w:before="120" w:line="276" w:lineRule="auto"/>
        <w:ind w:left="714" w:hanging="357"/>
        <w:jc w:val="both"/>
        <w:rPr>
          <w:color w:val="auto"/>
          <w:sz w:val="20"/>
          <w:szCs w:val="20"/>
        </w:rPr>
      </w:pPr>
      <w:r w:rsidRPr="006A41DE">
        <w:rPr>
          <w:color w:val="auto"/>
          <w:sz w:val="20"/>
          <w:szCs w:val="20"/>
        </w:rPr>
        <w:t>Přemístění včel a včelstev uvnitř ochranného pásma je možné jen se souhlasem Krajské veterinární správy Státní veterinární správy pro Kraj Vysočina vydaným na základě žádosti chovatele doložené negativním výsledkem laboratorního vyšetření směsného vzorku měli nebo vzorku včel ošetřujících plod na původce moru včelího plodu. Toto laboratorní vyšetření musí pocházet ze Státního veterinárního ústavu Praha, Jihlava nebo Olomouc (dále jen „</w:t>
      </w:r>
      <w:r w:rsidRPr="006A41DE">
        <w:rPr>
          <w:b/>
          <w:color w:val="auto"/>
          <w:sz w:val="20"/>
          <w:szCs w:val="20"/>
        </w:rPr>
        <w:t>státní veterinární ústav</w:t>
      </w:r>
      <w:r w:rsidRPr="006A41DE">
        <w:rPr>
          <w:color w:val="auto"/>
          <w:sz w:val="20"/>
          <w:szCs w:val="20"/>
        </w:rPr>
        <w:t>“) a nesmí být starší 12 měsíců před předpokládaným termínem přemístění. Vzorky jsou odebírány ze stanoviště, ze kterého jsou včely a včelstva přemísťovány.</w:t>
      </w:r>
    </w:p>
    <w:p w14:paraId="3B489137" w14:textId="77777777" w:rsidR="00CA508A" w:rsidRDefault="00CA508A" w:rsidP="00CA508A">
      <w:pPr>
        <w:pStyle w:val="Odstavecseseznamem"/>
        <w:numPr>
          <w:ilvl w:val="0"/>
          <w:numId w:val="29"/>
        </w:numPr>
        <w:spacing w:line="257" w:lineRule="auto"/>
        <w:ind w:left="714" w:hanging="357"/>
        <w:rPr>
          <w:rFonts w:cs="Arial"/>
          <w:szCs w:val="20"/>
        </w:rPr>
      </w:pPr>
      <w:r w:rsidRPr="007B6506">
        <w:rPr>
          <w:rFonts w:cs="Arial"/>
          <w:szCs w:val="20"/>
        </w:rPr>
        <w:t>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w:t>
      </w:r>
      <w:r>
        <w:rPr>
          <w:rFonts w:cs="Arial"/>
          <w:szCs w:val="20"/>
        </w:rPr>
        <w:t xml:space="preserve"> ve státním veterinárním ústavu.</w:t>
      </w:r>
      <w:r w:rsidRPr="007B6506">
        <w:rPr>
          <w:rFonts w:cs="Arial"/>
          <w:szCs w:val="20"/>
        </w:rPr>
        <w:t xml:space="preserve"> Vzorek je možné odebrat po posledním podzimním preventivním ošetření na </w:t>
      </w:r>
      <w:proofErr w:type="spellStart"/>
      <w:r w:rsidRPr="007B6506">
        <w:rPr>
          <w:rFonts w:cs="Arial"/>
          <w:szCs w:val="20"/>
        </w:rPr>
        <w:t>varroázu</w:t>
      </w:r>
      <w:proofErr w:type="spellEnd"/>
      <w:r w:rsidRPr="007B6506">
        <w:rPr>
          <w:rFonts w:cs="Arial"/>
          <w:szCs w:val="20"/>
        </w:rPr>
        <w:t xml:space="preserve">. </w:t>
      </w:r>
      <w:r w:rsidRPr="007B6506">
        <w:rPr>
          <w:rFonts w:cs="Arial"/>
          <w:b/>
          <w:szCs w:val="20"/>
        </w:rPr>
        <w:t>Vzorky musí být předány k laboratornímu vyšetření nejp</w:t>
      </w:r>
      <w:r>
        <w:rPr>
          <w:rFonts w:cs="Arial"/>
          <w:b/>
          <w:szCs w:val="20"/>
        </w:rPr>
        <w:t>ozději v termínu do 31. 12. 2022</w:t>
      </w:r>
      <w:r w:rsidRPr="007B6506">
        <w:rPr>
          <w:rFonts w:cs="Arial"/>
          <w:szCs w:val="20"/>
        </w:rPr>
        <w:t>.</w:t>
      </w:r>
    </w:p>
    <w:p w14:paraId="69F7AD71" w14:textId="77777777" w:rsidR="00CA508A" w:rsidRPr="00214A71" w:rsidRDefault="00CA508A" w:rsidP="00CA508A">
      <w:pPr>
        <w:spacing w:line="257" w:lineRule="auto"/>
        <w:ind w:left="357"/>
        <w:rPr>
          <w:rFonts w:cs="Arial"/>
          <w:szCs w:val="20"/>
        </w:rPr>
      </w:pPr>
      <w:r w:rsidRPr="00214A71">
        <w:rPr>
          <w:szCs w:val="20"/>
        </w:rPr>
        <w:t>Odběr vzorků se provádí následujícím způsobem:</w:t>
      </w:r>
    </w:p>
    <w:p w14:paraId="5DC5A64F" w14:textId="77777777" w:rsidR="00CA508A" w:rsidRPr="006A41DE" w:rsidRDefault="00CA508A" w:rsidP="00CA508A">
      <w:pPr>
        <w:pStyle w:val="Default"/>
        <w:numPr>
          <w:ilvl w:val="0"/>
          <w:numId w:val="30"/>
        </w:numPr>
        <w:spacing w:before="120"/>
        <w:jc w:val="both"/>
        <w:rPr>
          <w:color w:val="auto"/>
          <w:sz w:val="20"/>
          <w:szCs w:val="20"/>
        </w:rPr>
      </w:pPr>
      <w:r w:rsidRPr="006A41DE">
        <w:rPr>
          <w:color w:val="auto"/>
          <w:sz w:val="20"/>
          <w:szCs w:val="20"/>
        </w:rPr>
        <w:t xml:space="preserve">V případě odběru vzorku včelí měli vloží chovatelé způsobem předepsaným pro vzorkování do všech včelstev chovaných v ochranném pásmu jednorázové  podložky určené k odběru vzorků včelí měli ve vegetačním období. Nejdříve po 14 dnech od umístění jednorázových podložek do včelstev je chovatelé způsobem předepsaným pro vzorkování vyjmou, zabalí, řádně označí a směsné vzorky včelí měli předají k bakteriologickému vyšetření do státního veterinárního ústavu. </w:t>
      </w:r>
      <w:r w:rsidRPr="006A41DE">
        <w:rPr>
          <w:b/>
          <w:color w:val="auto"/>
          <w:sz w:val="20"/>
          <w:szCs w:val="20"/>
        </w:rPr>
        <w:t xml:space="preserve">Jeden směsný vzorek může obsahovat včelí měl nejvýše od 10 včelstev. </w:t>
      </w:r>
      <w:r w:rsidRPr="006A41DE">
        <w:rPr>
          <w:color w:val="auto"/>
          <w:sz w:val="20"/>
          <w:szCs w:val="20"/>
        </w:rPr>
        <w:t>Požadavek na vyšetření moru včelího plodu musí být vyznačen na objednávce laboratorního vyšetření</w:t>
      </w:r>
      <w:r w:rsidRPr="006A41DE">
        <w:rPr>
          <w:b/>
          <w:color w:val="auto"/>
          <w:sz w:val="20"/>
          <w:szCs w:val="20"/>
        </w:rPr>
        <w:t xml:space="preserve"> (kód </w:t>
      </w:r>
      <w:proofErr w:type="spellStart"/>
      <w:r w:rsidRPr="006A41DE">
        <w:rPr>
          <w:b/>
          <w:color w:val="auto"/>
          <w:sz w:val="20"/>
          <w:szCs w:val="20"/>
        </w:rPr>
        <w:t>EpM</w:t>
      </w:r>
      <w:proofErr w:type="spellEnd"/>
      <w:r w:rsidRPr="006A41DE">
        <w:rPr>
          <w:b/>
          <w:color w:val="auto"/>
          <w:sz w:val="20"/>
          <w:szCs w:val="20"/>
        </w:rPr>
        <w:t xml:space="preserve"> 160) </w:t>
      </w:r>
      <w:r w:rsidRPr="006A41DE">
        <w:rPr>
          <w:color w:val="auto"/>
          <w:sz w:val="20"/>
          <w:szCs w:val="20"/>
        </w:rPr>
        <w:t>i na obalu vzorků.</w:t>
      </w:r>
    </w:p>
    <w:p w14:paraId="028A11E0" w14:textId="77777777" w:rsidR="00CA508A" w:rsidRPr="006A41DE" w:rsidRDefault="00CA508A" w:rsidP="00CA508A">
      <w:pPr>
        <w:pStyle w:val="Default"/>
        <w:numPr>
          <w:ilvl w:val="0"/>
          <w:numId w:val="30"/>
        </w:numPr>
        <w:spacing w:before="120" w:after="240"/>
        <w:jc w:val="both"/>
        <w:rPr>
          <w:color w:val="auto"/>
          <w:sz w:val="20"/>
          <w:szCs w:val="20"/>
        </w:rPr>
      </w:pPr>
      <w:r w:rsidRPr="006A41DE">
        <w:rPr>
          <w:color w:val="auto"/>
          <w:sz w:val="20"/>
          <w:szCs w:val="20"/>
        </w:rPr>
        <w:t xml:space="preserve">V případě odběru vzorku včel ošetřujících plod je nutné včely před odesláním do laboratoře utratit mrazem. Vzorek v množství minimálně 5 g (což odpovídá asi 50 včel) je nutné vložit do nepropustných vzorkovnic, které se řádně zabalí a označí a předají se k bakteriologickému vyšetření do státního veterinárního ústavu. Požadavek na vyšetření moru včelího plodu musí být vyznačen na objednávce laboratorního vyšetření </w:t>
      </w:r>
      <w:r w:rsidRPr="006A41DE">
        <w:rPr>
          <w:b/>
          <w:color w:val="auto"/>
          <w:sz w:val="20"/>
          <w:szCs w:val="20"/>
        </w:rPr>
        <w:t xml:space="preserve">(kód </w:t>
      </w:r>
      <w:proofErr w:type="spellStart"/>
      <w:r w:rsidRPr="006A41DE">
        <w:rPr>
          <w:b/>
          <w:color w:val="auto"/>
          <w:sz w:val="20"/>
          <w:szCs w:val="20"/>
        </w:rPr>
        <w:t>EpM</w:t>
      </w:r>
      <w:proofErr w:type="spellEnd"/>
      <w:r w:rsidRPr="006A41DE">
        <w:rPr>
          <w:b/>
          <w:color w:val="auto"/>
          <w:sz w:val="20"/>
          <w:szCs w:val="20"/>
        </w:rPr>
        <w:t xml:space="preserve"> 160)</w:t>
      </w:r>
      <w:r w:rsidRPr="006A41DE">
        <w:rPr>
          <w:color w:val="auto"/>
          <w:sz w:val="20"/>
          <w:szCs w:val="20"/>
        </w:rPr>
        <w:t xml:space="preserve"> i na obalu vzorků.</w:t>
      </w:r>
    </w:p>
    <w:p w14:paraId="05DC6471" w14:textId="77777777" w:rsidR="00CA508A" w:rsidRDefault="00CA508A" w:rsidP="00CA508A">
      <w:pPr>
        <w:spacing w:before="0"/>
        <w:rPr>
          <w:szCs w:val="20"/>
        </w:rPr>
      </w:pPr>
      <w:r>
        <w:rPr>
          <w:rFonts w:eastAsiaTheme="minorHAnsi" w:cs="Arial"/>
          <w:szCs w:val="20"/>
          <w:lang w:eastAsia="en-US"/>
        </w:rPr>
        <w:t xml:space="preserve">Ostatní ustanovení nařízení státní veterinární správy </w:t>
      </w:r>
      <w:r w:rsidRPr="00371C3A">
        <w:rPr>
          <w:szCs w:val="20"/>
        </w:rPr>
        <w:t>č.</w:t>
      </w:r>
      <w:r>
        <w:rPr>
          <w:szCs w:val="20"/>
        </w:rPr>
        <w:t xml:space="preserve"> </w:t>
      </w:r>
      <w:r w:rsidRPr="00371C3A">
        <w:rPr>
          <w:szCs w:val="20"/>
        </w:rPr>
        <w:t xml:space="preserve">j. </w:t>
      </w:r>
      <w:r w:rsidRPr="00520B2C">
        <w:rPr>
          <w:szCs w:val="20"/>
        </w:rPr>
        <w:t>SVS/202</w:t>
      </w:r>
      <w:r>
        <w:rPr>
          <w:szCs w:val="20"/>
        </w:rPr>
        <w:t>0</w:t>
      </w:r>
      <w:r w:rsidRPr="00520B2C">
        <w:rPr>
          <w:szCs w:val="20"/>
        </w:rPr>
        <w:t>/</w:t>
      </w:r>
      <w:r>
        <w:rPr>
          <w:szCs w:val="20"/>
        </w:rPr>
        <w:t>115362</w:t>
      </w:r>
      <w:r w:rsidRPr="00520B2C">
        <w:rPr>
          <w:szCs w:val="20"/>
        </w:rPr>
        <w:t>-J</w:t>
      </w:r>
      <w:r>
        <w:rPr>
          <w:szCs w:val="20"/>
        </w:rPr>
        <w:t xml:space="preserve"> ve znění </w:t>
      </w:r>
      <w:r>
        <w:rPr>
          <w:rFonts w:eastAsiaTheme="minorHAnsi" w:cs="Arial"/>
          <w:szCs w:val="20"/>
          <w:lang w:eastAsia="en-US"/>
        </w:rPr>
        <w:t xml:space="preserve">nařízení státní veterinární správy </w:t>
      </w:r>
      <w:r w:rsidRPr="00371C3A">
        <w:rPr>
          <w:szCs w:val="20"/>
        </w:rPr>
        <w:t>č.</w:t>
      </w:r>
      <w:r>
        <w:rPr>
          <w:szCs w:val="20"/>
        </w:rPr>
        <w:t xml:space="preserve"> </w:t>
      </w:r>
      <w:r w:rsidRPr="00371C3A">
        <w:rPr>
          <w:szCs w:val="20"/>
        </w:rPr>
        <w:t xml:space="preserve">j. </w:t>
      </w:r>
      <w:r>
        <w:rPr>
          <w:szCs w:val="20"/>
        </w:rPr>
        <w:t>SVS/2021/078103-J zůstávají v platnosti.</w:t>
      </w:r>
    </w:p>
    <w:p w14:paraId="73060104" w14:textId="77777777" w:rsidR="00CA508A" w:rsidRDefault="00CA508A" w:rsidP="00CA508A">
      <w:pPr>
        <w:spacing w:before="0"/>
        <w:rPr>
          <w:szCs w:val="20"/>
        </w:rPr>
      </w:pPr>
    </w:p>
    <w:p w14:paraId="4861EF9A" w14:textId="77777777" w:rsidR="00CA508A" w:rsidRDefault="00CA508A" w:rsidP="00CA508A">
      <w:pPr>
        <w:spacing w:before="0"/>
        <w:jc w:val="left"/>
        <w:rPr>
          <w:rFonts w:eastAsia="Calibri" w:cs="Arial"/>
          <w:b/>
          <w:bCs/>
          <w:color w:val="000000"/>
          <w:sz w:val="25"/>
          <w:szCs w:val="25"/>
        </w:rPr>
      </w:pPr>
    </w:p>
    <w:p w14:paraId="7031CCEC" w14:textId="77777777" w:rsidR="00CA508A" w:rsidRDefault="00CA508A" w:rsidP="00CA508A">
      <w:pPr>
        <w:spacing w:before="0"/>
        <w:jc w:val="center"/>
        <w:rPr>
          <w:rFonts w:eastAsia="Calibri" w:cs="Arial"/>
          <w:bCs/>
          <w:color w:val="000000"/>
          <w:szCs w:val="20"/>
        </w:rPr>
      </w:pPr>
      <w:r>
        <w:rPr>
          <w:rFonts w:eastAsia="Calibri" w:cs="Arial"/>
          <w:bCs/>
          <w:color w:val="000000"/>
          <w:szCs w:val="20"/>
        </w:rPr>
        <w:t>Čl. 2</w:t>
      </w:r>
    </w:p>
    <w:p w14:paraId="418F5BBE" w14:textId="77777777" w:rsidR="00CA508A" w:rsidRPr="009C721D" w:rsidRDefault="00CA508A" w:rsidP="00CA508A">
      <w:pPr>
        <w:spacing w:before="0"/>
        <w:jc w:val="center"/>
        <w:rPr>
          <w:rFonts w:eastAsia="Calibri" w:cs="Arial"/>
          <w:bCs/>
          <w:color w:val="000000"/>
          <w:szCs w:val="20"/>
        </w:rPr>
      </w:pPr>
    </w:p>
    <w:p w14:paraId="33BF51FB" w14:textId="77777777" w:rsidR="00CA508A" w:rsidRDefault="00CA508A" w:rsidP="00CA508A">
      <w:pPr>
        <w:spacing w:before="0"/>
        <w:jc w:val="center"/>
        <w:rPr>
          <w:rFonts w:eastAsia="Calibri" w:cs="Arial"/>
          <w:b/>
          <w:bCs/>
          <w:color w:val="000000"/>
          <w:sz w:val="25"/>
          <w:szCs w:val="25"/>
        </w:rPr>
      </w:pPr>
      <w:r w:rsidRPr="009C721D">
        <w:rPr>
          <w:rFonts w:eastAsia="Calibri" w:cs="Arial"/>
          <w:b/>
          <w:bCs/>
          <w:color w:val="000000"/>
          <w:sz w:val="25"/>
          <w:szCs w:val="25"/>
        </w:rPr>
        <w:t>Sankce</w:t>
      </w:r>
    </w:p>
    <w:p w14:paraId="4DB8C860" w14:textId="77777777" w:rsidR="00CA508A" w:rsidRPr="009C721D" w:rsidRDefault="00CA508A" w:rsidP="00CA508A">
      <w:pPr>
        <w:spacing w:before="0"/>
        <w:jc w:val="center"/>
        <w:rPr>
          <w:rFonts w:eastAsia="Calibri" w:cs="Arial"/>
          <w:color w:val="000000"/>
          <w:sz w:val="25"/>
          <w:szCs w:val="25"/>
        </w:rPr>
      </w:pPr>
    </w:p>
    <w:p w14:paraId="44EBDB93" w14:textId="77777777" w:rsidR="00CA508A" w:rsidRDefault="00CA508A" w:rsidP="00CA508A">
      <w:pPr>
        <w:spacing w:before="0"/>
        <w:ind w:firstLine="708"/>
        <w:rPr>
          <w:rFonts w:eastAsia="Calibri" w:cs="Arial"/>
          <w:color w:val="000000"/>
          <w:szCs w:val="20"/>
        </w:rPr>
      </w:pPr>
      <w:r w:rsidRPr="009C721D">
        <w:rPr>
          <w:rFonts w:eastAsia="Calibri" w:cs="Arial"/>
          <w:color w:val="000000"/>
          <w:szCs w:val="20"/>
        </w:rPr>
        <w:t xml:space="preserve">Za nesplnění nebo porušení povinností vyplývajících z těchto mimořádných veterinárních opatření může správní orgán podle ustanovení § 71 nebo § 72 veterinárního zákona uložit pokutu až do výše: </w:t>
      </w:r>
    </w:p>
    <w:p w14:paraId="275361EF" w14:textId="77777777" w:rsidR="00CA508A" w:rsidRPr="009C721D" w:rsidRDefault="00CA508A" w:rsidP="00CA508A">
      <w:pPr>
        <w:spacing w:before="0"/>
        <w:ind w:firstLine="708"/>
        <w:rPr>
          <w:rFonts w:eastAsia="Calibri" w:cs="Arial"/>
          <w:color w:val="000000"/>
          <w:szCs w:val="20"/>
        </w:rPr>
      </w:pPr>
    </w:p>
    <w:p w14:paraId="44E0C4E6" w14:textId="77777777" w:rsidR="00CA508A" w:rsidRPr="009C721D" w:rsidRDefault="00CA508A" w:rsidP="00CA508A">
      <w:pPr>
        <w:spacing w:before="0"/>
        <w:rPr>
          <w:rFonts w:eastAsia="Calibri" w:cs="Arial"/>
          <w:color w:val="000000"/>
          <w:szCs w:val="20"/>
        </w:rPr>
      </w:pPr>
      <w:r w:rsidRPr="009C721D">
        <w:rPr>
          <w:rFonts w:eastAsia="Calibri" w:cs="Arial"/>
          <w:color w:val="000000"/>
          <w:szCs w:val="20"/>
        </w:rPr>
        <w:t xml:space="preserve">a) 100 000 Kč, jde-li o fyzickou osobu, </w:t>
      </w:r>
    </w:p>
    <w:p w14:paraId="7DEE726F" w14:textId="77777777" w:rsidR="00CA508A" w:rsidRDefault="00CA508A" w:rsidP="00CA508A">
      <w:pPr>
        <w:spacing w:before="0"/>
        <w:rPr>
          <w:rFonts w:eastAsia="Calibri" w:cs="Arial"/>
          <w:color w:val="000000"/>
          <w:szCs w:val="20"/>
        </w:rPr>
      </w:pPr>
      <w:r w:rsidRPr="009C721D">
        <w:rPr>
          <w:rFonts w:eastAsia="Calibri" w:cs="Arial"/>
          <w:color w:val="000000"/>
          <w:szCs w:val="20"/>
        </w:rPr>
        <w:t>b) 2 000 000 Kč, jde-li o právnickou osobu nebo podnikající fyzickou osobu.</w:t>
      </w:r>
    </w:p>
    <w:p w14:paraId="3FA90615" w14:textId="77777777" w:rsidR="00CA508A" w:rsidRDefault="00CA508A" w:rsidP="00CA508A">
      <w:pPr>
        <w:spacing w:before="0"/>
        <w:rPr>
          <w:rFonts w:eastAsia="Calibri" w:cs="Arial"/>
          <w:color w:val="000000"/>
          <w:szCs w:val="20"/>
        </w:rPr>
      </w:pPr>
    </w:p>
    <w:p w14:paraId="525B33E9" w14:textId="77777777" w:rsidR="00CA508A" w:rsidRDefault="00CA508A" w:rsidP="00CA508A">
      <w:pPr>
        <w:spacing w:before="0"/>
        <w:rPr>
          <w:rFonts w:eastAsia="Calibri" w:cs="Arial"/>
          <w:color w:val="000000"/>
          <w:szCs w:val="20"/>
        </w:rPr>
      </w:pPr>
    </w:p>
    <w:p w14:paraId="0FE35B26" w14:textId="77777777" w:rsidR="00CA508A" w:rsidRDefault="00CA508A" w:rsidP="00CA508A">
      <w:pPr>
        <w:spacing w:before="0"/>
        <w:rPr>
          <w:rFonts w:eastAsia="Calibri" w:cs="Arial"/>
          <w:color w:val="000000"/>
          <w:szCs w:val="20"/>
        </w:rPr>
      </w:pPr>
    </w:p>
    <w:p w14:paraId="202C6AB1" w14:textId="77777777" w:rsidR="00CA508A" w:rsidRDefault="00CA508A" w:rsidP="00CA508A">
      <w:pPr>
        <w:spacing w:before="0"/>
        <w:rPr>
          <w:rFonts w:eastAsia="Calibri" w:cs="Arial"/>
          <w:color w:val="000000"/>
          <w:szCs w:val="20"/>
        </w:rPr>
      </w:pPr>
    </w:p>
    <w:p w14:paraId="6305D061" w14:textId="77777777" w:rsidR="00CA508A" w:rsidRDefault="00CA508A" w:rsidP="00CA508A">
      <w:pPr>
        <w:spacing w:before="0"/>
        <w:rPr>
          <w:rFonts w:eastAsia="Calibri" w:cs="Arial"/>
          <w:color w:val="000000"/>
          <w:szCs w:val="20"/>
        </w:rPr>
      </w:pPr>
    </w:p>
    <w:p w14:paraId="71180F66" w14:textId="77777777" w:rsidR="00CA508A" w:rsidRDefault="00CA508A" w:rsidP="00CA508A">
      <w:pPr>
        <w:spacing w:before="0"/>
        <w:rPr>
          <w:rFonts w:eastAsia="Calibri" w:cs="Arial"/>
          <w:color w:val="000000"/>
          <w:szCs w:val="20"/>
        </w:rPr>
      </w:pPr>
    </w:p>
    <w:p w14:paraId="4313A70D" w14:textId="77777777" w:rsidR="00CA508A" w:rsidRDefault="00CA508A" w:rsidP="00CA508A">
      <w:pPr>
        <w:spacing w:before="0"/>
        <w:jc w:val="center"/>
        <w:rPr>
          <w:rFonts w:eastAsia="Calibri" w:cs="Arial"/>
          <w:color w:val="000000"/>
          <w:szCs w:val="20"/>
        </w:rPr>
      </w:pPr>
      <w:r>
        <w:rPr>
          <w:rFonts w:eastAsia="Calibri" w:cs="Arial"/>
          <w:color w:val="000000"/>
          <w:szCs w:val="20"/>
        </w:rPr>
        <w:t>Čl. 3</w:t>
      </w:r>
    </w:p>
    <w:p w14:paraId="63FC863F" w14:textId="77777777" w:rsidR="00CA508A" w:rsidRPr="009C721D" w:rsidRDefault="00CA508A" w:rsidP="00CA508A">
      <w:pPr>
        <w:spacing w:before="0"/>
        <w:jc w:val="center"/>
        <w:rPr>
          <w:rFonts w:eastAsiaTheme="minorHAnsi" w:cs="Arial"/>
          <w:szCs w:val="20"/>
          <w:lang w:eastAsia="en-US"/>
        </w:rPr>
      </w:pPr>
    </w:p>
    <w:p w14:paraId="69B707A2" w14:textId="77777777" w:rsidR="00CA508A" w:rsidRPr="005125FE" w:rsidRDefault="00CA508A" w:rsidP="00CA508A">
      <w:pPr>
        <w:spacing w:before="0"/>
        <w:jc w:val="center"/>
        <w:rPr>
          <w:rFonts w:eastAsia="Calibri" w:cs="Arial"/>
          <w:color w:val="000000"/>
          <w:sz w:val="25"/>
          <w:szCs w:val="25"/>
        </w:rPr>
      </w:pPr>
      <w:r w:rsidRPr="005125FE">
        <w:rPr>
          <w:rFonts w:eastAsia="Calibri" w:cs="Arial"/>
          <w:b/>
          <w:bCs/>
          <w:color w:val="000000"/>
          <w:sz w:val="25"/>
          <w:szCs w:val="25"/>
        </w:rPr>
        <w:t>Poučení</w:t>
      </w:r>
    </w:p>
    <w:p w14:paraId="2DACCF82" w14:textId="77777777" w:rsidR="00CA508A" w:rsidRDefault="00CA508A" w:rsidP="00CA508A">
      <w:pPr>
        <w:spacing w:before="0"/>
        <w:rPr>
          <w:rFonts w:eastAsia="Calibri" w:cs="Arial"/>
          <w:color w:val="000000"/>
          <w:sz w:val="19"/>
          <w:szCs w:val="19"/>
        </w:rPr>
      </w:pPr>
    </w:p>
    <w:p w14:paraId="59A17927" w14:textId="77777777" w:rsidR="00CA508A" w:rsidRPr="005125FE" w:rsidRDefault="00CA508A" w:rsidP="00CA508A">
      <w:pPr>
        <w:spacing w:before="0"/>
        <w:ind w:firstLine="708"/>
        <w:rPr>
          <w:rFonts w:eastAsiaTheme="minorHAnsi" w:cs="Arial"/>
          <w:b/>
          <w:szCs w:val="20"/>
          <w:lang w:eastAsia="en-US"/>
        </w:rPr>
      </w:pPr>
      <w:r w:rsidRPr="005125FE">
        <w:rPr>
          <w:rFonts w:eastAsia="Calibri" w:cs="Arial"/>
          <w:color w:val="00000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22B1BF96" w14:textId="77777777" w:rsidR="00CA508A" w:rsidRDefault="00CA508A" w:rsidP="00CA508A">
      <w:pPr>
        <w:spacing w:before="0"/>
        <w:jc w:val="center"/>
        <w:rPr>
          <w:rFonts w:eastAsiaTheme="minorHAnsi" w:cs="Arial"/>
          <w:b/>
          <w:szCs w:val="20"/>
          <w:lang w:eastAsia="en-US"/>
        </w:rPr>
      </w:pPr>
    </w:p>
    <w:p w14:paraId="180F9EFB" w14:textId="77777777" w:rsidR="00CA508A" w:rsidRDefault="00CA508A" w:rsidP="00CA508A">
      <w:pPr>
        <w:keepNext/>
        <w:keepLines/>
        <w:spacing w:before="0" w:after="5" w:line="259" w:lineRule="auto"/>
        <w:ind w:right="5"/>
        <w:outlineLvl w:val="1"/>
        <w:rPr>
          <w:rFonts w:eastAsia="Arial" w:cs="Arial"/>
          <w:b/>
          <w:color w:val="000000"/>
          <w:szCs w:val="22"/>
        </w:rPr>
      </w:pPr>
    </w:p>
    <w:p w14:paraId="2A52D395" w14:textId="77777777" w:rsidR="00CA508A" w:rsidRDefault="00CA508A" w:rsidP="00CA508A">
      <w:pPr>
        <w:pStyle w:val="Default"/>
        <w:jc w:val="center"/>
        <w:rPr>
          <w:sz w:val="19"/>
          <w:szCs w:val="19"/>
        </w:rPr>
      </w:pPr>
      <w:r w:rsidRPr="0065264E">
        <w:rPr>
          <w:sz w:val="19"/>
          <w:szCs w:val="19"/>
        </w:rPr>
        <w:t>Č</w:t>
      </w:r>
      <w:r>
        <w:rPr>
          <w:sz w:val="19"/>
          <w:szCs w:val="19"/>
        </w:rPr>
        <w:t>l. 4</w:t>
      </w:r>
    </w:p>
    <w:p w14:paraId="468BD126" w14:textId="77777777" w:rsidR="00CA508A" w:rsidRPr="0065264E" w:rsidRDefault="00CA508A" w:rsidP="00CA508A">
      <w:pPr>
        <w:pStyle w:val="Default"/>
        <w:jc w:val="center"/>
        <w:rPr>
          <w:sz w:val="19"/>
          <w:szCs w:val="19"/>
        </w:rPr>
      </w:pPr>
    </w:p>
    <w:p w14:paraId="7CE3665C" w14:textId="77777777" w:rsidR="00CA508A" w:rsidRPr="00A1289C" w:rsidRDefault="00CA508A" w:rsidP="00CA508A">
      <w:pPr>
        <w:keepNext/>
        <w:keepLines/>
        <w:spacing w:before="0" w:after="5" w:line="259" w:lineRule="auto"/>
        <w:ind w:left="10" w:right="5" w:hanging="10"/>
        <w:jc w:val="center"/>
        <w:outlineLvl w:val="1"/>
        <w:rPr>
          <w:rFonts w:eastAsia="Arial" w:cs="Arial"/>
          <w:b/>
          <w:color w:val="000000"/>
          <w:szCs w:val="22"/>
        </w:rPr>
      </w:pPr>
      <w:r w:rsidRPr="0065264E">
        <w:rPr>
          <w:rFonts w:eastAsia="Calibri" w:cs="Arial"/>
          <w:b/>
          <w:bCs/>
          <w:color w:val="000000"/>
          <w:sz w:val="25"/>
          <w:szCs w:val="25"/>
        </w:rPr>
        <w:t>Společná a závěrečná ustanovení</w:t>
      </w:r>
    </w:p>
    <w:p w14:paraId="3ADAC32B" w14:textId="77777777" w:rsidR="00CA508A" w:rsidRPr="00A1289C" w:rsidRDefault="00CA508A" w:rsidP="00CA508A">
      <w:pPr>
        <w:spacing w:before="0" w:line="259" w:lineRule="auto"/>
        <w:jc w:val="left"/>
        <w:rPr>
          <w:rFonts w:eastAsia="Arial" w:cs="Arial"/>
          <w:color w:val="000000"/>
          <w:szCs w:val="22"/>
        </w:rPr>
      </w:pPr>
      <w:r w:rsidRPr="00A1289C">
        <w:rPr>
          <w:rFonts w:eastAsia="Arial" w:cs="Arial"/>
          <w:color w:val="000000"/>
          <w:szCs w:val="22"/>
        </w:rPr>
        <w:t xml:space="preserve"> </w:t>
      </w:r>
    </w:p>
    <w:p w14:paraId="757E2A40" w14:textId="77777777" w:rsidR="00CA508A" w:rsidRPr="003A61E0" w:rsidRDefault="00CA508A" w:rsidP="00CA508A">
      <w:pPr>
        <w:rPr>
          <w:rFonts w:cs="Arial"/>
          <w:color w:val="000000"/>
        </w:rPr>
      </w:pPr>
      <w:r w:rsidRPr="003A61E0">
        <w:rPr>
          <w:rFonts w:cs="Arial"/>
        </w:rPr>
        <w:t>      (1) Toto nařízení nabývá podle § 2 odst. 1 a § 4 odst. 1 a 2 zákona č. 35/2021 Sb., o Sbírce právních předpisů územních samosprávných celků a některých správních úřadů z důvodu naléhavého obecného zájmu, platnosti jeho vyhlášením formou zveřejnění ve Sbírce právních předpisů a účinnosti počátkem dne následujícího po dni jeho vyhlášení. Datum a čas vyhlášení nařízení je vyznačen ve Sbírce právních předpisů.</w:t>
      </w:r>
    </w:p>
    <w:p w14:paraId="0427CD18" w14:textId="77777777" w:rsidR="00CA508A" w:rsidRDefault="00CA508A" w:rsidP="00CA508A">
      <w:pPr>
        <w:rPr>
          <w:rFonts w:cs="Arial"/>
        </w:rPr>
      </w:pPr>
      <w:r w:rsidRPr="003A61E0">
        <w:rPr>
          <w:rFonts w:cs="Arial"/>
        </w:rPr>
        <w:t xml:space="preserve">      (2) Toto nařízení se vyvěšuje na úředních deskách krajského úřadu a všech obecních úřadů, jejichž území se týká, na dobu nejméně 15 dnů a </w:t>
      </w:r>
      <w:r w:rsidRPr="003A61E0">
        <w:rPr>
          <w:rFonts w:cs="Arial"/>
          <w:color w:val="000000"/>
          <w:shd w:val="clear" w:color="auto" w:fill="FFFFFF"/>
        </w:rPr>
        <w:t>musí být každému přístupné u krajské veterinární správy, krajského úřadu a všech obecních úřadů, jejichž území se týká. </w:t>
      </w:r>
      <w:r w:rsidRPr="003A61E0">
        <w:rPr>
          <w:rFonts w:cs="Arial"/>
        </w:rPr>
        <w:t xml:space="preserve"> </w:t>
      </w:r>
    </w:p>
    <w:p w14:paraId="05F3BE4E" w14:textId="77777777" w:rsidR="00CA508A" w:rsidRPr="00955B93" w:rsidRDefault="00CA508A" w:rsidP="00CA508A">
      <w:pPr>
        <w:rPr>
          <w:rFonts w:cs="Arial"/>
        </w:rPr>
      </w:pPr>
      <w:r w:rsidRPr="003A61E0">
        <w:rPr>
          <w:rFonts w:cs="Arial"/>
        </w:rPr>
        <w:t>      (3) Státní veterinární správa zveřejní oznámení o vyhlášení nařízení ve Sbírce právních předpisů na své úřední desce po dobu alespoň 15 dnů ode dne, kdy byla o vyhlášení vyrozuměna.</w:t>
      </w:r>
      <w:r w:rsidRPr="00D67CD2">
        <w:rPr>
          <w:rFonts w:eastAsia="Arial" w:cs="Arial"/>
          <w:color w:val="000000"/>
          <w:szCs w:val="22"/>
        </w:rPr>
        <w:t xml:space="preserve"> </w:t>
      </w:r>
    </w:p>
    <w:p w14:paraId="63A5D9EF" w14:textId="50B8D2B8" w:rsidR="0057722C" w:rsidRPr="00E93564" w:rsidRDefault="0057722C" w:rsidP="0057722C">
      <w:pPr>
        <w:pStyle w:val="Odstavec"/>
        <w:rPr>
          <w:bCs/>
          <w:szCs w:val="20"/>
        </w:rPr>
      </w:pPr>
    </w:p>
    <w:p w14:paraId="63A5D9F0" w14:textId="2FB542A6" w:rsidR="00D94C77" w:rsidRPr="00350EF4" w:rsidRDefault="00D94C77" w:rsidP="00350EF4">
      <w:pPr>
        <w:pStyle w:val="Datum"/>
        <w:tabs>
          <w:tab w:val="center" w:pos="4534"/>
        </w:tabs>
        <w:rPr>
          <w:rStyle w:val="Zstupntext"/>
        </w:rPr>
      </w:pPr>
      <w:r w:rsidRPr="00482E25">
        <w:rPr>
          <w:rFonts w:cs="Arial"/>
        </w:rPr>
        <w:t>V </w:t>
      </w:r>
      <w:r w:rsidR="00D51DF5" w:rsidRPr="00D51DF5">
        <w:rPr>
          <w:rFonts w:cs="Arial"/>
          <w:bCs/>
        </w:rPr>
        <w:t>Jihlavě</w:t>
      </w:r>
      <w:r w:rsidRPr="00482E25">
        <w:rPr>
          <w:rFonts w:cs="Arial"/>
        </w:rPr>
        <w:t xml:space="preserve"> dne </w:t>
      </w:r>
      <w:sdt>
        <w:sdtPr>
          <w:rPr>
            <w:rStyle w:val="Zstupntext"/>
          </w:rPr>
          <w:alias w:val="Datum"/>
          <w:tag w:val="espis_objektsps/zalozeno_datum/datum"/>
          <w:id w:val="1027451596"/>
          <w:placeholder>
            <w:docPart w:val="C7C80DC8393D46568D834A5036FF4046"/>
          </w:placeholder>
        </w:sdtPr>
        <w:sdtEndPr>
          <w:rPr>
            <w:rStyle w:val="Standardnpsmoodstavce"/>
          </w:rPr>
        </w:sdtEndPr>
        <w:sdtContent>
          <w:r w:rsidR="00B32BF9">
            <w:rPr>
              <w:rStyle w:val="Zstupntext"/>
            </w:rPr>
            <w:t>21</w:t>
          </w:r>
          <w:r w:rsidR="00007071">
            <w:rPr>
              <w:rStyle w:val="Zstupntext"/>
            </w:rPr>
            <w:t>.06.2022</w:t>
          </w:r>
        </w:sdtContent>
      </w:sdt>
    </w:p>
    <w:p w14:paraId="7F5BE4EF" w14:textId="77777777" w:rsidR="000822AE" w:rsidRPr="00B931D2" w:rsidRDefault="000822AE" w:rsidP="004B370A">
      <w:pPr>
        <w:pStyle w:val="Podpisovdoloka"/>
        <w:jc w:val="both"/>
      </w:pPr>
      <w:r>
        <w:t>MVDr. Božek Vejmelka</w:t>
      </w:r>
    </w:p>
    <w:p w14:paraId="036AADCC" w14:textId="77777777" w:rsidR="000822AE" w:rsidRPr="004B370A" w:rsidRDefault="000822AE" w:rsidP="004B370A">
      <w:pPr>
        <w:pStyle w:val="Podpisovdoloka"/>
        <w:widowControl/>
        <w:autoSpaceDE/>
        <w:autoSpaceDN/>
        <w:adjustRightInd/>
        <w:ind w:left="4845"/>
        <w:rPr>
          <w:bCs w:val="0"/>
        </w:rPr>
      </w:pPr>
      <w:r w:rsidRPr="004B370A">
        <w:rPr>
          <w:bCs w:val="0"/>
        </w:rPr>
        <w:t>ředitel Krajské veterinární správy</w:t>
      </w:r>
    </w:p>
    <w:p w14:paraId="2E9A2016" w14:textId="77777777" w:rsidR="000822AE" w:rsidRPr="004B370A" w:rsidRDefault="000822AE" w:rsidP="004B370A">
      <w:pPr>
        <w:pStyle w:val="Podpisovdoloka"/>
        <w:widowControl/>
        <w:autoSpaceDE/>
        <w:autoSpaceDN/>
        <w:adjustRightInd/>
        <w:ind w:left="4845"/>
        <w:rPr>
          <w:bCs w:val="0"/>
        </w:rPr>
      </w:pPr>
      <w:r w:rsidRPr="004B370A">
        <w:rPr>
          <w:bCs w:val="0"/>
        </w:rPr>
        <w:t>Státní veterinární správy pro Kraj Vysočina</w:t>
      </w:r>
    </w:p>
    <w:p w14:paraId="69CDAF93" w14:textId="77777777" w:rsidR="000822AE" w:rsidRPr="00B931D2" w:rsidRDefault="000822AE" w:rsidP="004B370A">
      <w:pPr>
        <w:pStyle w:val="Podpisovdoloka"/>
        <w:jc w:val="both"/>
      </w:pPr>
      <w:bookmarkStart w:id="0" w:name="_GoBack"/>
      <w:bookmarkEnd w:id="0"/>
      <w:r w:rsidRPr="00B931D2">
        <w:t>podepsáno elektronicky</w:t>
      </w:r>
    </w:p>
    <w:p w14:paraId="63A5D9F4" w14:textId="4C68F403" w:rsidR="000C35E6" w:rsidRDefault="00840982" w:rsidP="004E5468">
      <w:pPr>
        <w:pStyle w:val="Doruen"/>
      </w:pPr>
      <w:r w:rsidRPr="004E5468">
        <w:t>Obdrží</w:t>
      </w:r>
      <w:r w:rsidR="000C35E6" w:rsidRPr="004E5468">
        <w:t>:</w:t>
      </w:r>
    </w:p>
    <w:p w14:paraId="0F681A4E" w14:textId="77777777" w:rsidR="001565CE" w:rsidRDefault="001565CE" w:rsidP="001565CE">
      <w:pPr>
        <w:spacing w:before="0" w:after="60"/>
      </w:pPr>
      <w:r w:rsidRPr="00C873AC">
        <w:t>Krajský úřad Kraje Vysočina</w:t>
      </w:r>
    </w:p>
    <w:p w14:paraId="27C5DC1C" w14:textId="77777777" w:rsidR="001565CE" w:rsidRDefault="001565CE" w:rsidP="001565CE">
      <w:pPr>
        <w:spacing w:before="0" w:after="60"/>
      </w:pPr>
      <w:r>
        <w:rPr>
          <w:szCs w:val="20"/>
        </w:rPr>
        <w:t>Obecní úřady: Herálec, Chlumětín, Křižánky, Svratka</w:t>
      </w:r>
    </w:p>
    <w:p w14:paraId="6B1CA960" w14:textId="77777777" w:rsidR="001565CE" w:rsidRPr="001565CE" w:rsidRDefault="001565CE" w:rsidP="001565CE">
      <w:pPr>
        <w:pStyle w:val="Adresa"/>
      </w:pPr>
    </w:p>
    <w:sdt>
      <w:sdtPr>
        <w:rPr>
          <w:rStyle w:val="Hypertextovodkaz"/>
        </w:rPr>
        <w:alias w:val="Jméno a příjmení"/>
        <w:tag w:val="espis_dsb/adresa/full_name"/>
        <w:id w:val="1898698504"/>
        <w:placeholder>
          <w:docPart w:val="99CBB479D28047EE90353C7852BA8D70"/>
        </w:placeholder>
        <w:showingPlcHdr/>
      </w:sdtPr>
      <w:sdtEndPr>
        <w:rPr>
          <w:rStyle w:val="Hypertextovodkaz"/>
        </w:rPr>
      </w:sdtEndPr>
      <w:sdtContent>
        <w:p w14:paraId="63A5D9F5" w14:textId="77777777" w:rsidR="00674E77" w:rsidRPr="00C43A84" w:rsidRDefault="004B370A" w:rsidP="00C43A84">
          <w:pPr>
            <w:pStyle w:val="Adresaadresta"/>
            <w:rPr>
              <w:rStyle w:val="Hypertextovodkaz"/>
            </w:rPr>
          </w:pPr>
        </w:p>
      </w:sdtContent>
    </w:sdt>
    <w:p w14:paraId="63A5D9F9" w14:textId="77D9E730" w:rsidR="000C35E6" w:rsidRPr="00C43A84" w:rsidRDefault="000C35E6" w:rsidP="00C43A84">
      <w:pPr>
        <w:pStyle w:val="Adresaadresta"/>
        <w:rPr>
          <w:rStyle w:val="Hypertextovodkaz"/>
        </w:rPr>
      </w:pPr>
    </w:p>
    <w:sectPr w:rsidR="000C35E6" w:rsidRPr="00C43A84" w:rsidSect="00801D10">
      <w:footerReference w:type="default" r:id="rId9"/>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5D9FE" w14:textId="77777777" w:rsidR="00CA508A" w:rsidRDefault="00CA508A">
      <w:pPr>
        <w:spacing w:before="0"/>
      </w:pPr>
      <w:r>
        <w:separator/>
      </w:r>
    </w:p>
  </w:endnote>
  <w:endnote w:type="continuationSeparator" w:id="0">
    <w:p w14:paraId="63A5D9FF" w14:textId="77777777" w:rsidR="00CA508A" w:rsidRDefault="00CA508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5DA03" w14:textId="53BC93CB" w:rsidR="00CA508A" w:rsidRPr="00896049" w:rsidRDefault="00CA508A" w:rsidP="0041559C">
    <w:pPr>
      <w:pStyle w:val="Zpat"/>
      <w:jc w:val="center"/>
      <w:rPr>
        <w:rFonts w:cs="Arial"/>
        <w:i w:val="0"/>
      </w:rPr>
    </w:pPr>
    <w:r>
      <w:rPr>
        <w:rFonts w:cs="Arial"/>
        <w:i w:val="0"/>
        <w:szCs w:val="16"/>
      </w:rPr>
      <w:t>Nařízení Státní veterinární správy</w:t>
    </w:r>
    <w:r w:rsidRPr="00896049">
      <w:rPr>
        <w:rFonts w:cs="Arial"/>
        <w:i w:val="0"/>
        <w:szCs w:val="16"/>
      </w:rPr>
      <w:t xml:space="preserve"> str. </w:t>
    </w:r>
    <w:r w:rsidRPr="00896049">
      <w:rPr>
        <w:rFonts w:cs="Arial"/>
        <w:b/>
        <w:bCs/>
        <w:i w:val="0"/>
        <w:szCs w:val="16"/>
      </w:rPr>
      <w:fldChar w:fldCharType="begin"/>
    </w:r>
    <w:r w:rsidRPr="00896049">
      <w:rPr>
        <w:rFonts w:cs="Arial"/>
        <w:b/>
        <w:bCs/>
        <w:i w:val="0"/>
        <w:szCs w:val="16"/>
      </w:rPr>
      <w:instrText>PAGE</w:instrText>
    </w:r>
    <w:r w:rsidRPr="00896049">
      <w:rPr>
        <w:rFonts w:cs="Arial"/>
        <w:b/>
        <w:bCs/>
        <w:i w:val="0"/>
        <w:szCs w:val="16"/>
      </w:rPr>
      <w:fldChar w:fldCharType="separate"/>
    </w:r>
    <w:r w:rsidR="004B370A">
      <w:rPr>
        <w:rFonts w:cs="Arial"/>
        <w:b/>
        <w:bCs/>
        <w:i w:val="0"/>
        <w:noProof/>
        <w:szCs w:val="16"/>
      </w:rPr>
      <w:t>3</w:t>
    </w:r>
    <w:r w:rsidRPr="00896049">
      <w:rPr>
        <w:rFonts w:cs="Arial"/>
        <w:b/>
        <w:bCs/>
        <w:i w:val="0"/>
        <w:szCs w:val="16"/>
      </w:rPr>
      <w:fldChar w:fldCharType="end"/>
    </w:r>
    <w:r w:rsidRPr="00896049">
      <w:rPr>
        <w:rFonts w:cs="Arial"/>
        <w:i w:val="0"/>
        <w:szCs w:val="16"/>
      </w:rPr>
      <w:t xml:space="preserve"> z </w:t>
    </w:r>
    <w:r w:rsidRPr="00896049">
      <w:rPr>
        <w:rFonts w:cs="Arial"/>
        <w:b/>
        <w:bCs/>
        <w:i w:val="0"/>
        <w:szCs w:val="16"/>
      </w:rPr>
      <w:fldChar w:fldCharType="begin"/>
    </w:r>
    <w:r w:rsidRPr="00896049">
      <w:rPr>
        <w:rFonts w:cs="Arial"/>
        <w:b/>
        <w:bCs/>
        <w:i w:val="0"/>
        <w:szCs w:val="16"/>
      </w:rPr>
      <w:instrText>NUMPAGES</w:instrText>
    </w:r>
    <w:r w:rsidRPr="00896049">
      <w:rPr>
        <w:rFonts w:cs="Arial"/>
        <w:b/>
        <w:bCs/>
        <w:i w:val="0"/>
        <w:szCs w:val="16"/>
      </w:rPr>
      <w:fldChar w:fldCharType="separate"/>
    </w:r>
    <w:r w:rsidR="004B370A">
      <w:rPr>
        <w:rFonts w:cs="Arial"/>
        <w:b/>
        <w:bCs/>
        <w:i w:val="0"/>
        <w:noProof/>
        <w:szCs w:val="16"/>
      </w:rPr>
      <w:t>3</w:t>
    </w:r>
    <w:r w:rsidRPr="00896049">
      <w:rPr>
        <w:rFonts w:cs="Arial"/>
        <w:b/>
        <w:bCs/>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5D9FC" w14:textId="77777777" w:rsidR="00CA508A" w:rsidRDefault="00CA508A">
      <w:pPr>
        <w:spacing w:before="0"/>
      </w:pPr>
      <w:r>
        <w:separator/>
      </w:r>
    </w:p>
  </w:footnote>
  <w:footnote w:type="continuationSeparator" w:id="0">
    <w:p w14:paraId="63A5D9FD" w14:textId="77777777" w:rsidR="00CA508A" w:rsidRDefault="00CA508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1"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DD49F6"/>
    <w:multiLevelType w:val="hybridMultilevel"/>
    <w:tmpl w:val="CD409356"/>
    <w:lvl w:ilvl="0" w:tplc="C9A2C58E">
      <w:start w:val="1"/>
      <w:numFmt w:val="decimal"/>
      <w:lvlText w:val="(%1)"/>
      <w:lvlJc w:val="left"/>
      <w:pPr>
        <w:ind w:left="720" w:hanging="360"/>
      </w:pPr>
      <w:rPr>
        <w:rFonts w:ascii="Arial" w:eastAsia="Arial Unicode MS"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9"/>
  </w:num>
  <w:num w:numId="3">
    <w:abstractNumId w:val="19"/>
  </w:num>
  <w:num w:numId="4">
    <w:abstractNumId w:val="19"/>
  </w:num>
  <w:num w:numId="5">
    <w:abstractNumId w:val="19"/>
  </w:num>
  <w:num w:numId="6">
    <w:abstractNumId w:val="13"/>
  </w:num>
  <w:num w:numId="7">
    <w:abstractNumId w:val="10"/>
  </w:num>
  <w:num w:numId="8">
    <w:abstractNumId w:val="11"/>
  </w:num>
  <w:num w:numId="9">
    <w:abstractNumId w:val="15"/>
  </w:num>
  <w:num w:numId="10">
    <w:abstractNumId w:val="9"/>
  </w:num>
  <w:num w:numId="11">
    <w:abstractNumId w:val="24"/>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6"/>
  </w:num>
  <w:num w:numId="23">
    <w:abstractNumId w:val="20"/>
  </w:num>
  <w:num w:numId="24">
    <w:abstractNumId w:val="23"/>
  </w:num>
  <w:num w:numId="25">
    <w:abstractNumId w:val="12"/>
  </w:num>
  <w:num w:numId="26">
    <w:abstractNumId w:val="14"/>
  </w:num>
  <w:num w:numId="27">
    <w:abstractNumId w:val="22"/>
  </w:num>
  <w:num w:numId="28">
    <w:abstractNumId w:val="21"/>
  </w:num>
  <w:num w:numId="29">
    <w:abstractNumId w:val="25"/>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59"/>
    <w:rsid w:val="00007071"/>
    <w:rsid w:val="00014060"/>
    <w:rsid w:val="00014E98"/>
    <w:rsid w:val="00015D32"/>
    <w:rsid w:val="00016520"/>
    <w:rsid w:val="00033183"/>
    <w:rsid w:val="000376B6"/>
    <w:rsid w:val="000417E3"/>
    <w:rsid w:val="00041B64"/>
    <w:rsid w:val="000711FB"/>
    <w:rsid w:val="00076CD9"/>
    <w:rsid w:val="00077E95"/>
    <w:rsid w:val="000822AE"/>
    <w:rsid w:val="00087BFB"/>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806"/>
    <w:rsid w:val="001565CE"/>
    <w:rsid w:val="0016618C"/>
    <w:rsid w:val="001838D2"/>
    <w:rsid w:val="00196787"/>
    <w:rsid w:val="001A07DC"/>
    <w:rsid w:val="001C460F"/>
    <w:rsid w:val="001D5DEB"/>
    <w:rsid w:val="001D6A9D"/>
    <w:rsid w:val="001D7F06"/>
    <w:rsid w:val="001E1B98"/>
    <w:rsid w:val="001E4B98"/>
    <w:rsid w:val="001E563A"/>
    <w:rsid w:val="002047E9"/>
    <w:rsid w:val="00213BF5"/>
    <w:rsid w:val="00216B00"/>
    <w:rsid w:val="002225E3"/>
    <w:rsid w:val="0022303F"/>
    <w:rsid w:val="002478B4"/>
    <w:rsid w:val="00254A2E"/>
    <w:rsid w:val="00275257"/>
    <w:rsid w:val="002A3981"/>
    <w:rsid w:val="002B11BF"/>
    <w:rsid w:val="002D088D"/>
    <w:rsid w:val="002F5A73"/>
    <w:rsid w:val="00303EEF"/>
    <w:rsid w:val="00307420"/>
    <w:rsid w:val="00311FD9"/>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60C0A"/>
    <w:rsid w:val="00471807"/>
    <w:rsid w:val="00482E25"/>
    <w:rsid w:val="00487C04"/>
    <w:rsid w:val="004B370A"/>
    <w:rsid w:val="004D1F59"/>
    <w:rsid w:val="004D2DE2"/>
    <w:rsid w:val="004E5468"/>
    <w:rsid w:val="004F1F1B"/>
    <w:rsid w:val="004F60C1"/>
    <w:rsid w:val="00504A26"/>
    <w:rsid w:val="00511F14"/>
    <w:rsid w:val="00511F74"/>
    <w:rsid w:val="00516DEF"/>
    <w:rsid w:val="0053411D"/>
    <w:rsid w:val="00552E42"/>
    <w:rsid w:val="00560F66"/>
    <w:rsid w:val="00565D23"/>
    <w:rsid w:val="00575343"/>
    <w:rsid w:val="0057722C"/>
    <w:rsid w:val="00583FAC"/>
    <w:rsid w:val="00585E19"/>
    <w:rsid w:val="0059014A"/>
    <w:rsid w:val="005956FC"/>
    <w:rsid w:val="005D3C33"/>
    <w:rsid w:val="005E4F9B"/>
    <w:rsid w:val="005F5F22"/>
    <w:rsid w:val="00621FE2"/>
    <w:rsid w:val="0062723B"/>
    <w:rsid w:val="0066491C"/>
    <w:rsid w:val="00674E77"/>
    <w:rsid w:val="00684DE4"/>
    <w:rsid w:val="00685EFD"/>
    <w:rsid w:val="0069137D"/>
    <w:rsid w:val="006A3237"/>
    <w:rsid w:val="006A537D"/>
    <w:rsid w:val="006D4131"/>
    <w:rsid w:val="006F5FDF"/>
    <w:rsid w:val="00705B6A"/>
    <w:rsid w:val="007070CB"/>
    <w:rsid w:val="007114C6"/>
    <w:rsid w:val="0071242B"/>
    <w:rsid w:val="00722D0A"/>
    <w:rsid w:val="00746A46"/>
    <w:rsid w:val="00770B6E"/>
    <w:rsid w:val="00773EC5"/>
    <w:rsid w:val="00791A8E"/>
    <w:rsid w:val="007979A5"/>
    <w:rsid w:val="007A0381"/>
    <w:rsid w:val="007A2BF8"/>
    <w:rsid w:val="007E1579"/>
    <w:rsid w:val="00801D10"/>
    <w:rsid w:val="0083114B"/>
    <w:rsid w:val="00840982"/>
    <w:rsid w:val="00865E86"/>
    <w:rsid w:val="00866F76"/>
    <w:rsid w:val="00896049"/>
    <w:rsid w:val="00896D3E"/>
    <w:rsid w:val="008A4963"/>
    <w:rsid w:val="008D535C"/>
    <w:rsid w:val="008F44D8"/>
    <w:rsid w:val="008F7F4C"/>
    <w:rsid w:val="00903FBB"/>
    <w:rsid w:val="00922FF6"/>
    <w:rsid w:val="00933A79"/>
    <w:rsid w:val="009450D2"/>
    <w:rsid w:val="00954388"/>
    <w:rsid w:val="009568BC"/>
    <w:rsid w:val="00957C23"/>
    <w:rsid w:val="0096216A"/>
    <w:rsid w:val="00974BEC"/>
    <w:rsid w:val="009935A9"/>
    <w:rsid w:val="009A6D40"/>
    <w:rsid w:val="009B78B0"/>
    <w:rsid w:val="009B7CEB"/>
    <w:rsid w:val="009C60A4"/>
    <w:rsid w:val="009D0A5B"/>
    <w:rsid w:val="009D17C5"/>
    <w:rsid w:val="009D666A"/>
    <w:rsid w:val="009E1B3F"/>
    <w:rsid w:val="009E5340"/>
    <w:rsid w:val="009E5ADA"/>
    <w:rsid w:val="009F34C6"/>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32BF9"/>
    <w:rsid w:val="00B35654"/>
    <w:rsid w:val="00B37A24"/>
    <w:rsid w:val="00B40158"/>
    <w:rsid w:val="00B56A3C"/>
    <w:rsid w:val="00B70EEB"/>
    <w:rsid w:val="00B735B2"/>
    <w:rsid w:val="00B86722"/>
    <w:rsid w:val="00B90B76"/>
    <w:rsid w:val="00B92FCF"/>
    <w:rsid w:val="00BA3509"/>
    <w:rsid w:val="00BA62F9"/>
    <w:rsid w:val="00C04791"/>
    <w:rsid w:val="00C14340"/>
    <w:rsid w:val="00C31BA6"/>
    <w:rsid w:val="00C36681"/>
    <w:rsid w:val="00C43A84"/>
    <w:rsid w:val="00C7307D"/>
    <w:rsid w:val="00C74B90"/>
    <w:rsid w:val="00C917C2"/>
    <w:rsid w:val="00CA2FC0"/>
    <w:rsid w:val="00CA508A"/>
    <w:rsid w:val="00CA6932"/>
    <w:rsid w:val="00CB5E88"/>
    <w:rsid w:val="00CB6E82"/>
    <w:rsid w:val="00CD09DB"/>
    <w:rsid w:val="00CE3B01"/>
    <w:rsid w:val="00CF043E"/>
    <w:rsid w:val="00D055C7"/>
    <w:rsid w:val="00D056D8"/>
    <w:rsid w:val="00D15079"/>
    <w:rsid w:val="00D26175"/>
    <w:rsid w:val="00D41224"/>
    <w:rsid w:val="00D51351"/>
    <w:rsid w:val="00D51DF5"/>
    <w:rsid w:val="00D524FF"/>
    <w:rsid w:val="00D659FF"/>
    <w:rsid w:val="00D6640D"/>
    <w:rsid w:val="00D67885"/>
    <w:rsid w:val="00D761A9"/>
    <w:rsid w:val="00D81C47"/>
    <w:rsid w:val="00D8571B"/>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B4C63"/>
    <w:rsid w:val="00EE31AD"/>
    <w:rsid w:val="00EE75C2"/>
    <w:rsid w:val="00EF62C7"/>
    <w:rsid w:val="00EF6363"/>
    <w:rsid w:val="00F03D4C"/>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63A5D9E5"/>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styleId="Odstavecseseznamem">
    <w:name w:val="List Paragraph"/>
    <w:basedOn w:val="Normln"/>
    <w:qFormat/>
    <w:rsid w:val="001565CE"/>
    <w:pPr>
      <w:widowControl/>
      <w:autoSpaceDE/>
      <w:autoSpaceDN/>
      <w:adjustRightInd/>
      <w:spacing w:before="120"/>
      <w:ind w:left="720"/>
      <w:contextualSpacing/>
    </w:pPr>
    <w:rPr>
      <w:rFonts w:eastAsia="Times New Roman"/>
    </w:rPr>
  </w:style>
  <w:style w:type="paragraph" w:customStyle="1" w:styleId="Default">
    <w:name w:val="Default"/>
    <w:rsid w:val="001565CE"/>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81"/>
    <w:rsid w:val="00372D57"/>
    <w:rsid w:val="004862DE"/>
    <w:rsid w:val="00751EFC"/>
    <w:rsid w:val="008C1591"/>
    <w:rsid w:val="00960681"/>
    <w:rsid w:val="00CC7EC8"/>
    <w:rsid w:val="00E2553D"/>
    <w:rsid w:val="00EC3D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C1591"/>
    <w:rPr>
      <w:color w:val="808080"/>
    </w:rPr>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1280</Words>
  <Characters>7558</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Marcela Cecchinato</cp:lastModifiedBy>
  <cp:revision>13</cp:revision>
  <cp:lastPrinted>2008-10-15T15:59:00Z</cp:lastPrinted>
  <dcterms:created xsi:type="dcterms:W3CDTF">2015-02-09T17:38:00Z</dcterms:created>
  <dcterms:modified xsi:type="dcterms:W3CDTF">2022-06-21T08:21:00Z</dcterms:modified>
</cp:coreProperties>
</file>