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11144" w14:textId="77777777" w:rsidR="00A15AA6" w:rsidRPr="00A15AA6" w:rsidRDefault="00A15AA6" w:rsidP="00A15AA6">
      <w:pPr>
        <w:spacing w:after="0" w:line="240" w:lineRule="auto"/>
        <w:jc w:val="center"/>
        <w:rPr>
          <w:rFonts w:eastAsia="Calibri" w:cstheme="minorHAnsi"/>
          <w:b/>
          <w:kern w:val="0"/>
          <w:sz w:val="44"/>
          <w:szCs w:val="44"/>
          <w14:ligatures w14:val="none"/>
        </w:rPr>
      </w:pPr>
      <w:r w:rsidRPr="00A15AA6">
        <w:rPr>
          <w:rFonts w:eastAsia="Calibri" w:cstheme="minorHAnsi"/>
          <w:b/>
          <w:kern w:val="0"/>
          <w:sz w:val="44"/>
          <w:szCs w:val="44"/>
          <w14:ligatures w14:val="none"/>
        </w:rPr>
        <w:t>Obec Loukov</w:t>
      </w:r>
    </w:p>
    <w:p w14:paraId="36703CDD" w14:textId="77777777" w:rsidR="00A15AA6" w:rsidRPr="00A15AA6" w:rsidRDefault="00A15AA6" w:rsidP="00A15AA6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p w14:paraId="0ADBB7FD" w14:textId="77777777" w:rsidR="00A15AA6" w:rsidRPr="00A15AA6" w:rsidRDefault="00A15AA6" w:rsidP="00A15AA6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A15AA6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Nařízení obce Loukov</w:t>
      </w:r>
      <w:r w:rsidRPr="00A15AA6">
        <w:rPr>
          <w:rFonts w:eastAsia="Times New Roman" w:cstheme="minorHAnsi"/>
          <w:b/>
          <w:bCs/>
          <w:color w:val="70AD47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A2E2640" w14:textId="77777777" w:rsidR="00A15AA6" w:rsidRPr="00A15AA6" w:rsidRDefault="00A15AA6" w:rsidP="00A15AA6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A15AA6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o zákazu některých forem prodeje zboží a poskytování služeb</w:t>
      </w:r>
    </w:p>
    <w:p w14:paraId="477E27B6" w14:textId="77777777" w:rsidR="00A15AA6" w:rsidRPr="00A15AA6" w:rsidRDefault="00A15AA6" w:rsidP="00A15AA6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p w14:paraId="4DC64F60" w14:textId="1852F5F6" w:rsidR="00A15AA6" w:rsidRPr="00A15AA6" w:rsidRDefault="00A15AA6" w:rsidP="00A15AA6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15A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Zastupitelstvo obce Loukov se na svém zasedání dne</w:t>
      </w:r>
      <w:r w:rsidR="005F637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26.6.2024 </w:t>
      </w:r>
      <w:r w:rsidRPr="00A15A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usnesením č. </w:t>
      </w:r>
      <w:r w:rsidR="005F637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OZ03/2024</w:t>
      </w:r>
      <w:r w:rsidRPr="00A15A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usnesl</w:t>
      </w:r>
      <w:r w:rsidR="00F76C5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</w:t>
      </w:r>
      <w:r w:rsidRPr="00A15A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vydat na základě § 18 odst. 4 zákona č. 455/1991 Sb., o živnostenském podnikání (živnostenský zákon), ve znění pozdějších předpisů, § 11p zákona č. 458/2000 Sb., o podmínkách podnikání a o výkonu státní správy v energetických odvětvích a o změně některých zákonů (energetický zákon), ve znění pozdějších předpisů, a v souladu s § 11 odst. 1 a § 84 odst. 3 a § 102, odst. 4 zákona č. 128/2000 Sb., o obcích (obecní zřízení), ve znění pozdějších předpisů, toto nařízení:</w:t>
      </w:r>
    </w:p>
    <w:p w14:paraId="4BE0030C" w14:textId="77777777" w:rsidR="00A15AA6" w:rsidRPr="00A15AA6" w:rsidRDefault="00A15AA6" w:rsidP="00A15AA6">
      <w:pPr>
        <w:contextualSpacing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BE1AFC9" w14:textId="77777777" w:rsidR="00A15AA6" w:rsidRPr="00A15AA6" w:rsidRDefault="00A15AA6" w:rsidP="00A15AA6">
      <w:pPr>
        <w:contextualSpacing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C219659" w14:textId="77777777" w:rsidR="00A15AA6" w:rsidRPr="00A15AA6" w:rsidRDefault="00A15AA6" w:rsidP="00A15AA6">
      <w:pPr>
        <w:contextualSpacing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Čl. 1</w:t>
      </w:r>
    </w:p>
    <w:p w14:paraId="3F91B690" w14:textId="77777777" w:rsidR="00A15AA6" w:rsidRPr="00A15AA6" w:rsidRDefault="00A15AA6" w:rsidP="00A15AA6">
      <w:pPr>
        <w:contextualSpacing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Předmět právní úpravy</w:t>
      </w:r>
    </w:p>
    <w:p w14:paraId="5415912C" w14:textId="77777777" w:rsidR="00A15AA6" w:rsidRPr="00A15AA6" w:rsidRDefault="00A15AA6" w:rsidP="00A15AA6">
      <w:pPr>
        <w:contextualSpacing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73BF192B" w14:textId="5B87437A" w:rsidR="00A15AA6" w:rsidRPr="00A15AA6" w:rsidRDefault="00A15AA6" w:rsidP="00A15AA6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kern w:val="0"/>
          <w:sz w:val="24"/>
          <w:szCs w:val="24"/>
          <w14:ligatures w14:val="none"/>
        </w:rPr>
        <w:t>Účelem tohoto nařízení obce je stanovit, které formy prodeje zboží nebo poskytování služeb, prováděné mimo provozovnu (mimo obchodní prostory), jsou na území obce Loukov zakázány.</w:t>
      </w:r>
    </w:p>
    <w:p w14:paraId="05356DF3" w14:textId="77777777" w:rsidR="00A15AA6" w:rsidRPr="00A15AA6" w:rsidRDefault="00A15AA6" w:rsidP="00A15AA6">
      <w:pPr>
        <w:spacing w:after="0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DC7C955" w14:textId="77777777" w:rsidR="00A15AA6" w:rsidRPr="00A15AA6" w:rsidRDefault="00A15AA6" w:rsidP="00A15AA6">
      <w:pPr>
        <w:spacing w:after="0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Čl. 2</w:t>
      </w:r>
    </w:p>
    <w:p w14:paraId="2483BBB7" w14:textId="77777777" w:rsidR="00A15AA6" w:rsidRPr="00A15AA6" w:rsidRDefault="00A15AA6" w:rsidP="00A15AA6">
      <w:pPr>
        <w:spacing w:after="0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Vymezení pojmů</w:t>
      </w:r>
    </w:p>
    <w:p w14:paraId="6CC51C71" w14:textId="77777777" w:rsidR="00A15AA6" w:rsidRPr="00A15AA6" w:rsidRDefault="00A15AA6" w:rsidP="00A15AA6">
      <w:pPr>
        <w:spacing w:after="0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0E10765" w14:textId="77777777" w:rsidR="00A15AA6" w:rsidRPr="00A15AA6" w:rsidRDefault="00A15AA6" w:rsidP="00A15AA6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kern w:val="0"/>
          <w:sz w:val="24"/>
          <w:szCs w:val="24"/>
          <w14:ligatures w14:val="none"/>
        </w:rPr>
        <w:t xml:space="preserve">(1) Podomním prodejem se pro účely tohoto nařízení rozumí nabízení a prodej zboží nebo nabízení a poskytování služeb provozované formou pochůzky, kdy je bez předchozí objednávky v objektech určených k bydlení, ubytování a rekreaci prodáváno zboží nebo poskytovány služby. </w:t>
      </w:r>
    </w:p>
    <w:p w14:paraId="33E5A0B5" w14:textId="77777777" w:rsidR="00A15AA6" w:rsidRPr="00A15AA6" w:rsidRDefault="00A15AA6" w:rsidP="00A15AA6">
      <w:pPr>
        <w:spacing w:before="24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kern w:val="0"/>
          <w:sz w:val="24"/>
          <w:szCs w:val="24"/>
          <w14:ligatures w14:val="none"/>
        </w:rPr>
        <w:t>(2) Pochůzkovým prodejem se pro účely tohoto nařízení rozumí nabízení a prodej zboží nebo nabízení a poskytování služeb s použitím přenosného nebo neseného zařízení (konstrukce, tyče, závěsného pultu, ze zavazadel, tašek a podobných zařízení) nebo přímo z ruky. Nerozhoduje, zda ten, kdo zboží nebo služby nabízí a prodává nebo nabízí a poskytuje, se přemísťuje nebo stojí na místě.</w:t>
      </w:r>
    </w:p>
    <w:p w14:paraId="0B5312A1" w14:textId="77777777" w:rsidR="00A15AA6" w:rsidRPr="00A15AA6" w:rsidRDefault="00A15AA6" w:rsidP="00A15AA6">
      <w:pPr>
        <w:spacing w:after="0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CFE59EC" w14:textId="77777777" w:rsidR="00A15AA6" w:rsidRPr="00A15AA6" w:rsidRDefault="00A15AA6" w:rsidP="00A15AA6">
      <w:pPr>
        <w:spacing w:after="0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Čl. 3</w:t>
      </w:r>
    </w:p>
    <w:p w14:paraId="14CC6564" w14:textId="77777777" w:rsidR="00A15AA6" w:rsidRPr="00A15AA6" w:rsidRDefault="00A15AA6" w:rsidP="00A15AA6">
      <w:pPr>
        <w:spacing w:after="0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Zakázané formy prodeje zboží a poskytování služeb</w:t>
      </w:r>
    </w:p>
    <w:p w14:paraId="005A58B7" w14:textId="77777777" w:rsidR="00A15AA6" w:rsidRPr="00A15AA6" w:rsidRDefault="00A15AA6" w:rsidP="00A15AA6">
      <w:pPr>
        <w:spacing w:after="0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50A1E7A" w14:textId="77777777" w:rsidR="00A15AA6" w:rsidRPr="00A15AA6" w:rsidRDefault="00A15AA6" w:rsidP="00A15AA6">
      <w:pPr>
        <w:numPr>
          <w:ilvl w:val="0"/>
          <w:numId w:val="1"/>
        </w:numPr>
        <w:ind w:left="426" w:hanging="426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kern w:val="0"/>
          <w:sz w:val="24"/>
          <w:szCs w:val="24"/>
          <w14:ligatures w14:val="none"/>
        </w:rPr>
        <w:t>Na území obce Loukov je zakázán podomní a pochůzkový prodej.</w:t>
      </w:r>
    </w:p>
    <w:p w14:paraId="103FF86E" w14:textId="7E0576BD" w:rsidR="00A15AA6" w:rsidRPr="00A15AA6" w:rsidRDefault="0027495C" w:rsidP="0027495C">
      <w:pPr>
        <w:ind w:left="-11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(2)  </w:t>
      </w:r>
      <w:r w:rsidR="00A15AA6" w:rsidRPr="00A15AA6">
        <w:rPr>
          <w:rFonts w:eastAsia="Calibri" w:cstheme="minorHAnsi"/>
          <w:kern w:val="0"/>
          <w:sz w:val="24"/>
          <w:szCs w:val="24"/>
          <w14:ligatures w14:val="none"/>
        </w:rPr>
        <w:t>Na území obce Loukov je mimo obchodní prostory při výkonu licencované činnosti držitelem licence nebo při výkonu zprostředkovatelské činnosti v energetických odvětvích dle energetického zákona zakázán podomní a pochůzkový prodej zboží nebo poskytování služeb.</w:t>
      </w:r>
    </w:p>
    <w:p w14:paraId="1CB53324" w14:textId="77777777" w:rsidR="00F76C50" w:rsidRDefault="00F76C50" w:rsidP="00A15AA6">
      <w:pPr>
        <w:spacing w:after="0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091429C2" w14:textId="77777777" w:rsidR="00562051" w:rsidRDefault="00562051" w:rsidP="00A15AA6">
      <w:pPr>
        <w:spacing w:after="0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22CEFE14" w14:textId="1E10E454" w:rsidR="00A15AA6" w:rsidRPr="00A15AA6" w:rsidRDefault="00A15AA6" w:rsidP="00A15AA6">
      <w:pPr>
        <w:spacing w:after="0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Čl. 4</w:t>
      </w:r>
    </w:p>
    <w:p w14:paraId="79F60FAB" w14:textId="77777777" w:rsidR="00A15AA6" w:rsidRPr="00A15AA6" w:rsidRDefault="00A15AA6" w:rsidP="00A15AA6">
      <w:pPr>
        <w:spacing w:after="0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Závěrečná ustanovení</w:t>
      </w:r>
    </w:p>
    <w:p w14:paraId="6FC3FB1E" w14:textId="77777777" w:rsidR="00A15AA6" w:rsidRPr="00A15AA6" w:rsidRDefault="00A15AA6" w:rsidP="00A15AA6">
      <w:pPr>
        <w:spacing w:after="0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4C85B299" w14:textId="77777777" w:rsidR="00A15AA6" w:rsidRPr="00A15AA6" w:rsidRDefault="00A15AA6" w:rsidP="00A15AA6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kern w:val="0"/>
          <w:sz w:val="24"/>
          <w:szCs w:val="24"/>
          <w14:ligatures w14:val="none"/>
        </w:rPr>
        <w:t>(1) Porušení povinností stanovených tímto nařízením obce se postihuje podle jiných právních předpisů.</w:t>
      </w:r>
      <w:r w:rsidRPr="00A15AA6">
        <w:rPr>
          <w:rFonts w:eastAsia="Calibri" w:cstheme="minorHAnsi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4021656F" w14:textId="5A62FF47" w:rsidR="00A15AA6" w:rsidRPr="00A42AC9" w:rsidRDefault="00A42AC9" w:rsidP="00A15AA6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42AC9">
        <w:rPr>
          <w:rFonts w:eastAsia="Calibri" w:cstheme="minorHAnsi"/>
          <w:kern w:val="0"/>
          <w:sz w:val="24"/>
          <w:szCs w:val="24"/>
          <w14:ligatures w14:val="none"/>
        </w:rPr>
        <w:t>(2) Z</w:t>
      </w:r>
      <w:r w:rsidR="00A15AA6" w:rsidRPr="00A42AC9">
        <w:rPr>
          <w:rFonts w:eastAsia="Calibri" w:cstheme="minorHAnsi"/>
          <w:kern w:val="0"/>
          <w:sz w:val="24"/>
          <w:szCs w:val="24"/>
          <w14:ligatures w14:val="none"/>
        </w:rPr>
        <w:t>rušuje se Nařízení obce č. 1/2016, o zákazu podomního a pochůzkového prodeje ze dne 17.2.2016</w:t>
      </w:r>
    </w:p>
    <w:p w14:paraId="5C3D2299" w14:textId="77777777" w:rsidR="00A15AA6" w:rsidRPr="00A15AA6" w:rsidRDefault="00A15AA6" w:rsidP="00A15AA6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kern w:val="0"/>
          <w:sz w:val="24"/>
          <w:szCs w:val="24"/>
          <w14:ligatures w14:val="none"/>
        </w:rPr>
        <w:t>(3 ) Toto nařízení nabývá účinnosti počátkem patnáctého dne po dni jeho vyhlášení.</w:t>
      </w:r>
    </w:p>
    <w:p w14:paraId="3065282A" w14:textId="77777777" w:rsidR="00A15AA6" w:rsidRPr="00A15AA6" w:rsidRDefault="00A15AA6" w:rsidP="00A15AA6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3C2B245" w14:textId="77777777" w:rsidR="00A15AA6" w:rsidRPr="00A15AA6" w:rsidRDefault="00A15AA6" w:rsidP="00A15AA6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F3DC0D4" w14:textId="332712E3" w:rsidR="00A15AA6" w:rsidRPr="00A15AA6" w:rsidRDefault="00A15AA6" w:rsidP="00A15AA6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15AA6">
        <w:rPr>
          <w:rFonts w:eastAsia="Calibri" w:cstheme="minorHAnsi"/>
          <w:kern w:val="0"/>
          <w:sz w:val="24"/>
          <w:szCs w:val="24"/>
          <w14:ligatures w14:val="none"/>
        </w:rPr>
        <w:t>Ing. Antonín Zlámal</w:t>
      </w:r>
      <w:r w:rsidRPr="00A15AA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A15AA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A15AA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A15AA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A15AA6">
        <w:rPr>
          <w:rFonts w:eastAsia="Calibri" w:cstheme="minorHAnsi"/>
          <w:kern w:val="0"/>
          <w:sz w:val="24"/>
          <w:szCs w:val="24"/>
          <w14:ligatures w14:val="none"/>
        </w:rPr>
        <w:tab/>
        <w:t xml:space="preserve"> </w:t>
      </w:r>
      <w:r w:rsidRPr="00A15AA6">
        <w:rPr>
          <w:rFonts w:eastAsia="Calibri" w:cstheme="minorHAnsi"/>
          <w:kern w:val="0"/>
          <w:sz w:val="24"/>
          <w:szCs w:val="24"/>
          <w14:ligatures w14:val="none"/>
        </w:rPr>
        <w:tab/>
        <w:t>Petr Krbálek</w:t>
      </w:r>
    </w:p>
    <w:p w14:paraId="0F1B74F6" w14:textId="5DFF218B" w:rsidR="00A15AA6" w:rsidRPr="00A15AA6" w:rsidRDefault="005F6376" w:rsidP="00A15AA6">
      <w:pPr>
        <w:spacing w:after="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s</w:t>
      </w:r>
      <w:r w:rsidR="00A15AA6" w:rsidRPr="00A15AA6">
        <w:rPr>
          <w:rFonts w:eastAsia="Calibri" w:cstheme="minorHAnsi"/>
          <w:kern w:val="0"/>
          <w:sz w:val="24"/>
          <w:szCs w:val="24"/>
          <w14:ligatures w14:val="none"/>
        </w:rPr>
        <w:t>tarosta obce</w:t>
      </w:r>
      <w:r w:rsidR="00A15AA6" w:rsidRPr="00A15AA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A15AA6" w:rsidRPr="00A15AA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A15AA6" w:rsidRPr="00A15AA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A15AA6" w:rsidRPr="00A15AA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A15AA6" w:rsidRPr="00A15AA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A15AA6" w:rsidRPr="00A15AA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A15AA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A15AA6" w:rsidRPr="00A15AA6">
        <w:rPr>
          <w:rFonts w:eastAsia="Calibri" w:cstheme="minorHAnsi"/>
          <w:kern w:val="0"/>
          <w:sz w:val="24"/>
          <w:szCs w:val="24"/>
          <w14:ligatures w14:val="none"/>
        </w:rPr>
        <w:t xml:space="preserve">místostarosta  </w:t>
      </w:r>
      <w:r>
        <w:rPr>
          <w:rFonts w:eastAsia="Calibri" w:cstheme="minorHAnsi"/>
          <w:kern w:val="0"/>
          <w:sz w:val="24"/>
          <w:szCs w:val="24"/>
          <w14:ligatures w14:val="none"/>
        </w:rPr>
        <w:t>obce</w:t>
      </w:r>
    </w:p>
    <w:p w14:paraId="2B62C315" w14:textId="77777777" w:rsidR="00A15AA6" w:rsidRPr="00A15AA6" w:rsidRDefault="00A15AA6" w:rsidP="00A15AA6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6E2BB93" w14:textId="77777777" w:rsidR="00A15AA6" w:rsidRPr="00A15AA6" w:rsidRDefault="00A15AA6" w:rsidP="00A15AA6">
      <w:pPr>
        <w:spacing w:after="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34299B2" w14:textId="77777777" w:rsidR="00A15AA6" w:rsidRPr="00A15AA6" w:rsidRDefault="00A15AA6" w:rsidP="00A15AA6">
      <w:pPr>
        <w:spacing w:after="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D0F0A58" w14:textId="77777777" w:rsidR="00A15AA6" w:rsidRPr="00A15AA6" w:rsidRDefault="00A15AA6" w:rsidP="00A15AA6">
      <w:pPr>
        <w:spacing w:after="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50CB326" w14:textId="77777777" w:rsidR="00A15AA6" w:rsidRPr="00A15AA6" w:rsidRDefault="00A15AA6" w:rsidP="00A15AA6">
      <w:pPr>
        <w:rPr>
          <w:rFonts w:eastAsia="Calibri" w:cstheme="minorHAnsi"/>
          <w:kern w:val="0"/>
          <w14:ligatures w14:val="none"/>
        </w:rPr>
      </w:pPr>
    </w:p>
    <w:p w14:paraId="1F841F8D" w14:textId="77777777" w:rsidR="009A4F62" w:rsidRPr="00A15AA6" w:rsidRDefault="009A4F62">
      <w:pPr>
        <w:rPr>
          <w:rFonts w:cstheme="minorHAnsi"/>
        </w:rPr>
      </w:pPr>
    </w:p>
    <w:sectPr w:rsidR="009A4F62" w:rsidRPr="00A15AA6" w:rsidSect="00A1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A9DA" w14:textId="77777777" w:rsidR="00C83872" w:rsidRDefault="00C83872" w:rsidP="00A15AA6">
      <w:pPr>
        <w:spacing w:after="0" w:line="240" w:lineRule="auto"/>
      </w:pPr>
      <w:r>
        <w:separator/>
      </w:r>
    </w:p>
  </w:endnote>
  <w:endnote w:type="continuationSeparator" w:id="0">
    <w:p w14:paraId="2489B6B7" w14:textId="77777777" w:rsidR="00C83872" w:rsidRDefault="00C83872" w:rsidP="00A1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6E495" w14:textId="77777777" w:rsidR="00C83872" w:rsidRDefault="00C83872" w:rsidP="00A15AA6">
      <w:pPr>
        <w:spacing w:after="0" w:line="240" w:lineRule="auto"/>
      </w:pPr>
      <w:r>
        <w:separator/>
      </w:r>
    </w:p>
  </w:footnote>
  <w:footnote w:type="continuationSeparator" w:id="0">
    <w:p w14:paraId="1C3A5493" w14:textId="77777777" w:rsidR="00C83872" w:rsidRDefault="00C83872" w:rsidP="00A15AA6">
      <w:pPr>
        <w:spacing w:after="0" w:line="240" w:lineRule="auto"/>
      </w:pPr>
      <w:r>
        <w:continuationSeparator/>
      </w:r>
    </w:p>
  </w:footnote>
  <w:footnote w:id="1">
    <w:p w14:paraId="0341A947" w14:textId="77777777" w:rsidR="00A15AA6" w:rsidRPr="00F76C50" w:rsidRDefault="00A15AA6" w:rsidP="00A15AA6">
      <w:pPr>
        <w:pStyle w:val="Textpoznpodarou"/>
        <w:rPr>
          <w:rFonts w:cstheme="minorHAnsi"/>
        </w:rPr>
      </w:pPr>
      <w:r w:rsidRPr="00F76C50">
        <w:rPr>
          <w:rStyle w:val="Znakapoznpodarou"/>
          <w:rFonts w:cstheme="minorHAnsi"/>
        </w:rPr>
        <w:footnoteRef/>
      </w:r>
      <w:r w:rsidRPr="00F76C50">
        <w:rPr>
          <w:rFonts w:cstheme="minorHAnsi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6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A6"/>
    <w:rsid w:val="000C5E5F"/>
    <w:rsid w:val="0014021A"/>
    <w:rsid w:val="00145BE4"/>
    <w:rsid w:val="0027495C"/>
    <w:rsid w:val="002E2C57"/>
    <w:rsid w:val="004E53BB"/>
    <w:rsid w:val="00562051"/>
    <w:rsid w:val="005C4A4E"/>
    <w:rsid w:val="005E604A"/>
    <w:rsid w:val="005F6376"/>
    <w:rsid w:val="007134AA"/>
    <w:rsid w:val="0084289F"/>
    <w:rsid w:val="009A4F62"/>
    <w:rsid w:val="00A15AA6"/>
    <w:rsid w:val="00A42AC9"/>
    <w:rsid w:val="00C83872"/>
    <w:rsid w:val="00CC6087"/>
    <w:rsid w:val="00CD03E1"/>
    <w:rsid w:val="00E865AF"/>
    <w:rsid w:val="00F76C50"/>
    <w:rsid w:val="00F77F46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8986"/>
  <w15:chartTrackingRefBased/>
  <w15:docId w15:val="{557556A6-3B2B-4858-ADD4-D3A76D08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D03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5A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5AA6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15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Nenutilová</dc:creator>
  <cp:keywords/>
  <dc:description/>
  <cp:lastModifiedBy>Magda Nenutilová</cp:lastModifiedBy>
  <cp:revision>3</cp:revision>
  <dcterms:created xsi:type="dcterms:W3CDTF">2024-06-17T11:34:00Z</dcterms:created>
  <dcterms:modified xsi:type="dcterms:W3CDTF">2024-06-27T12:24:00Z</dcterms:modified>
</cp:coreProperties>
</file>