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320E894" w:rsidR="00455210" w:rsidRPr="00FD7DB7" w:rsidRDefault="009A23F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A23FB">
              <w:rPr>
                <w:rFonts w:ascii="Times New Roman" w:hAnsi="Times New Roman"/>
              </w:rPr>
              <w:t>SZ UKZUZ 210614/2022/73792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D03723D" w:rsidR="00455210" w:rsidRPr="00FD7DB7" w:rsidRDefault="002A011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A011E">
              <w:rPr>
                <w:rFonts w:ascii="Times New Roman" w:hAnsi="Times New Roman"/>
              </w:rPr>
              <w:t>UKZUZ 029556/2023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59E46D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9A23FB">
              <w:rPr>
                <w:rFonts w:ascii="Times New Roman" w:hAnsi="Times New Roman"/>
              </w:rPr>
              <w:t>sivanto</w:t>
            </w:r>
            <w:proofErr w:type="spellEnd"/>
            <w:r w:rsidR="009A23FB">
              <w:rPr>
                <w:rFonts w:ascii="Times New Roman" w:hAnsi="Times New Roman"/>
              </w:rPr>
              <w:t xml:space="preserve"> prime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B2BD805" w:rsidR="00455210" w:rsidRPr="00B345B0" w:rsidRDefault="00B345B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2</w:t>
            </w:r>
            <w:r w:rsidR="00261814">
              <w:rPr>
                <w:rFonts w:ascii="Times New Roman" w:hAnsi="Times New Roman"/>
              </w:rPr>
              <w:t>4</w:t>
            </w:r>
            <w:r w:rsidR="00DA0D86" w:rsidRPr="00B345B0">
              <w:rPr>
                <w:rFonts w:ascii="Times New Roman" w:hAnsi="Times New Roman"/>
              </w:rPr>
              <w:t xml:space="preserve">. </w:t>
            </w:r>
            <w:r w:rsidR="009A23FB" w:rsidRPr="00B345B0">
              <w:rPr>
                <w:rFonts w:ascii="Times New Roman" w:hAnsi="Times New Roman"/>
              </w:rPr>
              <w:t>února</w:t>
            </w:r>
            <w:r w:rsidR="00DA0D86" w:rsidRPr="00B345B0">
              <w:rPr>
                <w:rFonts w:ascii="Times New Roman" w:hAnsi="Times New Roman"/>
              </w:rPr>
              <w:t xml:space="preserve"> 202</w:t>
            </w:r>
            <w:r w:rsidR="009B26FC" w:rsidRPr="00B345B0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26BB1CD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9A23FB">
        <w:rPr>
          <w:rFonts w:ascii="Times New Roman" w:hAnsi="Times New Roman"/>
          <w:b/>
          <w:sz w:val="28"/>
          <w:szCs w:val="28"/>
        </w:rPr>
        <w:t>Sivanto</w:t>
      </w:r>
      <w:proofErr w:type="spellEnd"/>
      <w:r w:rsidR="009A23FB">
        <w:rPr>
          <w:rFonts w:ascii="Times New Roman" w:hAnsi="Times New Roman"/>
          <w:b/>
          <w:sz w:val="28"/>
          <w:szCs w:val="28"/>
        </w:rPr>
        <w:t xml:space="preserve"> prime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A23FB">
        <w:rPr>
          <w:rFonts w:ascii="Times New Roman" w:hAnsi="Times New Roman"/>
          <w:b/>
          <w:sz w:val="28"/>
          <w:szCs w:val="28"/>
        </w:rPr>
        <w:t>52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46-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1920"/>
        <w:gridCol w:w="1275"/>
        <w:gridCol w:w="567"/>
        <w:gridCol w:w="1930"/>
        <w:gridCol w:w="2200"/>
      </w:tblGrid>
      <w:tr w:rsidR="009A23FB" w:rsidRPr="009A23FB" w14:paraId="3F8DA91B" w14:textId="77777777" w:rsidTr="003F4F8A">
        <w:tc>
          <w:tcPr>
            <w:tcW w:w="1908" w:type="dxa"/>
          </w:tcPr>
          <w:p w14:paraId="7346045C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20" w:type="dxa"/>
          </w:tcPr>
          <w:p w14:paraId="60222AE4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30" w:type="dxa"/>
          </w:tcPr>
          <w:p w14:paraId="01D586B5" w14:textId="3080EBC5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A23FB" w:rsidRPr="009A23FB" w14:paraId="07CE8FD5" w14:textId="77777777" w:rsidTr="003F4F8A">
        <w:tc>
          <w:tcPr>
            <w:tcW w:w="1908" w:type="dxa"/>
          </w:tcPr>
          <w:p w14:paraId="389D3D63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dřeňový, hrách cukrový</w:t>
            </w:r>
          </w:p>
        </w:tc>
        <w:tc>
          <w:tcPr>
            <w:tcW w:w="1920" w:type="dxa"/>
          </w:tcPr>
          <w:p w14:paraId="0348E1E0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hrachová</w:t>
            </w:r>
          </w:p>
        </w:tc>
        <w:tc>
          <w:tcPr>
            <w:tcW w:w="1275" w:type="dxa"/>
          </w:tcPr>
          <w:p w14:paraId="1E0DF8DD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0,375 l/ha</w:t>
            </w:r>
          </w:p>
        </w:tc>
        <w:tc>
          <w:tcPr>
            <w:tcW w:w="567" w:type="dxa"/>
          </w:tcPr>
          <w:p w14:paraId="688555AC" w14:textId="27969B75" w:rsidR="009A23FB" w:rsidRPr="009A23FB" w:rsidRDefault="007E6C76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30" w:type="dxa"/>
          </w:tcPr>
          <w:p w14:paraId="1910E964" w14:textId="5C3B42FA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</w:t>
            </w:r>
          </w:p>
          <w:p w14:paraId="38D66729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200" w:type="dxa"/>
          </w:tcPr>
          <w:p w14:paraId="144074D3" w14:textId="19BBFB71" w:rsidR="009A23FB" w:rsidRPr="009A23FB" w:rsidRDefault="00D23461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A23FB" w:rsidRPr="009A23FB" w14:paraId="23210DF1" w14:textId="77777777" w:rsidTr="003F4F8A">
        <w:trPr>
          <w:trHeight w:val="57"/>
        </w:trPr>
        <w:tc>
          <w:tcPr>
            <w:tcW w:w="1908" w:type="dxa"/>
          </w:tcPr>
          <w:p w14:paraId="1A70954E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dřeňový</w:t>
            </w:r>
          </w:p>
        </w:tc>
        <w:tc>
          <w:tcPr>
            <w:tcW w:w="1920" w:type="dxa"/>
          </w:tcPr>
          <w:p w14:paraId="6C1C8A4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hrachová</w:t>
            </w:r>
          </w:p>
        </w:tc>
        <w:tc>
          <w:tcPr>
            <w:tcW w:w="1275" w:type="dxa"/>
          </w:tcPr>
          <w:p w14:paraId="1DF1C7CC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0,375 l/ha</w:t>
            </w:r>
          </w:p>
        </w:tc>
        <w:tc>
          <w:tcPr>
            <w:tcW w:w="567" w:type="dxa"/>
          </w:tcPr>
          <w:p w14:paraId="2220BE7F" w14:textId="57D6AA39" w:rsidR="009A23FB" w:rsidRPr="009A23FB" w:rsidRDefault="007E6C76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30" w:type="dxa"/>
          </w:tcPr>
          <w:p w14:paraId="5F8A9647" w14:textId="5E34940E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30 BBCH, </w:t>
            </w:r>
          </w:p>
          <w:p w14:paraId="62B41255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87 BBCH </w:t>
            </w:r>
          </w:p>
        </w:tc>
        <w:tc>
          <w:tcPr>
            <w:tcW w:w="2200" w:type="dxa"/>
          </w:tcPr>
          <w:p w14:paraId="31304057" w14:textId="7D4929D3" w:rsidR="009A23FB" w:rsidRPr="009A23FB" w:rsidRDefault="00D23461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96A33" w:rsidRPr="009A23FB" w14:paraId="5C474AB3" w14:textId="77777777" w:rsidTr="003F4F8A">
        <w:trPr>
          <w:trHeight w:val="57"/>
        </w:trPr>
        <w:tc>
          <w:tcPr>
            <w:tcW w:w="1908" w:type="dxa"/>
          </w:tcPr>
          <w:p w14:paraId="71450F62" w14:textId="48735B2B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hrách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cukrový</w:t>
            </w:r>
          </w:p>
        </w:tc>
        <w:tc>
          <w:tcPr>
            <w:tcW w:w="1920" w:type="dxa"/>
          </w:tcPr>
          <w:p w14:paraId="016C061C" w14:textId="1D17E6EA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hrachová</w:t>
            </w:r>
          </w:p>
        </w:tc>
        <w:tc>
          <w:tcPr>
            <w:tcW w:w="1275" w:type="dxa"/>
          </w:tcPr>
          <w:p w14:paraId="28331C0B" w14:textId="39025FBF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0,375 l/ha</w:t>
            </w:r>
          </w:p>
        </w:tc>
        <w:tc>
          <w:tcPr>
            <w:tcW w:w="567" w:type="dxa"/>
          </w:tcPr>
          <w:p w14:paraId="4BC78A7E" w14:textId="3EA86230" w:rsidR="00A96A33" w:rsidRDefault="00A96A33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930" w:type="dxa"/>
          </w:tcPr>
          <w:p w14:paraId="04C012E2" w14:textId="77777777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30 BBCH, </w:t>
            </w:r>
          </w:p>
          <w:p w14:paraId="4118E777" w14:textId="57A12BE9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87 BBCH </w:t>
            </w:r>
          </w:p>
        </w:tc>
        <w:tc>
          <w:tcPr>
            <w:tcW w:w="2200" w:type="dxa"/>
          </w:tcPr>
          <w:p w14:paraId="7374A0BC" w14:textId="02B6D989" w:rsidR="00A96A33" w:rsidRPr="009A23FB" w:rsidRDefault="00D23461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5CCBA4C0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48D548F1" w14:textId="1CC5C12B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52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48"/>
        <w:gridCol w:w="2127"/>
        <w:gridCol w:w="1984"/>
        <w:gridCol w:w="2268"/>
      </w:tblGrid>
      <w:tr w:rsidR="009A23FB" w:rsidRPr="009A23FB" w14:paraId="3B191BF1" w14:textId="77777777" w:rsidTr="009A23FB">
        <w:tc>
          <w:tcPr>
            <w:tcW w:w="3148" w:type="dxa"/>
          </w:tcPr>
          <w:p w14:paraId="6D21D4C2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7" w:type="dxa"/>
          </w:tcPr>
          <w:p w14:paraId="45EC12A2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4" w:type="dxa"/>
          </w:tcPr>
          <w:p w14:paraId="0C93A9F2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</w:tcPr>
          <w:p w14:paraId="17EB5B45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9A23FB" w:rsidRPr="009A23FB" w14:paraId="369D0BB2" w14:textId="77777777" w:rsidTr="009A23FB">
        <w:tc>
          <w:tcPr>
            <w:tcW w:w="3148" w:type="dxa"/>
          </w:tcPr>
          <w:p w14:paraId="4D51B707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cukrový, hrách dřeňový</w:t>
            </w:r>
          </w:p>
        </w:tc>
        <w:tc>
          <w:tcPr>
            <w:tcW w:w="2127" w:type="dxa"/>
          </w:tcPr>
          <w:p w14:paraId="52E77683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200-750 l/ha</w:t>
            </w:r>
          </w:p>
        </w:tc>
        <w:tc>
          <w:tcPr>
            <w:tcW w:w="1984" w:type="dxa"/>
          </w:tcPr>
          <w:p w14:paraId="14BA59CE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4C1401FC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6FB8F2DA" w14:textId="3BC3FDD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68ECF25F" w14:textId="77777777" w:rsidR="00D23461" w:rsidRDefault="00D2346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5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1571"/>
        <w:gridCol w:w="1552"/>
        <w:gridCol w:w="1552"/>
        <w:gridCol w:w="1563"/>
      </w:tblGrid>
      <w:tr w:rsidR="00DF1FDB" w:rsidRPr="007E1DC1" w14:paraId="5228D467" w14:textId="77777777" w:rsidTr="001F1B9C">
        <w:trPr>
          <w:trHeight w:val="220"/>
        </w:trPr>
        <w:tc>
          <w:tcPr>
            <w:tcW w:w="3290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3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1F1B9C">
        <w:trPr>
          <w:trHeight w:val="275"/>
        </w:trPr>
        <w:tc>
          <w:tcPr>
            <w:tcW w:w="9528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F1FDB" w:rsidRPr="007E1DC1" w14:paraId="6BC96D84" w14:textId="77777777" w:rsidTr="001F1B9C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4ED3C240" w14:textId="3704F4A2" w:rsidR="00DF1FDB" w:rsidRPr="00DF1FDB" w:rsidRDefault="00F85A47" w:rsidP="00DF1F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9A23FB">
              <w:rPr>
                <w:bCs/>
                <w:sz w:val="24"/>
                <w:szCs w:val="24"/>
              </w:rPr>
              <w:t>hrách dřeňový</w:t>
            </w:r>
            <w:r>
              <w:rPr>
                <w:bCs/>
                <w:sz w:val="24"/>
                <w:szCs w:val="24"/>
              </w:rPr>
              <w:t>,</w:t>
            </w:r>
            <w:r w:rsidRPr="009A23FB">
              <w:rPr>
                <w:bCs/>
                <w:sz w:val="24"/>
                <w:szCs w:val="24"/>
              </w:rPr>
              <w:t xml:space="preserve"> hrách cukrový</w:t>
            </w:r>
          </w:p>
        </w:tc>
        <w:tc>
          <w:tcPr>
            <w:tcW w:w="1571" w:type="dxa"/>
            <w:vAlign w:val="center"/>
          </w:tcPr>
          <w:p w14:paraId="2CCFF0C9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63" w:type="dxa"/>
            <w:vAlign w:val="center"/>
          </w:tcPr>
          <w:p w14:paraId="78839A75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</w:tbl>
    <w:p w14:paraId="7A8891E5" w14:textId="454C5EFE" w:rsidR="00ED755C" w:rsidRDefault="00ED755C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1DE50C5E" w14:textId="77777777" w:rsidR="00A96A33" w:rsidRDefault="00A96A33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77777777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4A74F69" w14:textId="77777777" w:rsidR="00F85A47" w:rsidRDefault="00F85A47" w:rsidP="00F85A47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0DBFF5C2" w14:textId="57CBCE55" w:rsidR="00F85A47" w:rsidRPr="00F85A47" w:rsidRDefault="00F85A47" w:rsidP="00F85A47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F85A47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týkající se životního prostředí</w:t>
      </w:r>
    </w:p>
    <w:p w14:paraId="469B8D63" w14:textId="77777777" w:rsidR="00F85A47" w:rsidRDefault="00F85A47" w:rsidP="00F85A47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5A47">
        <w:rPr>
          <w:rFonts w:ascii="Times New Roman" w:hAnsi="Times New Roman"/>
          <w:sz w:val="24"/>
          <w:szCs w:val="24"/>
        </w:rPr>
        <w:t>Spe</w:t>
      </w:r>
      <w:proofErr w:type="spellEnd"/>
      <w:r w:rsidRPr="00F85A47">
        <w:rPr>
          <w:rFonts w:ascii="Times New Roman" w:hAnsi="Times New Roman"/>
          <w:sz w:val="24"/>
          <w:szCs w:val="24"/>
        </w:rPr>
        <w:t xml:space="preserve"> 1: Za účelem ochrany podzemní vody neaplikujte tento přípravek nebo jiný, jestliže obsahuje účinnou látku </w:t>
      </w:r>
      <w:proofErr w:type="spellStart"/>
      <w:r w:rsidRPr="00F85A47">
        <w:rPr>
          <w:rFonts w:ascii="Times New Roman" w:hAnsi="Times New Roman"/>
          <w:sz w:val="24"/>
          <w:szCs w:val="24"/>
        </w:rPr>
        <w:t>flupyradifuron</w:t>
      </w:r>
      <w:proofErr w:type="spellEnd"/>
      <w:r w:rsidRPr="00F85A47">
        <w:rPr>
          <w:rFonts w:ascii="Times New Roman" w:hAnsi="Times New Roman"/>
          <w:sz w:val="24"/>
          <w:szCs w:val="24"/>
        </w:rPr>
        <w:t>, vícekrát než jednou za dva roky na stejném pozemku po aplikaci do hrachu.</w:t>
      </w:r>
    </w:p>
    <w:p w14:paraId="144B764E" w14:textId="5DEF289A" w:rsidR="00187A02" w:rsidRPr="00455210" w:rsidRDefault="00D64CD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F3A48FB" w14:textId="4E92B3DE" w:rsidR="00F85A47" w:rsidRPr="00F85A47" w:rsidRDefault="00F85A47" w:rsidP="00F85A4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85A47">
        <w:rPr>
          <w:rFonts w:ascii="Times New Roman" w:hAnsi="Times New Roman"/>
          <w:sz w:val="24"/>
          <w:szCs w:val="24"/>
        </w:rPr>
        <w:t>Přípravek je vyloučen z použití v ochranném pásmu II. stupně zdrojů podzemní vody.</w:t>
      </w:r>
    </w:p>
    <w:p w14:paraId="34ED4473" w14:textId="77777777" w:rsidR="00F1398D" w:rsidRDefault="00F1398D" w:rsidP="0070608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FF2BFF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A96A33">
        <w:rPr>
          <w:rFonts w:ascii="Times New Roman" w:hAnsi="Times New Roman"/>
          <w:sz w:val="24"/>
          <w:szCs w:val="24"/>
        </w:rPr>
        <w:t>Sivanto</w:t>
      </w:r>
      <w:proofErr w:type="spellEnd"/>
      <w:r w:rsidR="00A96A33">
        <w:rPr>
          <w:rFonts w:ascii="Times New Roman" w:hAnsi="Times New Roman"/>
          <w:sz w:val="24"/>
          <w:szCs w:val="24"/>
        </w:rPr>
        <w:t xml:space="preserve"> prime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A96A33">
        <w:rPr>
          <w:rFonts w:ascii="Times New Roman" w:hAnsi="Times New Roman"/>
          <w:sz w:val="24"/>
          <w:szCs w:val="24"/>
        </w:rPr>
        <w:t>5246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5B5BC92" w14:textId="771840AC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75EE1B" w14:textId="5F3C8A1A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EBB969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A96A33">
        <w:rPr>
          <w:rFonts w:ascii="Times New Roman" w:hAnsi="Times New Roman"/>
          <w:sz w:val="24"/>
          <w:szCs w:val="24"/>
        </w:rPr>
        <w:t>Sivanto</w:t>
      </w:r>
      <w:proofErr w:type="spellEnd"/>
      <w:r w:rsidR="00A96A33">
        <w:rPr>
          <w:rFonts w:ascii="Times New Roman" w:hAnsi="Times New Roman"/>
          <w:sz w:val="24"/>
          <w:szCs w:val="24"/>
        </w:rPr>
        <w:t xml:space="preserve"> prime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6C56" w14:textId="77777777" w:rsidR="00765594" w:rsidRDefault="00765594" w:rsidP="00CE12AE">
      <w:pPr>
        <w:spacing w:after="0" w:line="240" w:lineRule="auto"/>
      </w:pPr>
      <w:r>
        <w:separator/>
      </w:r>
    </w:p>
  </w:endnote>
  <w:endnote w:type="continuationSeparator" w:id="0">
    <w:p w14:paraId="75F3DD7C" w14:textId="77777777" w:rsidR="00765594" w:rsidRDefault="0076559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4339" w14:textId="77777777" w:rsidR="00765594" w:rsidRDefault="00765594" w:rsidP="00CE12AE">
      <w:pPr>
        <w:spacing w:after="0" w:line="240" w:lineRule="auto"/>
      </w:pPr>
      <w:r>
        <w:separator/>
      </w:r>
    </w:p>
  </w:footnote>
  <w:footnote w:type="continuationSeparator" w:id="0">
    <w:p w14:paraId="759BA2B3" w14:textId="77777777" w:rsidR="00765594" w:rsidRDefault="0076559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1120D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11</cp:revision>
  <cp:lastPrinted>2021-03-11T06:06:00Z</cp:lastPrinted>
  <dcterms:created xsi:type="dcterms:W3CDTF">2023-02-07T09:53:00Z</dcterms:created>
  <dcterms:modified xsi:type="dcterms:W3CDTF">2023-02-23T07:56:00Z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