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F446D" w14:textId="77777777" w:rsidR="00826550" w:rsidRPr="00455210" w:rsidRDefault="00826550" w:rsidP="00455210">
      <w:pPr>
        <w:widowControl w:val="0"/>
        <w:tabs>
          <w:tab w:val="left" w:pos="3261"/>
        </w:tabs>
        <w:spacing w:after="0"/>
        <w:rPr>
          <w:rFonts w:ascii="Times New Roman" w:hAnsi="Times New Roman"/>
        </w:rPr>
      </w:pPr>
    </w:p>
    <w:p w14:paraId="3FF0E7A2" w14:textId="77777777" w:rsidR="00914790" w:rsidRPr="00455210" w:rsidRDefault="00914790" w:rsidP="00455210">
      <w:pPr>
        <w:widowControl w:val="0"/>
        <w:spacing w:after="0"/>
        <w:rPr>
          <w:rFonts w:ascii="Times New Roman" w:hAnsi="Times New Roman"/>
        </w:rPr>
      </w:pPr>
    </w:p>
    <w:tbl>
      <w:tblPr>
        <w:tblpPr w:leftFromText="141" w:rightFromText="141" w:vertAnchor="text" w:horzAnchor="margin" w:tblpY="103"/>
        <w:tblW w:w="9322" w:type="dxa"/>
        <w:tblLook w:val="04A0" w:firstRow="1" w:lastRow="0" w:firstColumn="1" w:lastColumn="0" w:noHBand="0" w:noVBand="1"/>
      </w:tblPr>
      <w:tblGrid>
        <w:gridCol w:w="1047"/>
        <w:gridCol w:w="3631"/>
        <w:gridCol w:w="1418"/>
        <w:gridCol w:w="3226"/>
      </w:tblGrid>
      <w:tr w:rsidR="00455210" w:rsidRPr="00455210" w14:paraId="52E36674" w14:textId="77777777" w:rsidTr="00455210">
        <w:trPr>
          <w:trHeight w:val="281"/>
        </w:trPr>
        <w:tc>
          <w:tcPr>
            <w:tcW w:w="1047" w:type="dxa"/>
            <w:hideMark/>
          </w:tcPr>
          <w:p w14:paraId="17F30A1F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Útvar:</w:t>
            </w:r>
          </w:p>
        </w:tc>
        <w:tc>
          <w:tcPr>
            <w:tcW w:w="3631" w:type="dxa"/>
            <w:hideMark/>
          </w:tcPr>
          <w:p w14:paraId="61D7F9B0" w14:textId="2A827848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</w:t>
            </w:r>
            <w:r w:rsidR="001F7712">
              <w:rPr>
                <w:rFonts w:ascii="Times New Roman" w:hAnsi="Times New Roman"/>
              </w:rPr>
              <w:t>POR</w:t>
            </w:r>
          </w:p>
        </w:tc>
        <w:tc>
          <w:tcPr>
            <w:tcW w:w="1418" w:type="dxa"/>
            <w:hideMark/>
          </w:tcPr>
          <w:p w14:paraId="3592B825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Spisová zn.:</w:t>
            </w:r>
          </w:p>
        </w:tc>
        <w:tc>
          <w:tcPr>
            <w:tcW w:w="3226" w:type="dxa"/>
            <w:hideMark/>
          </w:tcPr>
          <w:p w14:paraId="58AF29CC" w14:textId="7320E894" w:rsidR="00455210" w:rsidRPr="00FD7DB7" w:rsidRDefault="009A23FB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9A23FB">
              <w:rPr>
                <w:rFonts w:ascii="Times New Roman" w:hAnsi="Times New Roman"/>
              </w:rPr>
              <w:t>SZ UKZUZ 210614/2022/73792</w:t>
            </w:r>
          </w:p>
        </w:tc>
      </w:tr>
      <w:tr w:rsidR="00455210" w:rsidRPr="00455210" w14:paraId="6C0F731E" w14:textId="77777777" w:rsidTr="00455210">
        <w:trPr>
          <w:trHeight w:val="281"/>
        </w:trPr>
        <w:tc>
          <w:tcPr>
            <w:tcW w:w="1047" w:type="dxa"/>
            <w:hideMark/>
          </w:tcPr>
          <w:p w14:paraId="78DE46D4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Vyřizuje:</w:t>
            </w:r>
          </w:p>
        </w:tc>
        <w:tc>
          <w:tcPr>
            <w:tcW w:w="3631" w:type="dxa"/>
            <w:hideMark/>
          </w:tcPr>
          <w:p w14:paraId="0250394B" w14:textId="31E73C4B" w:rsidR="00455210" w:rsidRPr="00455210" w:rsidRDefault="006F4A86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Ing. </w:t>
            </w:r>
            <w:r w:rsidR="001F7712">
              <w:rPr>
                <w:rFonts w:ascii="Times New Roman" w:hAnsi="Times New Roman"/>
              </w:rPr>
              <w:t>Ivana Minářová</w:t>
            </w:r>
          </w:p>
        </w:tc>
        <w:tc>
          <w:tcPr>
            <w:tcW w:w="1418" w:type="dxa"/>
            <w:hideMark/>
          </w:tcPr>
          <w:p w14:paraId="5AB2928A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Č. j.:</w:t>
            </w:r>
          </w:p>
        </w:tc>
        <w:tc>
          <w:tcPr>
            <w:tcW w:w="3226" w:type="dxa"/>
            <w:hideMark/>
          </w:tcPr>
          <w:p w14:paraId="0FAC9CFE" w14:textId="6D03723D" w:rsidR="00455210" w:rsidRPr="00FD7DB7" w:rsidRDefault="002A011E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2A011E">
              <w:rPr>
                <w:rFonts w:ascii="Times New Roman" w:hAnsi="Times New Roman"/>
              </w:rPr>
              <w:t>UKZUZ 029556/2023</w:t>
            </w:r>
          </w:p>
        </w:tc>
      </w:tr>
      <w:tr w:rsidR="00455210" w:rsidRPr="00455210" w14:paraId="2F7D7CC0" w14:textId="77777777" w:rsidTr="00455210">
        <w:trPr>
          <w:trHeight w:val="281"/>
        </w:trPr>
        <w:tc>
          <w:tcPr>
            <w:tcW w:w="1047" w:type="dxa"/>
            <w:hideMark/>
          </w:tcPr>
          <w:p w14:paraId="27C0449B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E-mail:</w:t>
            </w:r>
          </w:p>
        </w:tc>
        <w:tc>
          <w:tcPr>
            <w:tcW w:w="3631" w:type="dxa"/>
            <w:hideMark/>
          </w:tcPr>
          <w:p w14:paraId="1614A7C8" w14:textId="740E63CA" w:rsidR="00455210" w:rsidRPr="00455210" w:rsidRDefault="001F7712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ivana</w:t>
            </w:r>
            <w:r w:rsidR="006F4A8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minarova</w:t>
            </w:r>
            <w:r w:rsidR="00455210" w:rsidRPr="00455210">
              <w:rPr>
                <w:rFonts w:ascii="Times New Roman" w:hAnsi="Times New Roman"/>
              </w:rPr>
              <w:t>@ukzuz.cz</w:t>
            </w:r>
          </w:p>
        </w:tc>
        <w:tc>
          <w:tcPr>
            <w:tcW w:w="1418" w:type="dxa"/>
          </w:tcPr>
          <w:p w14:paraId="31756359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Označení:</w:t>
            </w:r>
          </w:p>
        </w:tc>
        <w:tc>
          <w:tcPr>
            <w:tcW w:w="3226" w:type="dxa"/>
          </w:tcPr>
          <w:p w14:paraId="7F710FF1" w14:textId="059E46D1" w:rsidR="00455210" w:rsidRPr="00FD7DB7" w:rsidRDefault="00B57089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UKZ / </w:t>
            </w:r>
            <w:proofErr w:type="spellStart"/>
            <w:r w:rsidR="009A23FB">
              <w:rPr>
                <w:rFonts w:ascii="Times New Roman" w:hAnsi="Times New Roman"/>
              </w:rPr>
              <w:t>sivanto</w:t>
            </w:r>
            <w:proofErr w:type="spellEnd"/>
            <w:r w:rsidR="009A23FB">
              <w:rPr>
                <w:rFonts w:ascii="Times New Roman" w:hAnsi="Times New Roman"/>
              </w:rPr>
              <w:t xml:space="preserve"> prime</w:t>
            </w:r>
          </w:p>
        </w:tc>
      </w:tr>
      <w:tr w:rsidR="00455210" w:rsidRPr="00455210" w14:paraId="48FBBF71" w14:textId="77777777" w:rsidTr="00455210">
        <w:trPr>
          <w:trHeight w:val="281"/>
        </w:trPr>
        <w:tc>
          <w:tcPr>
            <w:tcW w:w="1047" w:type="dxa"/>
            <w:hideMark/>
          </w:tcPr>
          <w:p w14:paraId="7C279050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Telefon:</w:t>
            </w:r>
          </w:p>
        </w:tc>
        <w:tc>
          <w:tcPr>
            <w:tcW w:w="3631" w:type="dxa"/>
            <w:hideMark/>
          </w:tcPr>
          <w:p w14:paraId="14D8409B" w14:textId="4392A64B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+420 545 110 4</w:t>
            </w:r>
            <w:r w:rsidR="001F7712">
              <w:rPr>
                <w:rFonts w:ascii="Times New Roman" w:hAnsi="Times New Roman"/>
              </w:rPr>
              <w:t>44</w:t>
            </w:r>
          </w:p>
        </w:tc>
        <w:tc>
          <w:tcPr>
            <w:tcW w:w="1418" w:type="dxa"/>
          </w:tcPr>
          <w:p w14:paraId="47333161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26" w:type="dxa"/>
          </w:tcPr>
          <w:p w14:paraId="11FA437D" w14:textId="77777777" w:rsidR="00455210" w:rsidRPr="00FD7DB7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455210" w:rsidRPr="00455210" w14:paraId="12FACC19" w14:textId="77777777" w:rsidTr="00455210">
        <w:trPr>
          <w:trHeight w:val="281"/>
        </w:trPr>
        <w:tc>
          <w:tcPr>
            <w:tcW w:w="1047" w:type="dxa"/>
            <w:hideMark/>
          </w:tcPr>
          <w:p w14:paraId="7CEC3241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Adresa:</w:t>
            </w:r>
          </w:p>
        </w:tc>
        <w:tc>
          <w:tcPr>
            <w:tcW w:w="3631" w:type="dxa"/>
            <w:hideMark/>
          </w:tcPr>
          <w:p w14:paraId="0C50F083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 xml:space="preserve">Zemědělská </w:t>
            </w:r>
            <w:proofErr w:type="gramStart"/>
            <w:r w:rsidRPr="00455210">
              <w:rPr>
                <w:rFonts w:ascii="Times New Roman" w:hAnsi="Times New Roman"/>
              </w:rPr>
              <w:t>1a</w:t>
            </w:r>
            <w:proofErr w:type="gramEnd"/>
            <w:r w:rsidRPr="00455210">
              <w:rPr>
                <w:rFonts w:ascii="Times New Roman" w:hAnsi="Times New Roman"/>
              </w:rPr>
              <w:t>, 613 00 Brno</w:t>
            </w:r>
          </w:p>
        </w:tc>
        <w:tc>
          <w:tcPr>
            <w:tcW w:w="1418" w:type="dxa"/>
            <w:hideMark/>
          </w:tcPr>
          <w:p w14:paraId="18277FAC" w14:textId="77777777" w:rsidR="00455210" w:rsidRPr="00B345B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B345B0">
              <w:rPr>
                <w:rFonts w:ascii="Times New Roman" w:hAnsi="Times New Roman"/>
              </w:rPr>
              <w:t>Datum:</w:t>
            </w:r>
          </w:p>
        </w:tc>
        <w:tc>
          <w:tcPr>
            <w:tcW w:w="3226" w:type="dxa"/>
            <w:hideMark/>
          </w:tcPr>
          <w:p w14:paraId="3E59B829" w14:textId="4B2BD805" w:rsidR="00455210" w:rsidRPr="00B345B0" w:rsidRDefault="00B345B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B345B0">
              <w:rPr>
                <w:rFonts w:ascii="Times New Roman" w:hAnsi="Times New Roman"/>
              </w:rPr>
              <w:t>2</w:t>
            </w:r>
            <w:r w:rsidR="00261814">
              <w:rPr>
                <w:rFonts w:ascii="Times New Roman" w:hAnsi="Times New Roman"/>
              </w:rPr>
              <w:t>4</w:t>
            </w:r>
            <w:r w:rsidR="00DA0D86" w:rsidRPr="00B345B0">
              <w:rPr>
                <w:rFonts w:ascii="Times New Roman" w:hAnsi="Times New Roman"/>
              </w:rPr>
              <w:t xml:space="preserve">. </w:t>
            </w:r>
            <w:r w:rsidR="009A23FB" w:rsidRPr="00B345B0">
              <w:rPr>
                <w:rFonts w:ascii="Times New Roman" w:hAnsi="Times New Roman"/>
              </w:rPr>
              <w:t>února</w:t>
            </w:r>
            <w:r w:rsidR="00DA0D86" w:rsidRPr="00B345B0">
              <w:rPr>
                <w:rFonts w:ascii="Times New Roman" w:hAnsi="Times New Roman"/>
              </w:rPr>
              <w:t xml:space="preserve"> 202</w:t>
            </w:r>
            <w:r w:rsidR="009B26FC" w:rsidRPr="00B345B0">
              <w:rPr>
                <w:rFonts w:ascii="Times New Roman" w:hAnsi="Times New Roman"/>
              </w:rPr>
              <w:t>3</w:t>
            </w:r>
          </w:p>
        </w:tc>
      </w:tr>
    </w:tbl>
    <w:p w14:paraId="3A748E55" w14:textId="77777777" w:rsidR="00455210" w:rsidRPr="00455210" w:rsidRDefault="00455210" w:rsidP="00455210">
      <w:pPr>
        <w:widowControl w:val="0"/>
        <w:spacing w:after="0"/>
        <w:rPr>
          <w:rFonts w:ascii="Times New Roman" w:hAnsi="Times New Roman"/>
        </w:rPr>
      </w:pPr>
    </w:p>
    <w:p w14:paraId="24853603" w14:textId="758D843A" w:rsidR="00455210" w:rsidRDefault="00455210" w:rsidP="0070608F">
      <w:pPr>
        <w:widowControl w:val="0"/>
        <w:spacing w:after="0"/>
        <w:rPr>
          <w:rFonts w:ascii="Times New Roman" w:hAnsi="Times New Roman"/>
        </w:rPr>
      </w:pPr>
    </w:p>
    <w:p w14:paraId="5116A293" w14:textId="77777777" w:rsidR="00D60E1D" w:rsidRDefault="00D60E1D" w:rsidP="0070608F">
      <w:pPr>
        <w:widowControl w:val="0"/>
        <w:spacing w:after="0"/>
        <w:rPr>
          <w:rFonts w:ascii="Times New Roman" w:hAnsi="Times New Roman"/>
        </w:rPr>
      </w:pPr>
    </w:p>
    <w:p w14:paraId="144CB294" w14:textId="77777777" w:rsidR="00E415D1" w:rsidRPr="00455210" w:rsidRDefault="00E415D1" w:rsidP="0070608F">
      <w:pPr>
        <w:widowControl w:val="0"/>
        <w:spacing w:after="0"/>
        <w:rPr>
          <w:rFonts w:ascii="Times New Roman" w:hAnsi="Times New Roman"/>
        </w:rPr>
      </w:pPr>
    </w:p>
    <w:p w14:paraId="2575D07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5210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rozšíření povolení na menšinová použití</w:t>
      </w:r>
    </w:p>
    <w:p w14:paraId="33CBCBC9" w14:textId="3428A289" w:rsidR="00861476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C55B457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Ústřední kontrolní a zkušební ústav zemědělský (dále jen „ÚKZÚZ“) jako správní úřad podle</w:t>
      </w:r>
      <w:r w:rsidR="006F4A86">
        <w:rPr>
          <w:rFonts w:ascii="Times New Roman" w:hAnsi="Times New Roman"/>
          <w:sz w:val="24"/>
          <w:szCs w:val="24"/>
        </w:rPr>
        <w:t> </w:t>
      </w:r>
      <w:r w:rsidRPr="00455210">
        <w:rPr>
          <w:rFonts w:ascii="Times New Roman" w:hAnsi="Times New Roman"/>
          <w:sz w:val="24"/>
          <w:szCs w:val="24"/>
        </w:rPr>
        <w:t>§</w:t>
      </w:r>
      <w:r w:rsidR="006F4A86">
        <w:rPr>
          <w:rFonts w:ascii="Times New Roman" w:hAnsi="Times New Roman"/>
          <w:sz w:val="24"/>
          <w:szCs w:val="24"/>
        </w:rPr>
        <w:t> </w:t>
      </w:r>
      <w:r w:rsidRPr="00455210">
        <w:rPr>
          <w:rFonts w:ascii="Times New Roman" w:hAnsi="Times New Roman"/>
          <w:sz w:val="24"/>
          <w:szCs w:val="24"/>
        </w:rPr>
        <w:t xml:space="preserve">72 odst. </w:t>
      </w:r>
      <w:r w:rsidR="003B6D7F" w:rsidRPr="00455210">
        <w:rPr>
          <w:rFonts w:ascii="Times New Roman" w:hAnsi="Times New Roman"/>
          <w:sz w:val="24"/>
          <w:szCs w:val="24"/>
        </w:rPr>
        <w:t>1</w:t>
      </w:r>
      <w:r w:rsidRPr="00455210">
        <w:rPr>
          <w:rFonts w:ascii="Times New Roman" w:hAnsi="Times New Roman"/>
          <w:sz w:val="24"/>
          <w:szCs w:val="24"/>
        </w:rPr>
        <w:t xml:space="preserve"> písm. </w:t>
      </w:r>
      <w:r w:rsidR="004D19E1" w:rsidRPr="00455210">
        <w:rPr>
          <w:rFonts w:ascii="Times New Roman" w:hAnsi="Times New Roman"/>
          <w:sz w:val="24"/>
          <w:szCs w:val="24"/>
        </w:rPr>
        <w:t>e</w:t>
      </w:r>
      <w:r w:rsidRPr="00455210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ve znění pozdějších předpisů (dále jen „zákon“), tímto</w:t>
      </w:r>
    </w:p>
    <w:p w14:paraId="6EF42AA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15E3C0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55210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6ACEF984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14722B5" w14:textId="2BD7870A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podle čl. 51 odst. 2 nařízení Evropského parlamentu a Rady (ES) č. 1107/2009</w:t>
      </w:r>
      <w:r w:rsidR="00746924">
        <w:rPr>
          <w:rFonts w:ascii="Times New Roman" w:hAnsi="Times New Roman"/>
          <w:sz w:val="24"/>
          <w:szCs w:val="24"/>
          <w:u w:val="single"/>
        </w:rPr>
        <w:t>, v platném znění</w:t>
      </w:r>
    </w:p>
    <w:p w14:paraId="410B470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(„dále jen „nařízení E</w:t>
      </w:r>
      <w:r w:rsidR="00A559ED" w:rsidRPr="00455210">
        <w:rPr>
          <w:rFonts w:ascii="Times New Roman" w:hAnsi="Times New Roman"/>
          <w:sz w:val="24"/>
          <w:szCs w:val="24"/>
          <w:u w:val="single"/>
        </w:rPr>
        <w:t>S</w:t>
      </w:r>
      <w:r w:rsidRPr="00455210">
        <w:rPr>
          <w:rFonts w:ascii="Times New Roman" w:hAnsi="Times New Roman"/>
          <w:sz w:val="24"/>
          <w:szCs w:val="24"/>
          <w:u w:val="single"/>
        </w:rPr>
        <w:t>“)</w:t>
      </w:r>
    </w:p>
    <w:p w14:paraId="68AFD59D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CA2E996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b/>
          <w:sz w:val="24"/>
          <w:szCs w:val="24"/>
          <w:u w:val="single"/>
        </w:rPr>
        <w:t>rozšíření povolení na menšinová použití</w:t>
      </w:r>
    </w:p>
    <w:p w14:paraId="50E7FB8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EA85FCC" w14:textId="526BB1CD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5210">
        <w:rPr>
          <w:rFonts w:ascii="Times New Roman" w:hAnsi="Times New Roman"/>
          <w:b/>
          <w:sz w:val="28"/>
          <w:szCs w:val="28"/>
        </w:rPr>
        <w:t xml:space="preserve">přípravku </w:t>
      </w:r>
      <w:r w:rsidR="009A521B">
        <w:rPr>
          <w:rFonts w:ascii="Times New Roman" w:hAnsi="Times New Roman"/>
          <w:b/>
          <w:sz w:val="28"/>
          <w:szCs w:val="28"/>
        </w:rPr>
        <w:t xml:space="preserve">na ochranu rostlin </w:t>
      </w:r>
      <w:proofErr w:type="spellStart"/>
      <w:r w:rsidR="009A23FB">
        <w:rPr>
          <w:rFonts w:ascii="Times New Roman" w:hAnsi="Times New Roman"/>
          <w:b/>
          <w:sz w:val="28"/>
          <w:szCs w:val="28"/>
        </w:rPr>
        <w:t>Sivanto</w:t>
      </w:r>
      <w:proofErr w:type="spellEnd"/>
      <w:r w:rsidR="009A23FB">
        <w:rPr>
          <w:rFonts w:ascii="Times New Roman" w:hAnsi="Times New Roman"/>
          <w:b/>
          <w:sz w:val="28"/>
          <w:szCs w:val="28"/>
        </w:rPr>
        <w:t xml:space="preserve"> prime</w:t>
      </w:r>
      <w:r w:rsidR="00F172E3">
        <w:rPr>
          <w:rFonts w:ascii="Times New Roman" w:hAnsi="Times New Roman"/>
          <w:b/>
          <w:sz w:val="28"/>
          <w:szCs w:val="28"/>
        </w:rPr>
        <w:t xml:space="preserve"> </w:t>
      </w:r>
      <w:r w:rsidR="00072478">
        <w:rPr>
          <w:rFonts w:ascii="Times New Roman" w:hAnsi="Times New Roman"/>
          <w:b/>
          <w:sz w:val="28"/>
          <w:szCs w:val="28"/>
        </w:rPr>
        <w:t>(</w:t>
      </w:r>
      <w:proofErr w:type="spellStart"/>
      <w:r w:rsidR="00407E73" w:rsidRPr="00455210">
        <w:rPr>
          <w:rFonts w:ascii="Times New Roman" w:hAnsi="Times New Roman"/>
          <w:b/>
          <w:sz w:val="28"/>
          <w:szCs w:val="28"/>
        </w:rPr>
        <w:t>evid</w:t>
      </w:r>
      <w:proofErr w:type="spellEnd"/>
      <w:r w:rsidRPr="00455210">
        <w:rPr>
          <w:rFonts w:ascii="Times New Roman" w:hAnsi="Times New Roman"/>
          <w:b/>
          <w:sz w:val="28"/>
          <w:szCs w:val="28"/>
        </w:rPr>
        <w:t>. č.</w:t>
      </w:r>
      <w:r w:rsidR="006F4A86">
        <w:rPr>
          <w:rFonts w:ascii="Times New Roman" w:hAnsi="Times New Roman"/>
          <w:b/>
          <w:sz w:val="28"/>
          <w:szCs w:val="28"/>
        </w:rPr>
        <w:t>:</w:t>
      </w:r>
      <w:r w:rsidRPr="00455210">
        <w:rPr>
          <w:rFonts w:ascii="Times New Roman" w:hAnsi="Times New Roman"/>
          <w:b/>
          <w:sz w:val="28"/>
          <w:szCs w:val="28"/>
        </w:rPr>
        <w:t xml:space="preserve"> </w:t>
      </w:r>
      <w:r w:rsidR="009A23FB">
        <w:rPr>
          <w:rFonts w:ascii="Times New Roman" w:hAnsi="Times New Roman"/>
          <w:b/>
          <w:sz w:val="28"/>
          <w:szCs w:val="28"/>
        </w:rPr>
        <w:t>52</w:t>
      </w:r>
      <w:r w:rsidR="00E20B8D" w:rsidRPr="00E20B8D">
        <w:rPr>
          <w:rFonts w:ascii="Times New Roman" w:hAnsi="Times New Roman"/>
          <w:b/>
          <w:iCs/>
          <w:sz w:val="28"/>
          <w:szCs w:val="28"/>
        </w:rPr>
        <w:t>46-</w:t>
      </w:r>
      <w:r w:rsidR="009A23FB">
        <w:rPr>
          <w:rFonts w:ascii="Times New Roman" w:hAnsi="Times New Roman"/>
          <w:b/>
          <w:iCs/>
          <w:sz w:val="28"/>
          <w:szCs w:val="28"/>
        </w:rPr>
        <w:t>0</w:t>
      </w:r>
      <w:r w:rsidR="00072478">
        <w:rPr>
          <w:rFonts w:ascii="Times New Roman" w:hAnsi="Times New Roman"/>
          <w:b/>
          <w:iCs/>
          <w:sz w:val="28"/>
          <w:szCs w:val="28"/>
        </w:rPr>
        <w:t>)</w:t>
      </w:r>
    </w:p>
    <w:p w14:paraId="4C70107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233984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455210">
        <w:rPr>
          <w:rFonts w:ascii="Times New Roman" w:hAnsi="Times New Roman"/>
          <w:sz w:val="24"/>
          <w:szCs w:val="24"/>
        </w:rPr>
        <w:t>:</w:t>
      </w:r>
    </w:p>
    <w:p w14:paraId="1066358A" w14:textId="3F5F948B" w:rsidR="00861476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C209CC4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Čl. 1</w:t>
      </w:r>
    </w:p>
    <w:p w14:paraId="4A2AED6F" w14:textId="34F98FF9" w:rsidR="00455210" w:rsidRDefault="00934311" w:rsidP="00D60E1D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455210">
        <w:rPr>
          <w:rFonts w:ascii="Times New Roman" w:hAnsi="Times New Roman"/>
          <w:i/>
          <w:iCs/>
          <w:sz w:val="24"/>
          <w:szCs w:val="24"/>
        </w:rPr>
        <w:t xml:space="preserve">Rozsah </w:t>
      </w:r>
      <w:r w:rsidR="00D64CDA">
        <w:rPr>
          <w:rFonts w:ascii="Times New Roman" w:hAnsi="Times New Roman"/>
          <w:i/>
          <w:iCs/>
          <w:sz w:val="24"/>
          <w:szCs w:val="24"/>
        </w:rPr>
        <w:t xml:space="preserve">povoleného </w:t>
      </w:r>
      <w:r w:rsidRPr="00455210">
        <w:rPr>
          <w:rFonts w:ascii="Times New Roman" w:hAnsi="Times New Roman"/>
          <w:i/>
          <w:iCs/>
          <w:sz w:val="24"/>
          <w:szCs w:val="24"/>
        </w:rPr>
        <w:t>použití:</w:t>
      </w:r>
    </w:p>
    <w:tbl>
      <w:tblPr>
        <w:tblW w:w="980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8"/>
        <w:gridCol w:w="1920"/>
        <w:gridCol w:w="1275"/>
        <w:gridCol w:w="567"/>
        <w:gridCol w:w="1930"/>
        <w:gridCol w:w="2200"/>
      </w:tblGrid>
      <w:tr w:rsidR="009A23FB" w:rsidRPr="009A23FB" w14:paraId="3F8DA91B" w14:textId="77777777" w:rsidTr="003F4F8A">
        <w:tc>
          <w:tcPr>
            <w:tcW w:w="1908" w:type="dxa"/>
          </w:tcPr>
          <w:p w14:paraId="7346045C" w14:textId="77777777" w:rsidR="009A23FB" w:rsidRPr="009A23FB" w:rsidRDefault="009A23FB" w:rsidP="009A23F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1)Plodina, oblast použití</w:t>
            </w:r>
          </w:p>
        </w:tc>
        <w:tc>
          <w:tcPr>
            <w:tcW w:w="1920" w:type="dxa"/>
          </w:tcPr>
          <w:p w14:paraId="60222AE4" w14:textId="77777777" w:rsidR="009A23FB" w:rsidRPr="009A23FB" w:rsidRDefault="009A23FB" w:rsidP="009A23FB">
            <w:pPr>
              <w:autoSpaceDE w:val="0"/>
              <w:autoSpaceDN w:val="0"/>
              <w:adjustRightInd w:val="0"/>
              <w:spacing w:before="40" w:after="40"/>
              <w:ind w:right="14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2) Škodlivý organismus, jiný účel použití</w:t>
            </w:r>
          </w:p>
        </w:tc>
        <w:tc>
          <w:tcPr>
            <w:tcW w:w="1275" w:type="dxa"/>
          </w:tcPr>
          <w:p w14:paraId="19D45535" w14:textId="77777777" w:rsidR="009A23FB" w:rsidRPr="009A23FB" w:rsidRDefault="009A23FB" w:rsidP="009A23FB">
            <w:pPr>
              <w:autoSpaceDE w:val="0"/>
              <w:autoSpaceDN w:val="0"/>
              <w:adjustRightInd w:val="0"/>
              <w:spacing w:before="40" w:after="40"/>
              <w:ind w:right="13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Dávkování, mísitelnost</w:t>
            </w:r>
          </w:p>
        </w:tc>
        <w:tc>
          <w:tcPr>
            <w:tcW w:w="567" w:type="dxa"/>
          </w:tcPr>
          <w:p w14:paraId="5CE1C479" w14:textId="662BECE9" w:rsidR="009A23FB" w:rsidRPr="009A23FB" w:rsidRDefault="009A23FB" w:rsidP="003F4F8A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OL</w:t>
            </w:r>
          </w:p>
        </w:tc>
        <w:tc>
          <w:tcPr>
            <w:tcW w:w="1930" w:type="dxa"/>
          </w:tcPr>
          <w:p w14:paraId="01D586B5" w14:textId="3080EBC5" w:rsidR="009A23FB" w:rsidRPr="009A23FB" w:rsidRDefault="009A23FB" w:rsidP="009A23F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Poznámka</w:t>
            </w:r>
          </w:p>
          <w:p w14:paraId="779D86EC" w14:textId="77777777" w:rsidR="009A23FB" w:rsidRPr="009A23FB" w:rsidRDefault="009A23FB" w:rsidP="009A23F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1) k plodině</w:t>
            </w:r>
          </w:p>
          <w:p w14:paraId="714DFC47" w14:textId="77777777" w:rsidR="009A23FB" w:rsidRPr="009A23FB" w:rsidRDefault="009A23FB" w:rsidP="009A23F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2) k ŠO</w:t>
            </w:r>
          </w:p>
          <w:p w14:paraId="57D419F7" w14:textId="77777777" w:rsidR="009A23FB" w:rsidRPr="009A23FB" w:rsidRDefault="009A23FB" w:rsidP="009A23F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3) k OL</w:t>
            </w:r>
          </w:p>
        </w:tc>
        <w:tc>
          <w:tcPr>
            <w:tcW w:w="2200" w:type="dxa"/>
          </w:tcPr>
          <w:p w14:paraId="7EF50167" w14:textId="77777777" w:rsidR="009A23FB" w:rsidRPr="009A23FB" w:rsidRDefault="009A23FB" w:rsidP="009A23F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4) Pozn. k dávkování</w:t>
            </w:r>
          </w:p>
          <w:p w14:paraId="1843C31B" w14:textId="77777777" w:rsidR="009A23FB" w:rsidRPr="009A23FB" w:rsidRDefault="009A23FB" w:rsidP="009A23FB">
            <w:pPr>
              <w:autoSpaceDE w:val="0"/>
              <w:autoSpaceDN w:val="0"/>
              <w:adjustRightInd w:val="0"/>
              <w:spacing w:before="40" w:after="40"/>
              <w:ind w:right="11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Umístění</w:t>
            </w:r>
          </w:p>
          <w:p w14:paraId="7AA0B1DB" w14:textId="77777777" w:rsidR="009A23FB" w:rsidRPr="009A23FB" w:rsidRDefault="009A23FB" w:rsidP="009A23FB">
            <w:pPr>
              <w:autoSpaceDE w:val="0"/>
              <w:autoSpaceDN w:val="0"/>
              <w:adjustRightInd w:val="0"/>
              <w:spacing w:before="40" w:after="40"/>
              <w:ind w:right="11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6) Určení sklizně</w:t>
            </w:r>
          </w:p>
          <w:p w14:paraId="01D4109B" w14:textId="77777777" w:rsidR="009A23FB" w:rsidRPr="009A23FB" w:rsidRDefault="009A23FB" w:rsidP="009A23FB">
            <w:pPr>
              <w:autoSpaceDE w:val="0"/>
              <w:autoSpaceDN w:val="0"/>
              <w:adjustRightInd w:val="0"/>
              <w:spacing w:before="40" w:after="40"/>
              <w:ind w:right="11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9A23FB" w:rsidRPr="009A23FB" w14:paraId="07CE8FD5" w14:textId="77777777" w:rsidTr="003F4F8A">
        <w:tc>
          <w:tcPr>
            <w:tcW w:w="1908" w:type="dxa"/>
          </w:tcPr>
          <w:p w14:paraId="389D3D63" w14:textId="77777777" w:rsidR="009A23FB" w:rsidRPr="009A23FB" w:rsidRDefault="009A23FB" w:rsidP="009A23FB">
            <w:pPr>
              <w:autoSpaceDE w:val="0"/>
              <w:autoSpaceDN w:val="0"/>
              <w:adjustRightInd w:val="0"/>
              <w:spacing w:before="40" w:after="40"/>
              <w:ind w:right="11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hrách dřeňový, hrách cukrový</w:t>
            </w:r>
          </w:p>
        </w:tc>
        <w:tc>
          <w:tcPr>
            <w:tcW w:w="1920" w:type="dxa"/>
          </w:tcPr>
          <w:p w14:paraId="0348E1E0" w14:textId="77777777" w:rsidR="009A23FB" w:rsidRPr="009A23FB" w:rsidRDefault="009A23FB" w:rsidP="009A23FB">
            <w:pPr>
              <w:autoSpaceDE w:val="0"/>
              <w:autoSpaceDN w:val="0"/>
              <w:adjustRightInd w:val="0"/>
              <w:spacing w:before="40" w:after="40"/>
              <w:ind w:right="11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kyjatka</w:t>
            </w:r>
            <w:proofErr w:type="spellEnd"/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hrachová</w:t>
            </w:r>
          </w:p>
        </w:tc>
        <w:tc>
          <w:tcPr>
            <w:tcW w:w="1275" w:type="dxa"/>
          </w:tcPr>
          <w:p w14:paraId="1E0DF8DD" w14:textId="77777777" w:rsidR="009A23FB" w:rsidRPr="009A23FB" w:rsidRDefault="009A23FB" w:rsidP="009A23FB">
            <w:pPr>
              <w:autoSpaceDE w:val="0"/>
              <w:autoSpaceDN w:val="0"/>
              <w:adjustRightInd w:val="0"/>
              <w:spacing w:before="40" w:after="40"/>
              <w:ind w:right="11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0,375 l/ha</w:t>
            </w:r>
          </w:p>
        </w:tc>
        <w:tc>
          <w:tcPr>
            <w:tcW w:w="567" w:type="dxa"/>
          </w:tcPr>
          <w:p w14:paraId="688555AC" w14:textId="27969B75" w:rsidR="009A23FB" w:rsidRPr="009A23FB" w:rsidRDefault="007E6C76" w:rsidP="003F4F8A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1930" w:type="dxa"/>
          </w:tcPr>
          <w:p w14:paraId="1910E964" w14:textId="5C3B42FA" w:rsidR="009A23FB" w:rsidRPr="009A23FB" w:rsidRDefault="009A23FB" w:rsidP="009A23F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1) od: 12 BBCH, </w:t>
            </w:r>
          </w:p>
          <w:p w14:paraId="38D66729" w14:textId="77777777" w:rsidR="009A23FB" w:rsidRPr="009A23FB" w:rsidRDefault="009A23FB" w:rsidP="009A23F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19 BBCH </w:t>
            </w:r>
          </w:p>
        </w:tc>
        <w:tc>
          <w:tcPr>
            <w:tcW w:w="2200" w:type="dxa"/>
          </w:tcPr>
          <w:p w14:paraId="144074D3" w14:textId="19BBFB71" w:rsidR="009A23FB" w:rsidRPr="009A23FB" w:rsidRDefault="00D23461" w:rsidP="009A23FB">
            <w:pPr>
              <w:autoSpaceDE w:val="0"/>
              <w:autoSpaceDN w:val="0"/>
              <w:adjustRightInd w:val="0"/>
              <w:spacing w:before="40" w:after="40"/>
              <w:ind w:right="11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pole</w:t>
            </w:r>
          </w:p>
        </w:tc>
      </w:tr>
      <w:tr w:rsidR="009A23FB" w:rsidRPr="009A23FB" w14:paraId="23210DF1" w14:textId="77777777" w:rsidTr="003F4F8A">
        <w:trPr>
          <w:trHeight w:val="57"/>
        </w:trPr>
        <w:tc>
          <w:tcPr>
            <w:tcW w:w="1908" w:type="dxa"/>
          </w:tcPr>
          <w:p w14:paraId="1A70954E" w14:textId="77777777" w:rsidR="009A23FB" w:rsidRPr="009A23FB" w:rsidRDefault="009A23FB" w:rsidP="009A23FB">
            <w:pPr>
              <w:autoSpaceDE w:val="0"/>
              <w:autoSpaceDN w:val="0"/>
              <w:adjustRightInd w:val="0"/>
              <w:spacing w:before="40" w:after="40"/>
              <w:ind w:right="11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hrách dřeňový</w:t>
            </w:r>
          </w:p>
        </w:tc>
        <w:tc>
          <w:tcPr>
            <w:tcW w:w="1920" w:type="dxa"/>
          </w:tcPr>
          <w:p w14:paraId="6C1C8A47" w14:textId="77777777" w:rsidR="009A23FB" w:rsidRPr="009A23FB" w:rsidRDefault="009A23FB" w:rsidP="009A23FB">
            <w:pPr>
              <w:autoSpaceDE w:val="0"/>
              <w:autoSpaceDN w:val="0"/>
              <w:adjustRightInd w:val="0"/>
              <w:spacing w:before="40" w:after="40"/>
              <w:ind w:right="11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kyjatka</w:t>
            </w:r>
            <w:proofErr w:type="spellEnd"/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hrachová</w:t>
            </w:r>
          </w:p>
        </w:tc>
        <w:tc>
          <w:tcPr>
            <w:tcW w:w="1275" w:type="dxa"/>
          </w:tcPr>
          <w:p w14:paraId="1DF1C7CC" w14:textId="77777777" w:rsidR="009A23FB" w:rsidRPr="009A23FB" w:rsidRDefault="009A23FB" w:rsidP="009A23FB">
            <w:pPr>
              <w:autoSpaceDE w:val="0"/>
              <w:autoSpaceDN w:val="0"/>
              <w:adjustRightInd w:val="0"/>
              <w:spacing w:before="40" w:after="40"/>
              <w:ind w:right="11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0,375 l/ha</w:t>
            </w:r>
          </w:p>
        </w:tc>
        <w:tc>
          <w:tcPr>
            <w:tcW w:w="567" w:type="dxa"/>
          </w:tcPr>
          <w:p w14:paraId="2220BE7F" w14:textId="57D6AA39" w:rsidR="009A23FB" w:rsidRPr="009A23FB" w:rsidRDefault="007E6C76" w:rsidP="003F4F8A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930" w:type="dxa"/>
          </w:tcPr>
          <w:p w14:paraId="5F8A9647" w14:textId="5E34940E" w:rsidR="009A23FB" w:rsidRPr="009A23FB" w:rsidRDefault="009A23FB" w:rsidP="009A23F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1) od: 30 BBCH, </w:t>
            </w:r>
          </w:p>
          <w:p w14:paraId="62B41255" w14:textId="77777777" w:rsidR="009A23FB" w:rsidRPr="009A23FB" w:rsidRDefault="009A23FB" w:rsidP="009A23F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87 BBCH </w:t>
            </w:r>
          </w:p>
        </w:tc>
        <w:tc>
          <w:tcPr>
            <w:tcW w:w="2200" w:type="dxa"/>
          </w:tcPr>
          <w:p w14:paraId="31304057" w14:textId="7D4929D3" w:rsidR="009A23FB" w:rsidRPr="009A23FB" w:rsidRDefault="00D23461" w:rsidP="009A23FB">
            <w:pPr>
              <w:autoSpaceDE w:val="0"/>
              <w:autoSpaceDN w:val="0"/>
              <w:adjustRightInd w:val="0"/>
              <w:spacing w:before="40" w:after="40"/>
              <w:ind w:right="11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pole</w:t>
            </w:r>
          </w:p>
        </w:tc>
      </w:tr>
      <w:tr w:rsidR="00A96A33" w:rsidRPr="009A23FB" w14:paraId="5C474AB3" w14:textId="77777777" w:rsidTr="003F4F8A">
        <w:trPr>
          <w:trHeight w:val="57"/>
        </w:trPr>
        <w:tc>
          <w:tcPr>
            <w:tcW w:w="1908" w:type="dxa"/>
          </w:tcPr>
          <w:p w14:paraId="71450F62" w14:textId="48735B2B" w:rsidR="00A96A33" w:rsidRPr="009A23FB" w:rsidRDefault="00A96A33" w:rsidP="00A96A33">
            <w:pPr>
              <w:autoSpaceDE w:val="0"/>
              <w:autoSpaceDN w:val="0"/>
              <w:adjustRightInd w:val="0"/>
              <w:spacing w:before="40" w:after="40"/>
              <w:ind w:right="11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hrách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cukrový</w:t>
            </w:r>
          </w:p>
        </w:tc>
        <w:tc>
          <w:tcPr>
            <w:tcW w:w="1920" w:type="dxa"/>
          </w:tcPr>
          <w:p w14:paraId="016C061C" w14:textId="1D17E6EA" w:rsidR="00A96A33" w:rsidRPr="009A23FB" w:rsidRDefault="00A96A33" w:rsidP="00A96A33">
            <w:pPr>
              <w:autoSpaceDE w:val="0"/>
              <w:autoSpaceDN w:val="0"/>
              <w:adjustRightInd w:val="0"/>
              <w:spacing w:before="40" w:after="40"/>
              <w:ind w:right="11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kyjatka</w:t>
            </w:r>
            <w:proofErr w:type="spellEnd"/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hrachová</w:t>
            </w:r>
          </w:p>
        </w:tc>
        <w:tc>
          <w:tcPr>
            <w:tcW w:w="1275" w:type="dxa"/>
          </w:tcPr>
          <w:p w14:paraId="28331C0B" w14:textId="39025FBF" w:rsidR="00A96A33" w:rsidRPr="009A23FB" w:rsidRDefault="00A96A33" w:rsidP="00A96A33">
            <w:pPr>
              <w:autoSpaceDE w:val="0"/>
              <w:autoSpaceDN w:val="0"/>
              <w:adjustRightInd w:val="0"/>
              <w:spacing w:before="40" w:after="40"/>
              <w:ind w:right="11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0,375 l/ha</w:t>
            </w:r>
          </w:p>
        </w:tc>
        <w:tc>
          <w:tcPr>
            <w:tcW w:w="567" w:type="dxa"/>
          </w:tcPr>
          <w:p w14:paraId="4BC78A7E" w14:textId="3EA86230" w:rsidR="00A96A33" w:rsidRDefault="00A96A33" w:rsidP="003F4F8A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930" w:type="dxa"/>
          </w:tcPr>
          <w:p w14:paraId="04C012E2" w14:textId="77777777" w:rsidR="00A96A33" w:rsidRPr="009A23FB" w:rsidRDefault="00A96A33" w:rsidP="00A96A33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1) od: 30 BBCH, </w:t>
            </w:r>
          </w:p>
          <w:p w14:paraId="4118E777" w14:textId="57A12BE9" w:rsidR="00A96A33" w:rsidRPr="009A23FB" w:rsidRDefault="00A96A33" w:rsidP="00A96A33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87 BBCH </w:t>
            </w:r>
          </w:p>
        </w:tc>
        <w:tc>
          <w:tcPr>
            <w:tcW w:w="2200" w:type="dxa"/>
          </w:tcPr>
          <w:p w14:paraId="7374A0BC" w14:textId="02B6D989" w:rsidR="00A96A33" w:rsidRPr="009A23FB" w:rsidRDefault="00D23461" w:rsidP="00A96A33">
            <w:pPr>
              <w:autoSpaceDE w:val="0"/>
              <w:autoSpaceDN w:val="0"/>
              <w:adjustRightInd w:val="0"/>
              <w:spacing w:before="40" w:after="40"/>
              <w:ind w:right="11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pole</w:t>
            </w:r>
          </w:p>
        </w:tc>
      </w:tr>
    </w:tbl>
    <w:p w14:paraId="0B7C4760" w14:textId="77777777" w:rsidR="00A96A33" w:rsidRDefault="00A96A33" w:rsidP="009A23FB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</w:p>
    <w:p w14:paraId="6990520E" w14:textId="5CCBA4C0" w:rsidR="009A23FB" w:rsidRDefault="007E6C76" w:rsidP="009A23FB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  <w:r w:rsidRPr="007E6C76">
        <w:rPr>
          <w:rFonts w:ascii="Times New Roman" w:hAnsi="Times New Roman"/>
          <w:sz w:val="24"/>
          <w:szCs w:val="24"/>
          <w:lang w:eastAsia="cs-CZ"/>
        </w:rPr>
        <w:lastRenderedPageBreak/>
        <w:t>OL (ochranná lhůta) je dána počtem dnů, které je nutné dodržet mezi termínem poslední aplikace a sklizní</w:t>
      </w:r>
    </w:p>
    <w:p w14:paraId="48D548F1" w14:textId="1CC5C12B" w:rsidR="009A23FB" w:rsidRDefault="009A23FB" w:rsidP="009A23FB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  <w:r w:rsidRPr="005D7E0A">
        <w:rPr>
          <w:rFonts w:ascii="Times New Roman" w:hAnsi="Times New Roman"/>
          <w:sz w:val="24"/>
          <w:szCs w:val="24"/>
          <w:lang w:eastAsia="cs-CZ"/>
        </w:rPr>
        <w:t>AT – ochranná lhůta je dána odstupem mezi termínem aplikace a sklizní.</w:t>
      </w:r>
    </w:p>
    <w:p w14:paraId="395C1606" w14:textId="77777777" w:rsidR="009A23FB" w:rsidRPr="006F4A86" w:rsidRDefault="009A23FB" w:rsidP="009A23FB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</w:p>
    <w:tbl>
      <w:tblPr>
        <w:tblStyle w:val="Mkatabulky"/>
        <w:tblW w:w="9527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148"/>
        <w:gridCol w:w="2127"/>
        <w:gridCol w:w="1984"/>
        <w:gridCol w:w="2268"/>
      </w:tblGrid>
      <w:tr w:rsidR="009A23FB" w:rsidRPr="009A23FB" w14:paraId="3B191BF1" w14:textId="77777777" w:rsidTr="009A23FB">
        <w:tc>
          <w:tcPr>
            <w:tcW w:w="3148" w:type="dxa"/>
          </w:tcPr>
          <w:p w14:paraId="6D21D4C2" w14:textId="77777777" w:rsidR="009A23FB" w:rsidRPr="009A23FB" w:rsidRDefault="009A23FB" w:rsidP="009A23FB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Plodina, oblast použití</w:t>
            </w:r>
          </w:p>
        </w:tc>
        <w:tc>
          <w:tcPr>
            <w:tcW w:w="2127" w:type="dxa"/>
          </w:tcPr>
          <w:p w14:paraId="45EC12A2" w14:textId="77777777" w:rsidR="009A23FB" w:rsidRPr="009A23FB" w:rsidRDefault="009A23FB" w:rsidP="009A23FB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Dávka vody</w:t>
            </w:r>
          </w:p>
        </w:tc>
        <w:tc>
          <w:tcPr>
            <w:tcW w:w="1984" w:type="dxa"/>
          </w:tcPr>
          <w:p w14:paraId="0C93A9F2" w14:textId="77777777" w:rsidR="009A23FB" w:rsidRPr="009A23FB" w:rsidRDefault="009A23FB" w:rsidP="009A23FB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Způsob aplikace</w:t>
            </w:r>
          </w:p>
        </w:tc>
        <w:tc>
          <w:tcPr>
            <w:tcW w:w="2268" w:type="dxa"/>
          </w:tcPr>
          <w:p w14:paraId="17EB5B45" w14:textId="77777777" w:rsidR="009A23FB" w:rsidRPr="009A23FB" w:rsidRDefault="009A23FB" w:rsidP="009A23FB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Max. počet aplikací v plodině</w:t>
            </w:r>
          </w:p>
        </w:tc>
      </w:tr>
      <w:tr w:rsidR="009A23FB" w:rsidRPr="009A23FB" w14:paraId="369D0BB2" w14:textId="77777777" w:rsidTr="009A23FB">
        <w:tc>
          <w:tcPr>
            <w:tcW w:w="3148" w:type="dxa"/>
          </w:tcPr>
          <w:p w14:paraId="4D51B707" w14:textId="77777777" w:rsidR="009A23FB" w:rsidRPr="009A23FB" w:rsidRDefault="009A23FB" w:rsidP="009A23FB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hrách cukrový, hrách dřeňový</w:t>
            </w:r>
          </w:p>
        </w:tc>
        <w:tc>
          <w:tcPr>
            <w:tcW w:w="2127" w:type="dxa"/>
          </w:tcPr>
          <w:p w14:paraId="52E77683" w14:textId="77777777" w:rsidR="009A23FB" w:rsidRPr="009A23FB" w:rsidRDefault="009A23FB" w:rsidP="009A23FB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200-750 l/ha</w:t>
            </w:r>
          </w:p>
        </w:tc>
        <w:tc>
          <w:tcPr>
            <w:tcW w:w="1984" w:type="dxa"/>
          </w:tcPr>
          <w:p w14:paraId="14BA59CE" w14:textId="77777777" w:rsidR="009A23FB" w:rsidRPr="009A23FB" w:rsidRDefault="009A23FB" w:rsidP="009A23FB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2268" w:type="dxa"/>
          </w:tcPr>
          <w:p w14:paraId="4C1401FC" w14:textId="77777777" w:rsidR="009A23FB" w:rsidRPr="009A23FB" w:rsidRDefault="009A23FB" w:rsidP="009A23FB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 1x</w:t>
            </w:r>
          </w:p>
        </w:tc>
      </w:tr>
    </w:tbl>
    <w:p w14:paraId="6FB8F2DA" w14:textId="3BC3FDD0" w:rsidR="005B263E" w:rsidRDefault="005B263E" w:rsidP="00C02A6C">
      <w:pPr>
        <w:spacing w:after="0"/>
        <w:rPr>
          <w:rFonts w:ascii="Times New Roman" w:hAnsi="Times New Roman"/>
          <w:sz w:val="24"/>
          <w:szCs w:val="24"/>
        </w:rPr>
      </w:pPr>
    </w:p>
    <w:p w14:paraId="68ECF25F" w14:textId="77777777" w:rsidR="00D23461" w:rsidRDefault="00D23461" w:rsidP="00C02A6C">
      <w:pPr>
        <w:spacing w:after="0"/>
        <w:rPr>
          <w:rFonts w:ascii="Times New Roman" w:hAnsi="Times New Roman"/>
          <w:sz w:val="24"/>
          <w:szCs w:val="24"/>
        </w:rPr>
      </w:pPr>
    </w:p>
    <w:p w14:paraId="4B597EA8" w14:textId="77777777" w:rsidR="00DF1FDB" w:rsidRPr="00DF23E4" w:rsidRDefault="00DF1FDB" w:rsidP="00DF23E4">
      <w:pPr>
        <w:keepNext/>
        <w:numPr>
          <w:ilvl w:val="12"/>
          <w:numId w:val="0"/>
        </w:numPr>
        <w:spacing w:after="0"/>
        <w:ind w:left="283"/>
        <w:rPr>
          <w:rFonts w:ascii="Times New Roman" w:hAnsi="Times New Roman"/>
          <w:sz w:val="24"/>
          <w:szCs w:val="24"/>
        </w:rPr>
      </w:pPr>
      <w:r w:rsidRPr="00DF23E4">
        <w:rPr>
          <w:rFonts w:ascii="Times New Roman" w:hAnsi="Times New Roman"/>
          <w:sz w:val="24"/>
          <w:szCs w:val="24"/>
        </w:rPr>
        <w:t>Tabulka ochranných vzdáleností stanovených s ohledem na ochranu necílových organismů</w:t>
      </w:r>
    </w:p>
    <w:tbl>
      <w:tblPr>
        <w:tblW w:w="952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90"/>
        <w:gridCol w:w="1571"/>
        <w:gridCol w:w="1552"/>
        <w:gridCol w:w="1552"/>
        <w:gridCol w:w="1563"/>
      </w:tblGrid>
      <w:tr w:rsidR="00DF1FDB" w:rsidRPr="007E1DC1" w14:paraId="5228D467" w14:textId="77777777" w:rsidTr="001F1B9C">
        <w:trPr>
          <w:trHeight w:val="220"/>
        </w:trPr>
        <w:tc>
          <w:tcPr>
            <w:tcW w:w="3290" w:type="dxa"/>
            <w:shd w:val="clear" w:color="auto" w:fill="FFFFFF"/>
            <w:vAlign w:val="center"/>
          </w:tcPr>
          <w:p w14:paraId="435CD3EA" w14:textId="77777777" w:rsidR="00DF1FDB" w:rsidRPr="00DF1FDB" w:rsidRDefault="00DF1FDB" w:rsidP="00DF1FDB">
            <w:pPr>
              <w:pStyle w:val="Textvbloku"/>
              <w:spacing w:before="40" w:after="40"/>
              <w:ind w:left="0" w:right="0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Plodina</w:t>
            </w:r>
          </w:p>
        </w:tc>
        <w:tc>
          <w:tcPr>
            <w:tcW w:w="1571" w:type="dxa"/>
            <w:vAlign w:val="center"/>
          </w:tcPr>
          <w:p w14:paraId="5B3A8C87" w14:textId="4A9FCB3B" w:rsidR="00DF1FDB" w:rsidRPr="00DF1FDB" w:rsidRDefault="00DF1FDB" w:rsidP="00DF1FDB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bez redukce</w:t>
            </w:r>
          </w:p>
        </w:tc>
        <w:tc>
          <w:tcPr>
            <w:tcW w:w="1552" w:type="dxa"/>
            <w:vAlign w:val="center"/>
          </w:tcPr>
          <w:p w14:paraId="2CDDE704" w14:textId="09A9E35D" w:rsidR="00DF1FDB" w:rsidRPr="00DF1FDB" w:rsidRDefault="00DF1FDB" w:rsidP="00DF1FDB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DF1FDB">
              <w:rPr>
                <w:sz w:val="24"/>
                <w:szCs w:val="24"/>
              </w:rPr>
              <w:t>ryska</w:t>
            </w:r>
            <w:r>
              <w:rPr>
                <w:sz w:val="24"/>
                <w:szCs w:val="24"/>
              </w:rPr>
              <w:t xml:space="preserve"> </w:t>
            </w:r>
            <w:r w:rsidRPr="00DF1FDB">
              <w:rPr>
                <w:sz w:val="24"/>
                <w:szCs w:val="24"/>
              </w:rPr>
              <w:t>50 %</w:t>
            </w:r>
          </w:p>
        </w:tc>
        <w:tc>
          <w:tcPr>
            <w:tcW w:w="1552" w:type="dxa"/>
            <w:vAlign w:val="center"/>
          </w:tcPr>
          <w:p w14:paraId="54DDB466" w14:textId="74B4522E" w:rsidR="00DF1FDB" w:rsidRPr="00DF1FDB" w:rsidRDefault="00DF1FDB" w:rsidP="00DF1FDB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tryska</w:t>
            </w:r>
            <w:r>
              <w:rPr>
                <w:sz w:val="24"/>
                <w:szCs w:val="24"/>
              </w:rPr>
              <w:t xml:space="preserve"> </w:t>
            </w:r>
            <w:r w:rsidRPr="00DF1FDB">
              <w:rPr>
                <w:sz w:val="24"/>
                <w:szCs w:val="24"/>
              </w:rPr>
              <w:t>75 %</w:t>
            </w:r>
          </w:p>
        </w:tc>
        <w:tc>
          <w:tcPr>
            <w:tcW w:w="1563" w:type="dxa"/>
            <w:vAlign w:val="center"/>
          </w:tcPr>
          <w:p w14:paraId="409FEBE0" w14:textId="4C5260C4" w:rsidR="00DF1FDB" w:rsidRPr="00DF1FDB" w:rsidRDefault="00DF1FDB" w:rsidP="00DF1FDB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tryska</w:t>
            </w:r>
            <w:r>
              <w:rPr>
                <w:sz w:val="24"/>
                <w:szCs w:val="24"/>
              </w:rPr>
              <w:t xml:space="preserve"> </w:t>
            </w:r>
            <w:r w:rsidRPr="00DF1FDB">
              <w:rPr>
                <w:sz w:val="24"/>
                <w:szCs w:val="24"/>
              </w:rPr>
              <w:t>90 %</w:t>
            </w:r>
          </w:p>
        </w:tc>
      </w:tr>
      <w:tr w:rsidR="00DF1FDB" w:rsidRPr="007E1DC1" w14:paraId="7C972E2F" w14:textId="77777777" w:rsidTr="001F1B9C">
        <w:trPr>
          <w:trHeight w:val="275"/>
        </w:trPr>
        <w:tc>
          <w:tcPr>
            <w:tcW w:w="9528" w:type="dxa"/>
            <w:gridSpan w:val="5"/>
            <w:shd w:val="clear" w:color="auto" w:fill="FFFFFF"/>
            <w:vAlign w:val="center"/>
          </w:tcPr>
          <w:p w14:paraId="03696011" w14:textId="77777777" w:rsidR="00DF1FDB" w:rsidRPr="00DF1FDB" w:rsidRDefault="00DF1FDB" w:rsidP="00DF1FDB">
            <w:pPr>
              <w:pStyle w:val="Textvbloku"/>
              <w:spacing w:before="40" w:after="40" w:line="276" w:lineRule="auto"/>
              <w:ind w:left="0" w:right="0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Ochranná vzdálenost od povrchové vody s ohledem na ochranu vodních organismů [m]</w:t>
            </w:r>
          </w:p>
        </w:tc>
      </w:tr>
      <w:tr w:rsidR="00DF1FDB" w:rsidRPr="007E1DC1" w14:paraId="6BC96D84" w14:textId="77777777" w:rsidTr="001F1B9C">
        <w:trPr>
          <w:trHeight w:val="275"/>
        </w:trPr>
        <w:tc>
          <w:tcPr>
            <w:tcW w:w="3290" w:type="dxa"/>
            <w:shd w:val="clear" w:color="auto" w:fill="FFFFFF"/>
            <w:vAlign w:val="center"/>
          </w:tcPr>
          <w:p w14:paraId="4ED3C240" w14:textId="3704F4A2" w:rsidR="00DF1FDB" w:rsidRPr="00DF1FDB" w:rsidRDefault="00F85A47" w:rsidP="00DF1FDB">
            <w:pPr>
              <w:pStyle w:val="Textvbloku"/>
              <w:spacing w:before="40" w:after="40" w:line="276" w:lineRule="auto"/>
              <w:ind w:left="0" w:right="0"/>
              <w:rPr>
                <w:bCs/>
                <w:iCs/>
                <w:sz w:val="24"/>
                <w:szCs w:val="24"/>
              </w:rPr>
            </w:pPr>
            <w:r w:rsidRPr="009A23FB">
              <w:rPr>
                <w:bCs/>
                <w:sz w:val="24"/>
                <w:szCs w:val="24"/>
              </w:rPr>
              <w:t>hrách dřeňový</w:t>
            </w:r>
            <w:r>
              <w:rPr>
                <w:bCs/>
                <w:sz w:val="24"/>
                <w:szCs w:val="24"/>
              </w:rPr>
              <w:t>,</w:t>
            </w:r>
            <w:r w:rsidRPr="009A23FB">
              <w:rPr>
                <w:bCs/>
                <w:sz w:val="24"/>
                <w:szCs w:val="24"/>
              </w:rPr>
              <w:t xml:space="preserve"> hrách cukrový</w:t>
            </w:r>
          </w:p>
        </w:tc>
        <w:tc>
          <w:tcPr>
            <w:tcW w:w="1571" w:type="dxa"/>
            <w:vAlign w:val="center"/>
          </w:tcPr>
          <w:p w14:paraId="2CCFF0C9" w14:textId="77777777" w:rsidR="00DF1FDB" w:rsidRPr="00DF1FDB" w:rsidRDefault="00DF1FDB" w:rsidP="00DF1FDB">
            <w:pPr>
              <w:pStyle w:val="Textvbloku"/>
              <w:spacing w:before="40" w:after="40"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4</w:t>
            </w:r>
          </w:p>
        </w:tc>
        <w:tc>
          <w:tcPr>
            <w:tcW w:w="1552" w:type="dxa"/>
            <w:vAlign w:val="center"/>
          </w:tcPr>
          <w:p w14:paraId="40551933" w14:textId="77777777" w:rsidR="00DF1FDB" w:rsidRPr="00DF1FDB" w:rsidRDefault="00DF1FDB" w:rsidP="00DF1FDB">
            <w:pPr>
              <w:pStyle w:val="Textvbloku"/>
              <w:spacing w:before="40" w:after="40"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4</w:t>
            </w:r>
          </w:p>
        </w:tc>
        <w:tc>
          <w:tcPr>
            <w:tcW w:w="1552" w:type="dxa"/>
            <w:vAlign w:val="center"/>
          </w:tcPr>
          <w:p w14:paraId="1BB48CA0" w14:textId="77777777" w:rsidR="00DF1FDB" w:rsidRPr="00DF1FDB" w:rsidRDefault="00DF1FDB" w:rsidP="00DF1FDB">
            <w:pPr>
              <w:pStyle w:val="Textvbloku"/>
              <w:spacing w:before="40" w:after="40"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4</w:t>
            </w:r>
          </w:p>
        </w:tc>
        <w:tc>
          <w:tcPr>
            <w:tcW w:w="1563" w:type="dxa"/>
            <w:vAlign w:val="center"/>
          </w:tcPr>
          <w:p w14:paraId="78839A75" w14:textId="77777777" w:rsidR="00DF1FDB" w:rsidRPr="00DF1FDB" w:rsidRDefault="00DF1FDB" w:rsidP="00DF1FDB">
            <w:pPr>
              <w:pStyle w:val="Textvbloku"/>
              <w:spacing w:before="40" w:after="40"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4</w:t>
            </w:r>
          </w:p>
        </w:tc>
      </w:tr>
    </w:tbl>
    <w:p w14:paraId="7A8891E5" w14:textId="454C5EFE" w:rsidR="00ED755C" w:rsidRDefault="00ED755C" w:rsidP="00ED755C">
      <w:pPr>
        <w:pStyle w:val="Textvbloku"/>
        <w:spacing w:line="276" w:lineRule="auto"/>
        <w:ind w:left="283" w:right="0"/>
        <w:jc w:val="both"/>
        <w:rPr>
          <w:sz w:val="24"/>
          <w:szCs w:val="24"/>
        </w:rPr>
      </w:pPr>
    </w:p>
    <w:p w14:paraId="1DE50C5E" w14:textId="77777777" w:rsidR="00A96A33" w:rsidRDefault="00A96A33" w:rsidP="00ED755C">
      <w:pPr>
        <w:pStyle w:val="Textvbloku"/>
        <w:spacing w:line="276" w:lineRule="auto"/>
        <w:ind w:left="283" w:right="0"/>
        <w:jc w:val="both"/>
        <w:rPr>
          <w:sz w:val="24"/>
          <w:szCs w:val="24"/>
        </w:rPr>
      </w:pPr>
    </w:p>
    <w:p w14:paraId="489296A3" w14:textId="77777777" w:rsidR="00861476" w:rsidRDefault="00861476" w:rsidP="0070608F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455210">
        <w:rPr>
          <w:rFonts w:ascii="Times New Roman" w:hAnsi="Times New Roman"/>
          <w:i/>
          <w:iCs/>
          <w:sz w:val="24"/>
          <w:szCs w:val="24"/>
        </w:rPr>
        <w:t>Označení přípravku podle nařízení Komise (EU) č. 547/2011</w:t>
      </w:r>
      <w:r w:rsidR="00A32877">
        <w:rPr>
          <w:rFonts w:ascii="Times New Roman" w:hAnsi="Times New Roman"/>
          <w:i/>
          <w:iCs/>
          <w:sz w:val="24"/>
          <w:szCs w:val="24"/>
        </w:rPr>
        <w:t>:</w:t>
      </w:r>
    </w:p>
    <w:p w14:paraId="3F96B932" w14:textId="77777777" w:rsidR="00187A02" w:rsidRPr="00455210" w:rsidRDefault="00187A02" w:rsidP="0070608F">
      <w:pPr>
        <w:widowControl w:val="0"/>
        <w:numPr>
          <w:ilvl w:val="0"/>
          <w:numId w:val="5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455210">
        <w:rPr>
          <w:rFonts w:ascii="Times New Roman" w:hAnsi="Times New Roman"/>
          <w:i/>
          <w:snapToGrid w:val="0"/>
          <w:sz w:val="24"/>
          <w:szCs w:val="24"/>
        </w:rPr>
        <w:t xml:space="preserve">Kategorie uživatelů, kteří </w:t>
      </w:r>
      <w:r w:rsidR="008E21AC" w:rsidRPr="00455210">
        <w:rPr>
          <w:rFonts w:ascii="Times New Roman" w:hAnsi="Times New Roman"/>
          <w:i/>
          <w:snapToGrid w:val="0"/>
          <w:sz w:val="24"/>
          <w:szCs w:val="24"/>
        </w:rPr>
        <w:t xml:space="preserve">smí </w:t>
      </w:r>
      <w:r w:rsidRPr="00455210">
        <w:rPr>
          <w:rFonts w:ascii="Times New Roman" w:hAnsi="Times New Roman"/>
          <w:i/>
          <w:snapToGrid w:val="0"/>
          <w:sz w:val="24"/>
          <w:szCs w:val="24"/>
        </w:rPr>
        <w:t xml:space="preserve">podle přílohy I odst. 1 písm. u) nařízení Komise (EU) č. 547/2011 přípravek používat: </w:t>
      </w:r>
    </w:p>
    <w:p w14:paraId="17AC652E" w14:textId="52696D5B" w:rsidR="00D87FBB" w:rsidRDefault="00187A02" w:rsidP="00D64CDA">
      <w:pPr>
        <w:widowControl w:val="0"/>
        <w:tabs>
          <w:tab w:val="center" w:pos="496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Profesionální uživatel</w:t>
      </w:r>
    </w:p>
    <w:p w14:paraId="31951946" w14:textId="77777777" w:rsidR="00F85A47" w:rsidRDefault="00F85A47" w:rsidP="00D64CDA">
      <w:pPr>
        <w:widowControl w:val="0"/>
        <w:tabs>
          <w:tab w:val="center" w:pos="496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24A74F69" w14:textId="77777777" w:rsidR="00F85A47" w:rsidRDefault="00F85A47" w:rsidP="00F85A47">
      <w:pPr>
        <w:keepNext/>
        <w:keepLines/>
        <w:numPr>
          <w:ilvl w:val="0"/>
          <w:numId w:val="5"/>
        </w:numPr>
        <w:autoSpaceDE w:val="0"/>
        <w:autoSpaceDN w:val="0"/>
        <w:spacing w:after="0"/>
        <w:ind w:left="567" w:hanging="283"/>
        <w:jc w:val="both"/>
        <w:rPr>
          <w:rFonts w:ascii="Times New Roman" w:eastAsia="Times New Roman" w:hAnsi="Times New Roman"/>
          <w:i/>
          <w:snapToGrid w:val="0"/>
          <w:sz w:val="24"/>
          <w:szCs w:val="24"/>
          <w:lang w:eastAsia="cs-CZ"/>
        </w:rPr>
      </w:pPr>
      <w:r w:rsidRPr="00E52E1B">
        <w:rPr>
          <w:rFonts w:ascii="Times New Roman" w:eastAsia="Times New Roman" w:hAnsi="Times New Roman"/>
          <w:i/>
          <w:snapToGrid w:val="0"/>
          <w:sz w:val="24"/>
          <w:szCs w:val="24"/>
          <w:lang w:eastAsia="cs-CZ"/>
        </w:rPr>
        <w:t>Standardní věty udávající bezpečnostní opatření pro ochranu lidského zdraví, zdraví</w:t>
      </w:r>
      <w:r w:rsidRPr="002A4065">
        <w:rPr>
          <w:rFonts w:ascii="Times New Roman" w:eastAsia="Times New Roman" w:hAnsi="Times New Roman"/>
          <w:i/>
          <w:snapToGrid w:val="0"/>
          <w:sz w:val="24"/>
          <w:szCs w:val="24"/>
          <w:lang w:eastAsia="cs-CZ"/>
        </w:rPr>
        <w:t xml:space="preserve"> </w:t>
      </w:r>
      <w:r w:rsidRPr="00E52E1B">
        <w:rPr>
          <w:rFonts w:ascii="Times New Roman" w:eastAsia="Times New Roman" w:hAnsi="Times New Roman"/>
          <w:i/>
          <w:snapToGrid w:val="0"/>
          <w:sz w:val="24"/>
          <w:szCs w:val="24"/>
          <w:lang w:eastAsia="cs-CZ"/>
        </w:rPr>
        <w:t>zvířat nebo životního prostředí, uvedené v příloze III nařízení Komise (EU) č. 547</w:t>
      </w:r>
      <w:r w:rsidRPr="002A4065">
        <w:rPr>
          <w:rFonts w:ascii="Times New Roman" w:eastAsia="Times New Roman" w:hAnsi="Times New Roman"/>
          <w:i/>
          <w:snapToGrid w:val="0"/>
          <w:sz w:val="24"/>
          <w:szCs w:val="24"/>
          <w:lang w:eastAsia="cs-CZ"/>
        </w:rPr>
        <w:t>/2011:</w:t>
      </w:r>
    </w:p>
    <w:p w14:paraId="0DBFF5C2" w14:textId="57CBCE55" w:rsidR="00F85A47" w:rsidRPr="00F85A47" w:rsidRDefault="00F85A47" w:rsidP="00F85A47">
      <w:pPr>
        <w:keepNext/>
        <w:keepLines/>
        <w:autoSpaceDE w:val="0"/>
        <w:autoSpaceDN w:val="0"/>
        <w:spacing w:after="0"/>
        <w:ind w:left="567"/>
        <w:jc w:val="both"/>
        <w:rPr>
          <w:rFonts w:ascii="Times New Roman" w:eastAsia="Times New Roman" w:hAnsi="Times New Roman"/>
          <w:i/>
          <w:snapToGrid w:val="0"/>
          <w:sz w:val="24"/>
          <w:szCs w:val="24"/>
          <w:lang w:eastAsia="cs-CZ"/>
        </w:rPr>
      </w:pPr>
      <w:r w:rsidRPr="00F85A47">
        <w:rPr>
          <w:rFonts w:ascii="Times New Roman" w:eastAsia="Times New Roman" w:hAnsi="Times New Roman"/>
          <w:i/>
          <w:snapToGrid w:val="0"/>
          <w:sz w:val="24"/>
          <w:szCs w:val="24"/>
          <w:lang w:eastAsia="cs-CZ"/>
        </w:rPr>
        <w:t>i. Bezpečnostní opatření týkající se životního prostředí</w:t>
      </w:r>
    </w:p>
    <w:p w14:paraId="469B8D63" w14:textId="77777777" w:rsidR="00F85A47" w:rsidRDefault="00F85A47" w:rsidP="00F85A47">
      <w:pPr>
        <w:widowControl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5A47">
        <w:rPr>
          <w:rFonts w:ascii="Times New Roman" w:hAnsi="Times New Roman"/>
          <w:sz w:val="24"/>
          <w:szCs w:val="24"/>
        </w:rPr>
        <w:t>Spe</w:t>
      </w:r>
      <w:proofErr w:type="spellEnd"/>
      <w:r w:rsidRPr="00F85A47">
        <w:rPr>
          <w:rFonts w:ascii="Times New Roman" w:hAnsi="Times New Roman"/>
          <w:sz w:val="24"/>
          <w:szCs w:val="24"/>
        </w:rPr>
        <w:t xml:space="preserve"> 1: Za účelem ochrany podzemní vody neaplikujte tento přípravek nebo jiný, jestliže obsahuje účinnou látku </w:t>
      </w:r>
      <w:proofErr w:type="spellStart"/>
      <w:r w:rsidRPr="00F85A47">
        <w:rPr>
          <w:rFonts w:ascii="Times New Roman" w:hAnsi="Times New Roman"/>
          <w:sz w:val="24"/>
          <w:szCs w:val="24"/>
        </w:rPr>
        <w:t>flupyradifuron</w:t>
      </w:r>
      <w:proofErr w:type="spellEnd"/>
      <w:r w:rsidRPr="00F85A47">
        <w:rPr>
          <w:rFonts w:ascii="Times New Roman" w:hAnsi="Times New Roman"/>
          <w:sz w:val="24"/>
          <w:szCs w:val="24"/>
        </w:rPr>
        <w:t>, vícekrát než jednou za dva roky na stejném pozemku po aplikaci do hrachu.</w:t>
      </w:r>
    </w:p>
    <w:p w14:paraId="144B764E" w14:textId="5DEF289A" w:rsidR="00187A02" w:rsidRPr="00455210" w:rsidRDefault="00D64CDA" w:rsidP="00D64CDA">
      <w:pPr>
        <w:widowControl w:val="0"/>
        <w:tabs>
          <w:tab w:val="center" w:pos="496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72FBCF1A" w14:textId="77777777" w:rsidR="00D87FBB" w:rsidRPr="00CD5191" w:rsidRDefault="00D87FBB" w:rsidP="00D87FBB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CD5191">
        <w:rPr>
          <w:rFonts w:ascii="Times New Roman" w:hAnsi="Times New Roman"/>
          <w:i/>
          <w:iCs/>
          <w:sz w:val="24"/>
          <w:szCs w:val="24"/>
        </w:rPr>
        <w:t>Další omezení dle § 34 odst. 1 zákona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14:paraId="2F3A48FB" w14:textId="4E92B3DE" w:rsidR="00F85A47" w:rsidRPr="00F85A47" w:rsidRDefault="00F85A47" w:rsidP="00F85A47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F85A47">
        <w:rPr>
          <w:rFonts w:ascii="Times New Roman" w:hAnsi="Times New Roman"/>
          <w:sz w:val="24"/>
          <w:szCs w:val="24"/>
        </w:rPr>
        <w:t>Přípravek je vyloučen z použití v ochranném pásmu II. stupně zdrojů podzemní vody.</w:t>
      </w:r>
    </w:p>
    <w:p w14:paraId="34ED4473" w14:textId="77777777" w:rsidR="00F1398D" w:rsidRDefault="00F1398D" w:rsidP="0070608F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097F0A48" w14:textId="1DC999E5" w:rsidR="00861476" w:rsidRPr="00455210" w:rsidRDefault="005656ED" w:rsidP="00003C31">
      <w:pPr>
        <w:widowControl w:val="0"/>
        <w:tabs>
          <w:tab w:val="left" w:pos="3402"/>
          <w:tab w:val="left" w:pos="4350"/>
          <w:tab w:val="center" w:pos="4677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61476" w:rsidRPr="00455210">
        <w:rPr>
          <w:rFonts w:ascii="Times New Roman" w:hAnsi="Times New Roman"/>
          <w:sz w:val="24"/>
          <w:szCs w:val="24"/>
        </w:rPr>
        <w:t>Čl. 2</w:t>
      </w:r>
    </w:p>
    <w:p w14:paraId="69BA2E9E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69B41A9" w14:textId="2424CA34" w:rsidR="007E1DC1" w:rsidRPr="00455210" w:rsidRDefault="00861476" w:rsidP="00D64CD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ÚKZÚZ v rámci rozšíření povolení přípravku </w:t>
      </w:r>
      <w:r w:rsidR="003C736E" w:rsidRPr="00455210">
        <w:rPr>
          <w:rFonts w:ascii="Times New Roman" w:hAnsi="Times New Roman"/>
          <w:sz w:val="24"/>
          <w:szCs w:val="24"/>
        </w:rPr>
        <w:t>n</w:t>
      </w:r>
      <w:r w:rsidRPr="00455210">
        <w:rPr>
          <w:rFonts w:ascii="Times New Roman" w:hAnsi="Times New Roman"/>
          <w:sz w:val="24"/>
          <w:szCs w:val="24"/>
        </w:rPr>
        <w:t xml:space="preserve">a menšinová použití není ve smyslu čl. 51 odst. 5 </w:t>
      </w:r>
      <w:r w:rsidR="00592741" w:rsidRPr="00592741">
        <w:rPr>
          <w:rFonts w:ascii="Times New Roman" w:hAnsi="Times New Roman"/>
          <w:sz w:val="24"/>
          <w:szCs w:val="24"/>
        </w:rPr>
        <w:t>třetí pododstavec</w:t>
      </w:r>
      <w:r w:rsidR="00592741">
        <w:rPr>
          <w:rFonts w:ascii="Times New Roman" w:hAnsi="Times New Roman"/>
          <w:sz w:val="24"/>
          <w:szCs w:val="24"/>
        </w:rPr>
        <w:t xml:space="preserve"> </w:t>
      </w:r>
      <w:r w:rsidRPr="00455210">
        <w:rPr>
          <w:rFonts w:ascii="Times New Roman" w:hAnsi="Times New Roman"/>
          <w:sz w:val="24"/>
          <w:szCs w:val="24"/>
        </w:rPr>
        <w:t>nařízení E</w:t>
      </w:r>
      <w:r w:rsidR="00A559ED" w:rsidRPr="00455210">
        <w:rPr>
          <w:rFonts w:ascii="Times New Roman" w:hAnsi="Times New Roman"/>
          <w:sz w:val="24"/>
          <w:szCs w:val="24"/>
        </w:rPr>
        <w:t>S</w:t>
      </w:r>
      <w:r w:rsidRPr="00455210">
        <w:rPr>
          <w:rFonts w:ascii="Times New Roman" w:hAnsi="Times New Roman"/>
          <w:sz w:val="24"/>
          <w:szCs w:val="24"/>
        </w:rPr>
        <w:t xml:space="preserve"> odpovědn</w:t>
      </w:r>
      <w:r w:rsidR="00D4263E" w:rsidRPr="00455210">
        <w:rPr>
          <w:rFonts w:ascii="Times New Roman" w:hAnsi="Times New Roman"/>
          <w:sz w:val="24"/>
          <w:szCs w:val="24"/>
        </w:rPr>
        <w:t>ý</w:t>
      </w:r>
      <w:r w:rsidRPr="00455210">
        <w:rPr>
          <w:rFonts w:ascii="Times New Roman" w:hAnsi="Times New Roman"/>
          <w:sz w:val="24"/>
          <w:szCs w:val="24"/>
        </w:rPr>
        <w:t xml:space="preserve"> za rizika spojená s nedostatečnou účinností přípravku nebo jeho případnou fytotoxicitou. Ve smyslu předmětného ustanovení nese tato rizika výlučně osoba používající přípravek.</w:t>
      </w:r>
    </w:p>
    <w:p w14:paraId="0DAB1252" w14:textId="27A7E1B5" w:rsidR="00466FF4" w:rsidRPr="00455210" w:rsidRDefault="00861476" w:rsidP="006F10F3">
      <w:pPr>
        <w:widowControl w:val="0"/>
        <w:tabs>
          <w:tab w:val="left" w:pos="3402"/>
          <w:tab w:val="left" w:pos="5670"/>
          <w:tab w:val="left" w:pos="6096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Toto nařízení </w:t>
      </w:r>
      <w:r w:rsidR="001F7712" w:rsidRPr="001F7712">
        <w:rPr>
          <w:rFonts w:ascii="Times New Roman" w:hAnsi="Times New Roman"/>
          <w:sz w:val="24"/>
          <w:szCs w:val="24"/>
        </w:rPr>
        <w:t>nabývá účinnosti počátkem patnáctého dne následujícího po dni jeho vyhlášení ve Sbírce právních předpisů územních samosprávných celků a některých správních úřadů.</w:t>
      </w:r>
    </w:p>
    <w:p w14:paraId="76EA91C0" w14:textId="7FF2BFF4" w:rsidR="00861476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Doba platnosti nařízení se stanovuje na dobu shodnou s dobou platnosti povolení přípravku </w:t>
      </w:r>
      <w:proofErr w:type="spellStart"/>
      <w:r w:rsidR="00A96A33">
        <w:rPr>
          <w:rFonts w:ascii="Times New Roman" w:hAnsi="Times New Roman"/>
          <w:sz w:val="24"/>
          <w:szCs w:val="24"/>
        </w:rPr>
        <w:t>Sivanto</w:t>
      </w:r>
      <w:proofErr w:type="spellEnd"/>
      <w:r w:rsidR="00A96A33">
        <w:rPr>
          <w:rFonts w:ascii="Times New Roman" w:hAnsi="Times New Roman"/>
          <w:sz w:val="24"/>
          <w:szCs w:val="24"/>
        </w:rPr>
        <w:t xml:space="preserve"> prime</w:t>
      </w:r>
      <w:r w:rsidR="009A521B" w:rsidRPr="009A521B">
        <w:rPr>
          <w:rFonts w:ascii="Times New Roman" w:hAnsi="Times New Roman"/>
          <w:sz w:val="24"/>
          <w:szCs w:val="24"/>
        </w:rPr>
        <w:t xml:space="preserve"> </w:t>
      </w:r>
      <w:r w:rsidR="009A521B">
        <w:rPr>
          <w:rFonts w:ascii="Times New Roman" w:hAnsi="Times New Roman"/>
          <w:sz w:val="24"/>
          <w:szCs w:val="24"/>
        </w:rPr>
        <w:t>(</w:t>
      </w:r>
      <w:proofErr w:type="spellStart"/>
      <w:r w:rsidR="009A521B" w:rsidRPr="009A521B">
        <w:rPr>
          <w:rFonts w:ascii="Times New Roman" w:hAnsi="Times New Roman"/>
          <w:sz w:val="24"/>
          <w:szCs w:val="24"/>
        </w:rPr>
        <w:t>evid</w:t>
      </w:r>
      <w:proofErr w:type="spellEnd"/>
      <w:r w:rsidR="009A521B" w:rsidRPr="009A521B">
        <w:rPr>
          <w:rFonts w:ascii="Times New Roman" w:hAnsi="Times New Roman"/>
          <w:sz w:val="24"/>
          <w:szCs w:val="24"/>
        </w:rPr>
        <w:t>. č.</w:t>
      </w:r>
      <w:r w:rsidR="00A32877">
        <w:rPr>
          <w:rFonts w:ascii="Times New Roman" w:hAnsi="Times New Roman"/>
          <w:sz w:val="24"/>
          <w:szCs w:val="24"/>
        </w:rPr>
        <w:t>:</w:t>
      </w:r>
      <w:r w:rsidR="009A521B" w:rsidRPr="009A521B">
        <w:rPr>
          <w:rFonts w:ascii="Times New Roman" w:hAnsi="Times New Roman"/>
          <w:sz w:val="24"/>
          <w:szCs w:val="24"/>
        </w:rPr>
        <w:t xml:space="preserve"> </w:t>
      </w:r>
      <w:r w:rsidR="00A96A33">
        <w:rPr>
          <w:rFonts w:ascii="Times New Roman" w:hAnsi="Times New Roman"/>
          <w:sz w:val="24"/>
          <w:szCs w:val="24"/>
        </w:rPr>
        <w:t>5246</w:t>
      </w:r>
      <w:r w:rsidR="00CB0AE6" w:rsidRPr="00CB0AE6">
        <w:rPr>
          <w:rFonts w:ascii="Times New Roman" w:hAnsi="Times New Roman"/>
          <w:sz w:val="24"/>
          <w:szCs w:val="24"/>
        </w:rPr>
        <w:t>-</w:t>
      </w:r>
      <w:r w:rsidR="00A96A33">
        <w:rPr>
          <w:rFonts w:ascii="Times New Roman" w:hAnsi="Times New Roman"/>
          <w:sz w:val="24"/>
          <w:szCs w:val="24"/>
        </w:rPr>
        <w:t>0</w:t>
      </w:r>
      <w:r w:rsidRPr="00455210">
        <w:rPr>
          <w:rFonts w:ascii="Times New Roman" w:hAnsi="Times New Roman"/>
          <w:sz w:val="24"/>
          <w:szCs w:val="24"/>
        </w:rPr>
        <w:t>).</w:t>
      </w:r>
    </w:p>
    <w:p w14:paraId="35B5BC92" w14:textId="771840AC" w:rsidR="00A96A33" w:rsidRDefault="00A96A3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875EE1B" w14:textId="5F3C8A1A" w:rsidR="00A96A33" w:rsidRDefault="00A96A3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08AF0DF" w14:textId="77777777" w:rsidR="00A96A33" w:rsidRPr="00455210" w:rsidRDefault="00A96A3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813DE1B" w14:textId="77777777" w:rsidR="00894B01" w:rsidRPr="00455210" w:rsidRDefault="00894B0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lastRenderedPageBreak/>
        <w:t>Čl. 3</w:t>
      </w:r>
    </w:p>
    <w:p w14:paraId="5D3C9C0E" w14:textId="77777777" w:rsidR="002A3811" w:rsidRPr="00455210" w:rsidRDefault="002A381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93BB4A7" w14:textId="3EBB9691" w:rsidR="00861476" w:rsidRPr="00455210" w:rsidRDefault="00D64CDA" w:rsidP="00D64C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4CDA">
        <w:rPr>
          <w:rFonts w:ascii="Times New Roman" w:hAnsi="Times New Roman"/>
          <w:sz w:val="24"/>
          <w:szCs w:val="24"/>
        </w:rPr>
        <w:t>Toto nařízení ÚKZÚZ se v plném rozsahu vztahuje i na všechny další povolené přípravky na</w:t>
      </w:r>
      <w:r>
        <w:rPr>
          <w:rFonts w:ascii="Times New Roman" w:hAnsi="Times New Roman"/>
          <w:sz w:val="24"/>
          <w:szCs w:val="24"/>
        </w:rPr>
        <w:t> </w:t>
      </w:r>
      <w:r w:rsidRPr="00D64CDA">
        <w:rPr>
          <w:rFonts w:ascii="Times New Roman" w:hAnsi="Times New Roman"/>
          <w:sz w:val="24"/>
          <w:szCs w:val="24"/>
        </w:rPr>
        <w:t xml:space="preserve">ochranu rostlin, které se odkazují na referenční přípravek na ochranu rostlin pod obchodním názvem </w:t>
      </w:r>
      <w:proofErr w:type="spellStart"/>
      <w:r w:rsidR="00A96A33">
        <w:rPr>
          <w:rFonts w:ascii="Times New Roman" w:hAnsi="Times New Roman"/>
          <w:sz w:val="24"/>
          <w:szCs w:val="24"/>
        </w:rPr>
        <w:t>Sivanto</w:t>
      </w:r>
      <w:proofErr w:type="spellEnd"/>
      <w:r w:rsidR="00A96A33">
        <w:rPr>
          <w:rFonts w:ascii="Times New Roman" w:hAnsi="Times New Roman"/>
          <w:sz w:val="24"/>
          <w:szCs w:val="24"/>
        </w:rPr>
        <w:t xml:space="preserve"> prime</w:t>
      </w:r>
      <w:r w:rsidRPr="00D64CDA">
        <w:t xml:space="preserve"> </w:t>
      </w:r>
      <w:r>
        <w:t>(</w:t>
      </w:r>
      <w:r w:rsidRPr="00D64CDA">
        <w:rPr>
          <w:rFonts w:ascii="Times New Roman" w:hAnsi="Times New Roman"/>
          <w:sz w:val="24"/>
          <w:szCs w:val="24"/>
        </w:rPr>
        <w:t>viz Informace k vyhledávání menšinových použití v on-line registru přípravků na ochranu rostlin zveřejněná na webových stránkách ÚKZÚZ http://eagri.cz/public/app/eagriapp/POR/).</w:t>
      </w:r>
    </w:p>
    <w:p w14:paraId="028E5645" w14:textId="77777777" w:rsidR="00D42088" w:rsidRPr="00455210" w:rsidRDefault="00D42088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9904240" w14:textId="77777777" w:rsidR="00CF3503" w:rsidRPr="00455210" w:rsidRDefault="00CF350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Čl. 4</w:t>
      </w:r>
    </w:p>
    <w:p w14:paraId="1E4A5909" w14:textId="77777777" w:rsidR="00CF3503" w:rsidRPr="00455210" w:rsidRDefault="00CF350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5467933" w14:textId="16F945EE" w:rsidR="00CF3503" w:rsidRDefault="00CF350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Osoba používající přípravek dle č</w:t>
      </w:r>
      <w:r w:rsidR="00A96A33">
        <w:rPr>
          <w:rFonts w:ascii="Times New Roman" w:hAnsi="Times New Roman"/>
          <w:sz w:val="24"/>
          <w:szCs w:val="24"/>
        </w:rPr>
        <w:t>l</w:t>
      </w:r>
      <w:r w:rsidRPr="00455210">
        <w:rPr>
          <w:rFonts w:ascii="Times New Roman" w:hAnsi="Times New Roman"/>
          <w:sz w:val="24"/>
          <w:szCs w:val="24"/>
        </w:rPr>
        <w:t xml:space="preserve">. 1 tohoto nařízení je povinna se rovněž řídit etiketou k přípravku. </w:t>
      </w:r>
    </w:p>
    <w:p w14:paraId="42CB41DF" w14:textId="126294DD" w:rsidR="00592741" w:rsidRDefault="0059274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F750B8F" w14:textId="3D8BFE5C" w:rsidR="00F54F5E" w:rsidRDefault="00F54F5E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EA9E66A" w14:textId="2E6B3157" w:rsidR="00A96A33" w:rsidRDefault="00A96A3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15099AA" w14:textId="77777777" w:rsidR="00F51960" w:rsidRPr="00455210" w:rsidRDefault="00F51960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8496714" w14:textId="77777777" w:rsidR="00F54F5E" w:rsidRPr="00455210" w:rsidRDefault="00F54F5E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3046D77" w14:textId="222DA2A5" w:rsidR="002A3811" w:rsidRDefault="002A381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C5690F" w14:textId="6F5C4B79" w:rsidR="00D64CDA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2C857CB" w14:textId="1ADCE3E2" w:rsidR="00D64CDA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71F267A" w14:textId="7113D3D5" w:rsidR="00D64CDA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0B29774" w14:textId="77777777" w:rsidR="00D64CDA" w:rsidRPr="00455210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E84A2B" w14:textId="77777777" w:rsidR="00861476" w:rsidRPr="00455210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Ing. Pavel Minář, Ph.D.</w:t>
      </w:r>
    </w:p>
    <w:p w14:paraId="29722897" w14:textId="77777777" w:rsidR="00861476" w:rsidRPr="00455210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ředitel </w:t>
      </w:r>
      <w:r w:rsidR="00187A02" w:rsidRPr="00455210">
        <w:rPr>
          <w:rFonts w:ascii="Times New Roman" w:hAnsi="Times New Roman"/>
          <w:sz w:val="24"/>
          <w:szCs w:val="24"/>
        </w:rPr>
        <w:t>OPOR</w:t>
      </w:r>
    </w:p>
    <w:sectPr w:rsidR="00861476" w:rsidRPr="00455210" w:rsidSect="00466FF4">
      <w:footerReference w:type="default" r:id="rId8"/>
      <w:headerReference w:type="first" r:id="rId9"/>
      <w:footerReference w:type="first" r:id="rId10"/>
      <w:type w:val="continuous"/>
      <w:pgSz w:w="11906" w:h="16838"/>
      <w:pgMar w:top="1418" w:right="1418" w:bottom="567" w:left="1134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26C56" w14:textId="77777777" w:rsidR="00765594" w:rsidRDefault="00765594" w:rsidP="00CE12AE">
      <w:pPr>
        <w:spacing w:after="0" w:line="240" w:lineRule="auto"/>
      </w:pPr>
      <w:r>
        <w:separator/>
      </w:r>
    </w:p>
  </w:endnote>
  <w:endnote w:type="continuationSeparator" w:id="0">
    <w:p w14:paraId="75F3DD7C" w14:textId="77777777" w:rsidR="00765594" w:rsidRDefault="00765594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0DAB4" w14:textId="0331DBA6" w:rsidR="00AD2E31" w:rsidRDefault="005C3669" w:rsidP="00A559ED">
    <w:pPr>
      <w:pStyle w:val="Zpat"/>
      <w:jc w:val="center"/>
    </w:pPr>
    <w:r>
      <w:rPr>
        <w:rFonts w:ascii="Times New Roman" w:hAnsi="Times New Roman"/>
        <w:bCs/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1CAFF6F" wp14:editId="30A69F16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2" name="MSIPCM7319469883045a024ea7453d" descr="{&quot;HashCode&quot;:1803996719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538472" w14:textId="07DCC36C" w:rsidR="000B1A34" w:rsidRPr="000B1A34" w:rsidRDefault="000B1A34" w:rsidP="000B1A34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CAFF6F" id="_x0000_t202" coordsize="21600,21600" o:spt="202" path="m,l,21600r21600,l21600,xe">
              <v:stroke joinstyle="miter"/>
              <v:path gradientshapeok="t" o:connecttype="rect"/>
            </v:shapetype>
            <v:shape id="MSIPCM7319469883045a024ea7453d" o:spid="_x0000_s1026" type="#_x0000_t202" alt="{&quot;HashCode&quot;:1803996719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" o:allowincell="f" filled="f" stroked="f">
              <v:textbox inset="20pt,0,,0">
                <w:txbxContent>
                  <w:p w14:paraId="7D538472" w14:textId="07DCC36C" w:rsidR="000B1A34" w:rsidRPr="000B1A34" w:rsidRDefault="000B1A34" w:rsidP="000B1A34">
                    <w:pPr>
                      <w:spacing w:after="0"/>
                      <w:rPr>
                        <w:rFonts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PAGE</w:instrText>
    </w:r>
    <w:r w:rsidR="00AD2E31" w:rsidRPr="00956E3F">
      <w:rPr>
        <w:rFonts w:ascii="Times New Roman" w:hAnsi="Times New Roman"/>
        <w:bCs/>
      </w:rPr>
      <w:fldChar w:fldCharType="separate"/>
    </w:r>
    <w:r w:rsidR="0085737E">
      <w:rPr>
        <w:rFonts w:ascii="Times New Roman" w:hAnsi="Times New Roman"/>
        <w:bCs/>
        <w:noProof/>
      </w:rPr>
      <w:t>4</w:t>
    </w:r>
    <w:r w:rsidR="00AD2E31" w:rsidRPr="00956E3F">
      <w:rPr>
        <w:rFonts w:ascii="Times New Roman" w:hAnsi="Times New Roman"/>
        <w:bCs/>
      </w:rPr>
      <w:fldChar w:fldCharType="end"/>
    </w:r>
    <w:r w:rsidR="00AD2E31">
      <w:rPr>
        <w:rFonts w:ascii="Times New Roman" w:hAnsi="Times New Roman"/>
      </w:rPr>
      <w:t>/</w: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NUMPAGES</w:instrText>
    </w:r>
    <w:r w:rsidR="00AD2E31" w:rsidRPr="00956E3F">
      <w:rPr>
        <w:rFonts w:ascii="Times New Roman" w:hAnsi="Times New Roman"/>
        <w:bCs/>
      </w:rPr>
      <w:fldChar w:fldCharType="separate"/>
    </w:r>
    <w:r w:rsidR="0085737E">
      <w:rPr>
        <w:rFonts w:ascii="Times New Roman" w:hAnsi="Times New Roman"/>
        <w:bCs/>
        <w:noProof/>
      </w:rPr>
      <w:t>4</w:t>
    </w:r>
    <w:r w:rsidR="00AD2E31" w:rsidRPr="00956E3F">
      <w:rPr>
        <w:rFonts w:ascii="Times New Roman" w:hAnsi="Times New Roman"/>
        <w:bCs/>
      </w:rPr>
      <w:fldChar w:fldCharType="end"/>
    </w:r>
  </w:p>
  <w:p w14:paraId="14E2D98D" w14:textId="77777777" w:rsidR="00AD2E31" w:rsidRPr="00570876" w:rsidRDefault="00AD2E31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A0214" w14:textId="0B5BD430" w:rsidR="00AD2E31" w:rsidRDefault="005C3669" w:rsidP="00382A8D">
    <w:pPr>
      <w:pStyle w:val="Zpat"/>
      <w:jc w:val="center"/>
    </w:pPr>
    <w:r>
      <w:rPr>
        <w:rFonts w:ascii="Times New Roman" w:hAnsi="Times New Roman"/>
        <w:bCs/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576ACA4" wp14:editId="1A7EBE6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1" name="MSIPCM42b842848c56b6c23acbdc6c" descr="{&quot;HashCode&quot;:1803996719,&quot;Height&quot;:841.0,&quot;Width&quot;:595.0,&quot;Placement&quot;:&quot;Foot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3D5D59" w14:textId="6ABE87E5" w:rsidR="000B1A34" w:rsidRPr="000B1A34" w:rsidRDefault="000B1A34" w:rsidP="000B1A34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76ACA4" id="_x0000_t202" coordsize="21600,21600" o:spt="202" path="m,l,21600r21600,l21600,xe">
              <v:stroke joinstyle="miter"/>
              <v:path gradientshapeok="t" o:connecttype="rect"/>
            </v:shapetype>
            <v:shape id="MSIPCM42b842848c56b6c23acbdc6c" o:spid="_x0000_s1027" type="#_x0000_t202" alt="{&quot;HashCode&quot;:1803996719,&quot;Height&quot;:841.0,&quot;Width&quot;:595.0,&quot;Placement&quot;:&quot;Footer&quot;,&quot;Index&quot;:&quot;FirstPage&quot;,&quot;Section&quot;:1,&quot;Top&quot;:0.0,&quot;Left&quot;:0.0}" style="position:absolute;left:0;text-align:left;margin-left:0;margin-top:805.35pt;width:595.3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" o:allowincell="f" filled="f" stroked="f">
              <v:textbox inset="20pt,0,,0">
                <w:txbxContent>
                  <w:p w14:paraId="113D5D59" w14:textId="6ABE87E5" w:rsidR="000B1A34" w:rsidRPr="000B1A34" w:rsidRDefault="000B1A34" w:rsidP="000B1A34">
                    <w:pPr>
                      <w:spacing w:after="0"/>
                      <w:rPr>
                        <w:rFonts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PAGE</w:instrText>
    </w:r>
    <w:r w:rsidR="00AD2E31" w:rsidRPr="00956E3F">
      <w:rPr>
        <w:rFonts w:ascii="Times New Roman" w:hAnsi="Times New Roman"/>
        <w:bCs/>
      </w:rPr>
      <w:fldChar w:fldCharType="separate"/>
    </w:r>
    <w:r w:rsidR="00447132">
      <w:rPr>
        <w:rFonts w:ascii="Times New Roman" w:hAnsi="Times New Roman"/>
        <w:bCs/>
        <w:noProof/>
      </w:rPr>
      <w:t>1</w:t>
    </w:r>
    <w:r w:rsidR="00AD2E31" w:rsidRPr="00956E3F">
      <w:rPr>
        <w:rFonts w:ascii="Times New Roman" w:hAnsi="Times New Roman"/>
        <w:bCs/>
      </w:rPr>
      <w:fldChar w:fldCharType="end"/>
    </w:r>
    <w:r w:rsidR="00AD2E31">
      <w:rPr>
        <w:rFonts w:ascii="Times New Roman" w:hAnsi="Times New Roman"/>
      </w:rPr>
      <w:t>/</w: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NUMPAGES</w:instrText>
    </w:r>
    <w:r w:rsidR="00AD2E31" w:rsidRPr="00956E3F">
      <w:rPr>
        <w:rFonts w:ascii="Times New Roman" w:hAnsi="Times New Roman"/>
        <w:bCs/>
      </w:rPr>
      <w:fldChar w:fldCharType="separate"/>
    </w:r>
    <w:r w:rsidR="00447132">
      <w:rPr>
        <w:rFonts w:ascii="Times New Roman" w:hAnsi="Times New Roman"/>
        <w:bCs/>
        <w:noProof/>
      </w:rPr>
      <w:t>1</w:t>
    </w:r>
    <w:r w:rsidR="00AD2E31" w:rsidRPr="00956E3F"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14339" w14:textId="77777777" w:rsidR="00765594" w:rsidRDefault="00765594" w:rsidP="00CE12AE">
      <w:pPr>
        <w:spacing w:after="0" w:line="240" w:lineRule="auto"/>
      </w:pPr>
      <w:r>
        <w:separator/>
      </w:r>
    </w:p>
  </w:footnote>
  <w:footnote w:type="continuationSeparator" w:id="0">
    <w:p w14:paraId="759BA2B3" w14:textId="77777777" w:rsidR="00765594" w:rsidRDefault="00765594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A10F1" w14:textId="377AB76A" w:rsidR="00AD2E31" w:rsidRPr="00FC401D" w:rsidRDefault="005C3669" w:rsidP="00394DC7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6DCFBE74" wp14:editId="3F1C306E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2E31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2B88C78B" w14:textId="77777777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395BD8BE" w14:textId="6E9232F6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</w:t>
    </w:r>
    <w:r w:rsidR="00D87FBB">
      <w:rPr>
        <w:rFonts w:ascii="Times New Roman" w:hAnsi="Times New Roman"/>
        <w:color w:val="595959"/>
        <w:sz w:val="18"/>
      </w:rPr>
      <w:t>03</w:t>
    </w:r>
    <w:r w:rsidRPr="00FC401D">
      <w:rPr>
        <w:rFonts w:ascii="Times New Roman" w:hAnsi="Times New Roman"/>
        <w:color w:val="595959"/>
        <w:sz w:val="18"/>
      </w:rPr>
      <w:t xml:space="preserve"> 0</w:t>
    </w:r>
    <w:r w:rsidR="00D87FBB">
      <w:rPr>
        <w:rFonts w:ascii="Times New Roman" w:hAnsi="Times New Roman"/>
        <w:color w:val="595959"/>
        <w:sz w:val="18"/>
      </w:rPr>
      <w:t>0</w:t>
    </w:r>
    <w:r w:rsidRPr="00FC401D">
      <w:rPr>
        <w:rFonts w:ascii="Times New Roman" w:hAnsi="Times New Roman"/>
        <w:color w:val="595959"/>
        <w:sz w:val="18"/>
      </w:rPr>
      <w:t xml:space="preserve">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1396C22C" w14:textId="77777777" w:rsidR="00AD2E31" w:rsidRDefault="00AD2E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4608"/>
    <w:multiLevelType w:val="hybridMultilevel"/>
    <w:tmpl w:val="9D8209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8589C"/>
    <w:multiLevelType w:val="multilevel"/>
    <w:tmpl w:val="0405001D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74A48E5"/>
    <w:multiLevelType w:val="hybridMultilevel"/>
    <w:tmpl w:val="907C8E06"/>
    <w:lvl w:ilvl="0" w:tplc="F17CD240">
      <w:start w:val="1"/>
      <w:numFmt w:val="lowerLetter"/>
      <w:lvlText w:val="%1)"/>
      <w:lvlJc w:val="left"/>
      <w:pPr>
        <w:ind w:left="2912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8508" w:hanging="360"/>
      </w:pPr>
    </w:lvl>
    <w:lvl w:ilvl="2" w:tplc="0405001B">
      <w:start w:val="1"/>
      <w:numFmt w:val="lowerRoman"/>
      <w:lvlText w:val="%3."/>
      <w:lvlJc w:val="right"/>
      <w:pPr>
        <w:ind w:left="9228" w:hanging="180"/>
      </w:pPr>
    </w:lvl>
    <w:lvl w:ilvl="3" w:tplc="0405000F">
      <w:start w:val="1"/>
      <w:numFmt w:val="decimal"/>
      <w:lvlText w:val="%4."/>
      <w:lvlJc w:val="left"/>
      <w:pPr>
        <w:ind w:left="9948" w:hanging="360"/>
      </w:pPr>
    </w:lvl>
    <w:lvl w:ilvl="4" w:tplc="04050019">
      <w:start w:val="1"/>
      <w:numFmt w:val="lowerLetter"/>
      <w:lvlText w:val="%5."/>
      <w:lvlJc w:val="left"/>
      <w:pPr>
        <w:ind w:left="10668" w:hanging="360"/>
      </w:pPr>
    </w:lvl>
    <w:lvl w:ilvl="5" w:tplc="0405001B">
      <w:start w:val="1"/>
      <w:numFmt w:val="lowerRoman"/>
      <w:lvlText w:val="%6."/>
      <w:lvlJc w:val="right"/>
      <w:pPr>
        <w:ind w:left="11388" w:hanging="180"/>
      </w:pPr>
    </w:lvl>
    <w:lvl w:ilvl="6" w:tplc="0405000F">
      <w:start w:val="1"/>
      <w:numFmt w:val="decimal"/>
      <w:lvlText w:val="%7."/>
      <w:lvlJc w:val="left"/>
      <w:pPr>
        <w:ind w:left="12108" w:hanging="360"/>
      </w:pPr>
    </w:lvl>
    <w:lvl w:ilvl="7" w:tplc="04050019">
      <w:start w:val="1"/>
      <w:numFmt w:val="lowerLetter"/>
      <w:lvlText w:val="%8."/>
      <w:lvlJc w:val="left"/>
      <w:pPr>
        <w:ind w:left="12828" w:hanging="360"/>
      </w:pPr>
    </w:lvl>
    <w:lvl w:ilvl="8" w:tplc="0405001B">
      <w:start w:val="1"/>
      <w:numFmt w:val="lowerRoman"/>
      <w:lvlText w:val="%9."/>
      <w:lvlJc w:val="right"/>
      <w:pPr>
        <w:ind w:left="13548" w:hanging="180"/>
      </w:pPr>
    </w:lvl>
  </w:abstractNum>
  <w:abstractNum w:abstractNumId="3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1F03421"/>
    <w:multiLevelType w:val="hybridMultilevel"/>
    <w:tmpl w:val="E7683BCC"/>
    <w:lvl w:ilvl="0" w:tplc="91D07F2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81543"/>
    <w:multiLevelType w:val="hybridMultilevel"/>
    <w:tmpl w:val="5F582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num w:numId="1" w16cid:durableId="1222717435">
    <w:abstractNumId w:val="6"/>
  </w:num>
  <w:num w:numId="2" w16cid:durableId="355739146">
    <w:abstractNumId w:val="3"/>
  </w:num>
  <w:num w:numId="3" w16cid:durableId="2107193058">
    <w:abstractNumId w:val="0"/>
  </w:num>
  <w:num w:numId="4" w16cid:durableId="385108815">
    <w:abstractNumId w:val="5"/>
  </w:num>
  <w:num w:numId="5" w16cid:durableId="105781553">
    <w:abstractNumId w:val="2"/>
  </w:num>
  <w:num w:numId="6" w16cid:durableId="1872718983">
    <w:abstractNumId w:val="1"/>
  </w:num>
  <w:num w:numId="7" w16cid:durableId="19012112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AE"/>
    <w:rsid w:val="00001C04"/>
    <w:rsid w:val="00003C31"/>
    <w:rsid w:val="00004F9F"/>
    <w:rsid w:val="00005309"/>
    <w:rsid w:val="00014878"/>
    <w:rsid w:val="00016783"/>
    <w:rsid w:val="00021972"/>
    <w:rsid w:val="000219CF"/>
    <w:rsid w:val="00022810"/>
    <w:rsid w:val="00022A09"/>
    <w:rsid w:val="00023B05"/>
    <w:rsid w:val="00026918"/>
    <w:rsid w:val="00027659"/>
    <w:rsid w:val="00036ACA"/>
    <w:rsid w:val="0004098D"/>
    <w:rsid w:val="00053AA8"/>
    <w:rsid w:val="00060625"/>
    <w:rsid w:val="00063096"/>
    <w:rsid w:val="00065520"/>
    <w:rsid w:val="0006634E"/>
    <w:rsid w:val="00070DF9"/>
    <w:rsid w:val="00071102"/>
    <w:rsid w:val="00072478"/>
    <w:rsid w:val="00087009"/>
    <w:rsid w:val="00093864"/>
    <w:rsid w:val="00094C1C"/>
    <w:rsid w:val="00096456"/>
    <w:rsid w:val="000A0B54"/>
    <w:rsid w:val="000A2C53"/>
    <w:rsid w:val="000B1A34"/>
    <w:rsid w:val="000B4579"/>
    <w:rsid w:val="000C6C8C"/>
    <w:rsid w:val="000D51A6"/>
    <w:rsid w:val="000D5365"/>
    <w:rsid w:val="000E0E5E"/>
    <w:rsid w:val="000E1B65"/>
    <w:rsid w:val="000E41A9"/>
    <w:rsid w:val="000F18E2"/>
    <w:rsid w:val="001045A9"/>
    <w:rsid w:val="0010681E"/>
    <w:rsid w:val="00107A84"/>
    <w:rsid w:val="00107EC4"/>
    <w:rsid w:val="001122C3"/>
    <w:rsid w:val="00115823"/>
    <w:rsid w:val="0012074E"/>
    <w:rsid w:val="00122131"/>
    <w:rsid w:val="00130932"/>
    <w:rsid w:val="00134187"/>
    <w:rsid w:val="00143235"/>
    <w:rsid w:val="00146B91"/>
    <w:rsid w:val="001508FA"/>
    <w:rsid w:val="00154F0E"/>
    <w:rsid w:val="001625A6"/>
    <w:rsid w:val="00162CB2"/>
    <w:rsid w:val="001651D2"/>
    <w:rsid w:val="00170053"/>
    <w:rsid w:val="001757EB"/>
    <w:rsid w:val="00176ECA"/>
    <w:rsid w:val="00180DC3"/>
    <w:rsid w:val="001811BD"/>
    <w:rsid w:val="00187A02"/>
    <w:rsid w:val="001935B4"/>
    <w:rsid w:val="00196DB0"/>
    <w:rsid w:val="001A4E9A"/>
    <w:rsid w:val="001A564B"/>
    <w:rsid w:val="001B2E7C"/>
    <w:rsid w:val="001C19A5"/>
    <w:rsid w:val="001C5374"/>
    <w:rsid w:val="001D6095"/>
    <w:rsid w:val="001D644A"/>
    <w:rsid w:val="001E28FD"/>
    <w:rsid w:val="001E56BB"/>
    <w:rsid w:val="001E5FCE"/>
    <w:rsid w:val="001E701F"/>
    <w:rsid w:val="001F0358"/>
    <w:rsid w:val="001F0DFB"/>
    <w:rsid w:val="001F15D9"/>
    <w:rsid w:val="001F1B9C"/>
    <w:rsid w:val="001F3573"/>
    <w:rsid w:val="001F54E4"/>
    <w:rsid w:val="001F7712"/>
    <w:rsid w:val="0021120D"/>
    <w:rsid w:val="0021158F"/>
    <w:rsid w:val="002115E3"/>
    <w:rsid w:val="00216CAC"/>
    <w:rsid w:val="00217DD6"/>
    <w:rsid w:val="002237EC"/>
    <w:rsid w:val="0022672E"/>
    <w:rsid w:val="00226AAC"/>
    <w:rsid w:val="002272CD"/>
    <w:rsid w:val="002331AF"/>
    <w:rsid w:val="00247769"/>
    <w:rsid w:val="00251812"/>
    <w:rsid w:val="002534A6"/>
    <w:rsid w:val="00254C9F"/>
    <w:rsid w:val="00260FFC"/>
    <w:rsid w:val="00261814"/>
    <w:rsid w:val="0026683C"/>
    <w:rsid w:val="00271024"/>
    <w:rsid w:val="00281645"/>
    <w:rsid w:val="002826F6"/>
    <w:rsid w:val="00284BFB"/>
    <w:rsid w:val="00286C5D"/>
    <w:rsid w:val="002900BA"/>
    <w:rsid w:val="002A011E"/>
    <w:rsid w:val="002A2373"/>
    <w:rsid w:val="002A3811"/>
    <w:rsid w:val="002A6401"/>
    <w:rsid w:val="002A642C"/>
    <w:rsid w:val="002B360A"/>
    <w:rsid w:val="002B62A6"/>
    <w:rsid w:val="002C3001"/>
    <w:rsid w:val="002D1505"/>
    <w:rsid w:val="002E1593"/>
    <w:rsid w:val="002E27F2"/>
    <w:rsid w:val="002E4DB3"/>
    <w:rsid w:val="002E6E07"/>
    <w:rsid w:val="002F360E"/>
    <w:rsid w:val="002F6A86"/>
    <w:rsid w:val="002F6F0F"/>
    <w:rsid w:val="003107E6"/>
    <w:rsid w:val="00321597"/>
    <w:rsid w:val="00353D1E"/>
    <w:rsid w:val="003552E5"/>
    <w:rsid w:val="00355DD5"/>
    <w:rsid w:val="0036432F"/>
    <w:rsid w:val="0036507D"/>
    <w:rsid w:val="00365C57"/>
    <w:rsid w:val="0037105F"/>
    <w:rsid w:val="00371691"/>
    <w:rsid w:val="00375F38"/>
    <w:rsid w:val="0038104C"/>
    <w:rsid w:val="0038285B"/>
    <w:rsid w:val="00382A8D"/>
    <w:rsid w:val="00386938"/>
    <w:rsid w:val="00387F2D"/>
    <w:rsid w:val="00394DC7"/>
    <w:rsid w:val="003964B7"/>
    <w:rsid w:val="00397B54"/>
    <w:rsid w:val="003A0795"/>
    <w:rsid w:val="003A598A"/>
    <w:rsid w:val="003A7970"/>
    <w:rsid w:val="003B10DF"/>
    <w:rsid w:val="003B3B79"/>
    <w:rsid w:val="003B6D7F"/>
    <w:rsid w:val="003B77CC"/>
    <w:rsid w:val="003B7B1F"/>
    <w:rsid w:val="003C1E5C"/>
    <w:rsid w:val="003C572B"/>
    <w:rsid w:val="003C736E"/>
    <w:rsid w:val="003D13F8"/>
    <w:rsid w:val="003E40C2"/>
    <w:rsid w:val="003E50E3"/>
    <w:rsid w:val="003F4F8A"/>
    <w:rsid w:val="003F581F"/>
    <w:rsid w:val="004045F6"/>
    <w:rsid w:val="00407E73"/>
    <w:rsid w:val="00413D72"/>
    <w:rsid w:val="0041470F"/>
    <w:rsid w:val="004153BD"/>
    <w:rsid w:val="00415D6D"/>
    <w:rsid w:val="004168B3"/>
    <w:rsid w:val="004259D0"/>
    <w:rsid w:val="004319E5"/>
    <w:rsid w:val="00431B26"/>
    <w:rsid w:val="00431F9A"/>
    <w:rsid w:val="004330F1"/>
    <w:rsid w:val="004346B9"/>
    <w:rsid w:val="00435DB0"/>
    <w:rsid w:val="004453BF"/>
    <w:rsid w:val="00446F49"/>
    <w:rsid w:val="00447132"/>
    <w:rsid w:val="00447C02"/>
    <w:rsid w:val="00454283"/>
    <w:rsid w:val="00455210"/>
    <w:rsid w:val="00460E07"/>
    <w:rsid w:val="004617C3"/>
    <w:rsid w:val="00463C37"/>
    <w:rsid w:val="00465120"/>
    <w:rsid w:val="00466FF4"/>
    <w:rsid w:val="00475359"/>
    <w:rsid w:val="0048376B"/>
    <w:rsid w:val="004876D3"/>
    <w:rsid w:val="00490866"/>
    <w:rsid w:val="00493FE2"/>
    <w:rsid w:val="004A27DB"/>
    <w:rsid w:val="004A4E7F"/>
    <w:rsid w:val="004A6DF7"/>
    <w:rsid w:val="004A701B"/>
    <w:rsid w:val="004B31A0"/>
    <w:rsid w:val="004B53B0"/>
    <w:rsid w:val="004C005C"/>
    <w:rsid w:val="004C2982"/>
    <w:rsid w:val="004C39D1"/>
    <w:rsid w:val="004C5821"/>
    <w:rsid w:val="004C695D"/>
    <w:rsid w:val="004D19E1"/>
    <w:rsid w:val="004D268F"/>
    <w:rsid w:val="004E021F"/>
    <w:rsid w:val="004E6320"/>
    <w:rsid w:val="004F4F86"/>
    <w:rsid w:val="00501F7D"/>
    <w:rsid w:val="00504141"/>
    <w:rsid w:val="00510533"/>
    <w:rsid w:val="00514DFC"/>
    <w:rsid w:val="00515895"/>
    <w:rsid w:val="00523C49"/>
    <w:rsid w:val="005251CA"/>
    <w:rsid w:val="0052551A"/>
    <w:rsid w:val="005267C6"/>
    <w:rsid w:val="00535822"/>
    <w:rsid w:val="0053605D"/>
    <w:rsid w:val="00543FEE"/>
    <w:rsid w:val="005467B8"/>
    <w:rsid w:val="00547D4A"/>
    <w:rsid w:val="00550EAE"/>
    <w:rsid w:val="00552179"/>
    <w:rsid w:val="00555EDC"/>
    <w:rsid w:val="00556205"/>
    <w:rsid w:val="005624A7"/>
    <w:rsid w:val="00563FCF"/>
    <w:rsid w:val="00564030"/>
    <w:rsid w:val="00564B2A"/>
    <w:rsid w:val="005656ED"/>
    <w:rsid w:val="00570876"/>
    <w:rsid w:val="0057259D"/>
    <w:rsid w:val="0058391A"/>
    <w:rsid w:val="005856D3"/>
    <w:rsid w:val="00591795"/>
    <w:rsid w:val="00591BEA"/>
    <w:rsid w:val="00592741"/>
    <w:rsid w:val="005931DA"/>
    <w:rsid w:val="005A4C6C"/>
    <w:rsid w:val="005A5194"/>
    <w:rsid w:val="005A6B22"/>
    <w:rsid w:val="005B263E"/>
    <w:rsid w:val="005B6145"/>
    <w:rsid w:val="005B7000"/>
    <w:rsid w:val="005C3669"/>
    <w:rsid w:val="005C54BB"/>
    <w:rsid w:val="005D0F79"/>
    <w:rsid w:val="005D30FC"/>
    <w:rsid w:val="005D34B2"/>
    <w:rsid w:val="005D7E0A"/>
    <w:rsid w:val="005E0DEB"/>
    <w:rsid w:val="005E1FFF"/>
    <w:rsid w:val="005F4682"/>
    <w:rsid w:val="005F4E74"/>
    <w:rsid w:val="005F5675"/>
    <w:rsid w:val="00600AE8"/>
    <w:rsid w:val="006012F8"/>
    <w:rsid w:val="0060149C"/>
    <w:rsid w:val="00601B90"/>
    <w:rsid w:val="006034FE"/>
    <w:rsid w:val="0060446A"/>
    <w:rsid w:val="006103AF"/>
    <w:rsid w:val="00612394"/>
    <w:rsid w:val="00615983"/>
    <w:rsid w:val="00617B1B"/>
    <w:rsid w:val="00621944"/>
    <w:rsid w:val="00625E3F"/>
    <w:rsid w:val="00633AA9"/>
    <w:rsid w:val="00646029"/>
    <w:rsid w:val="006475EA"/>
    <w:rsid w:val="00660EF5"/>
    <w:rsid w:val="006649A6"/>
    <w:rsid w:val="00664C5E"/>
    <w:rsid w:val="00673A30"/>
    <w:rsid w:val="00676ABD"/>
    <w:rsid w:val="00680BF5"/>
    <w:rsid w:val="006811A1"/>
    <w:rsid w:val="0069145C"/>
    <w:rsid w:val="00693684"/>
    <w:rsid w:val="0069432F"/>
    <w:rsid w:val="00694B95"/>
    <w:rsid w:val="00695B97"/>
    <w:rsid w:val="00695EAB"/>
    <w:rsid w:val="00695ED7"/>
    <w:rsid w:val="0069773C"/>
    <w:rsid w:val="006A04E7"/>
    <w:rsid w:val="006A0722"/>
    <w:rsid w:val="006A0842"/>
    <w:rsid w:val="006A4FE4"/>
    <w:rsid w:val="006A63CE"/>
    <w:rsid w:val="006B499B"/>
    <w:rsid w:val="006B7046"/>
    <w:rsid w:val="006B7F8C"/>
    <w:rsid w:val="006C0B1C"/>
    <w:rsid w:val="006C438B"/>
    <w:rsid w:val="006C7873"/>
    <w:rsid w:val="006D395F"/>
    <w:rsid w:val="006D5F1B"/>
    <w:rsid w:val="006E0EC5"/>
    <w:rsid w:val="006E2E99"/>
    <w:rsid w:val="006F10F3"/>
    <w:rsid w:val="006F391B"/>
    <w:rsid w:val="006F40D7"/>
    <w:rsid w:val="006F42BA"/>
    <w:rsid w:val="006F4A86"/>
    <w:rsid w:val="006F6D7B"/>
    <w:rsid w:val="006F7683"/>
    <w:rsid w:val="007017F6"/>
    <w:rsid w:val="00703CC0"/>
    <w:rsid w:val="00705DD9"/>
    <w:rsid w:val="0070608F"/>
    <w:rsid w:val="00706488"/>
    <w:rsid w:val="00706D0C"/>
    <w:rsid w:val="0070736C"/>
    <w:rsid w:val="00707783"/>
    <w:rsid w:val="00710450"/>
    <w:rsid w:val="007121F9"/>
    <w:rsid w:val="0071500B"/>
    <w:rsid w:val="00716B06"/>
    <w:rsid w:val="007224CF"/>
    <w:rsid w:val="0072722B"/>
    <w:rsid w:val="00727995"/>
    <w:rsid w:val="00727DCD"/>
    <w:rsid w:val="007329F9"/>
    <w:rsid w:val="007464DE"/>
    <w:rsid w:val="00746924"/>
    <w:rsid w:val="00757065"/>
    <w:rsid w:val="00765594"/>
    <w:rsid w:val="007665AD"/>
    <w:rsid w:val="00767D6D"/>
    <w:rsid w:val="0077011C"/>
    <w:rsid w:val="00771C8B"/>
    <w:rsid w:val="00781FA4"/>
    <w:rsid w:val="00783A73"/>
    <w:rsid w:val="007853B8"/>
    <w:rsid w:val="00785578"/>
    <w:rsid w:val="00794B15"/>
    <w:rsid w:val="0079540F"/>
    <w:rsid w:val="007A0701"/>
    <w:rsid w:val="007A5293"/>
    <w:rsid w:val="007A7033"/>
    <w:rsid w:val="007B2521"/>
    <w:rsid w:val="007B46E9"/>
    <w:rsid w:val="007B4702"/>
    <w:rsid w:val="007B7807"/>
    <w:rsid w:val="007C06AD"/>
    <w:rsid w:val="007D0235"/>
    <w:rsid w:val="007D1043"/>
    <w:rsid w:val="007D1FE1"/>
    <w:rsid w:val="007D3010"/>
    <w:rsid w:val="007D3F5F"/>
    <w:rsid w:val="007D426D"/>
    <w:rsid w:val="007D4385"/>
    <w:rsid w:val="007D5ADD"/>
    <w:rsid w:val="007E1DC1"/>
    <w:rsid w:val="007E6C76"/>
    <w:rsid w:val="00807AA5"/>
    <w:rsid w:val="008123DF"/>
    <w:rsid w:val="00813A40"/>
    <w:rsid w:val="00813C61"/>
    <w:rsid w:val="008145BA"/>
    <w:rsid w:val="00815E12"/>
    <w:rsid w:val="00817C4D"/>
    <w:rsid w:val="00824981"/>
    <w:rsid w:val="00824A56"/>
    <w:rsid w:val="00826430"/>
    <w:rsid w:val="00826550"/>
    <w:rsid w:val="00827C1D"/>
    <w:rsid w:val="0083748C"/>
    <w:rsid w:val="008411FE"/>
    <w:rsid w:val="00845BAD"/>
    <w:rsid w:val="00851592"/>
    <w:rsid w:val="0085361B"/>
    <w:rsid w:val="0085737E"/>
    <w:rsid w:val="008579E7"/>
    <w:rsid w:val="00857A87"/>
    <w:rsid w:val="00861476"/>
    <w:rsid w:val="00861EE5"/>
    <w:rsid w:val="00866BCA"/>
    <w:rsid w:val="008679E9"/>
    <w:rsid w:val="008711B3"/>
    <w:rsid w:val="00871DEF"/>
    <w:rsid w:val="00876961"/>
    <w:rsid w:val="00880582"/>
    <w:rsid w:val="0088274F"/>
    <w:rsid w:val="00884F9F"/>
    <w:rsid w:val="008876D7"/>
    <w:rsid w:val="00887CF7"/>
    <w:rsid w:val="00894B01"/>
    <w:rsid w:val="00895173"/>
    <w:rsid w:val="008A3C19"/>
    <w:rsid w:val="008A5C9C"/>
    <w:rsid w:val="008B169B"/>
    <w:rsid w:val="008B41AD"/>
    <w:rsid w:val="008B57FB"/>
    <w:rsid w:val="008B6AC9"/>
    <w:rsid w:val="008C1C0D"/>
    <w:rsid w:val="008C4855"/>
    <w:rsid w:val="008C693D"/>
    <w:rsid w:val="008D49A3"/>
    <w:rsid w:val="008D78C8"/>
    <w:rsid w:val="008E21AC"/>
    <w:rsid w:val="008E62F5"/>
    <w:rsid w:val="008E7495"/>
    <w:rsid w:val="008E74D6"/>
    <w:rsid w:val="008E759D"/>
    <w:rsid w:val="008F334E"/>
    <w:rsid w:val="008F3868"/>
    <w:rsid w:val="00903FE0"/>
    <w:rsid w:val="00913704"/>
    <w:rsid w:val="00914790"/>
    <w:rsid w:val="009176F5"/>
    <w:rsid w:val="00921479"/>
    <w:rsid w:val="0092634E"/>
    <w:rsid w:val="00931165"/>
    <w:rsid w:val="009340CB"/>
    <w:rsid w:val="00934311"/>
    <w:rsid w:val="00935B37"/>
    <w:rsid w:val="00940529"/>
    <w:rsid w:val="009540ED"/>
    <w:rsid w:val="00957802"/>
    <w:rsid w:val="009615A4"/>
    <w:rsid w:val="00966908"/>
    <w:rsid w:val="0097678F"/>
    <w:rsid w:val="009772CA"/>
    <w:rsid w:val="009778CC"/>
    <w:rsid w:val="0098086D"/>
    <w:rsid w:val="009856A2"/>
    <w:rsid w:val="0098737C"/>
    <w:rsid w:val="00991087"/>
    <w:rsid w:val="00994D85"/>
    <w:rsid w:val="00996663"/>
    <w:rsid w:val="009A23FB"/>
    <w:rsid w:val="009A2833"/>
    <w:rsid w:val="009A2E6E"/>
    <w:rsid w:val="009A521B"/>
    <w:rsid w:val="009A6D7B"/>
    <w:rsid w:val="009A7871"/>
    <w:rsid w:val="009B26FC"/>
    <w:rsid w:val="009C0947"/>
    <w:rsid w:val="009C0F91"/>
    <w:rsid w:val="009C106C"/>
    <w:rsid w:val="009C76D1"/>
    <w:rsid w:val="009D6F6B"/>
    <w:rsid w:val="009F3EB7"/>
    <w:rsid w:val="009F6DBB"/>
    <w:rsid w:val="009F79D0"/>
    <w:rsid w:val="009F7E83"/>
    <w:rsid w:val="00A00066"/>
    <w:rsid w:val="00A036BC"/>
    <w:rsid w:val="00A06094"/>
    <w:rsid w:val="00A07215"/>
    <w:rsid w:val="00A10301"/>
    <w:rsid w:val="00A111FC"/>
    <w:rsid w:val="00A13341"/>
    <w:rsid w:val="00A22080"/>
    <w:rsid w:val="00A32877"/>
    <w:rsid w:val="00A46381"/>
    <w:rsid w:val="00A51311"/>
    <w:rsid w:val="00A5364C"/>
    <w:rsid w:val="00A54558"/>
    <w:rsid w:val="00A559ED"/>
    <w:rsid w:val="00A6580D"/>
    <w:rsid w:val="00A66C16"/>
    <w:rsid w:val="00A66F6D"/>
    <w:rsid w:val="00A70089"/>
    <w:rsid w:val="00A70B46"/>
    <w:rsid w:val="00A7545B"/>
    <w:rsid w:val="00A76952"/>
    <w:rsid w:val="00A82276"/>
    <w:rsid w:val="00A8546F"/>
    <w:rsid w:val="00A8660E"/>
    <w:rsid w:val="00A93080"/>
    <w:rsid w:val="00A96A33"/>
    <w:rsid w:val="00A97558"/>
    <w:rsid w:val="00AA433D"/>
    <w:rsid w:val="00AA5374"/>
    <w:rsid w:val="00AA6660"/>
    <w:rsid w:val="00AB0FB3"/>
    <w:rsid w:val="00AC11F8"/>
    <w:rsid w:val="00AC3870"/>
    <w:rsid w:val="00AD2E31"/>
    <w:rsid w:val="00AD7579"/>
    <w:rsid w:val="00AD75BF"/>
    <w:rsid w:val="00AE0DDB"/>
    <w:rsid w:val="00AE323B"/>
    <w:rsid w:val="00AE3A77"/>
    <w:rsid w:val="00AE3C56"/>
    <w:rsid w:val="00AF0053"/>
    <w:rsid w:val="00AF4FB6"/>
    <w:rsid w:val="00B168E2"/>
    <w:rsid w:val="00B32B4C"/>
    <w:rsid w:val="00B33B75"/>
    <w:rsid w:val="00B345B0"/>
    <w:rsid w:val="00B348AD"/>
    <w:rsid w:val="00B36E09"/>
    <w:rsid w:val="00B40835"/>
    <w:rsid w:val="00B44C23"/>
    <w:rsid w:val="00B45D61"/>
    <w:rsid w:val="00B463F3"/>
    <w:rsid w:val="00B507CB"/>
    <w:rsid w:val="00B57089"/>
    <w:rsid w:val="00B62C21"/>
    <w:rsid w:val="00B63364"/>
    <w:rsid w:val="00B639D7"/>
    <w:rsid w:val="00B63EB1"/>
    <w:rsid w:val="00B675CA"/>
    <w:rsid w:val="00B7058C"/>
    <w:rsid w:val="00B71739"/>
    <w:rsid w:val="00B7238C"/>
    <w:rsid w:val="00B724D1"/>
    <w:rsid w:val="00B728AA"/>
    <w:rsid w:val="00B82B5D"/>
    <w:rsid w:val="00B8528B"/>
    <w:rsid w:val="00B94175"/>
    <w:rsid w:val="00B95349"/>
    <w:rsid w:val="00B96BB8"/>
    <w:rsid w:val="00BA1AA8"/>
    <w:rsid w:val="00BB394F"/>
    <w:rsid w:val="00BB7393"/>
    <w:rsid w:val="00BB7E9A"/>
    <w:rsid w:val="00BC1C75"/>
    <w:rsid w:val="00BC1ECC"/>
    <w:rsid w:val="00BC647F"/>
    <w:rsid w:val="00BC798F"/>
    <w:rsid w:val="00BD2B89"/>
    <w:rsid w:val="00BD3FCF"/>
    <w:rsid w:val="00BD52FA"/>
    <w:rsid w:val="00BD76B9"/>
    <w:rsid w:val="00BE2612"/>
    <w:rsid w:val="00BE3CC0"/>
    <w:rsid w:val="00BE5CDF"/>
    <w:rsid w:val="00BE7F6B"/>
    <w:rsid w:val="00BF27FF"/>
    <w:rsid w:val="00BF2A40"/>
    <w:rsid w:val="00BF5E00"/>
    <w:rsid w:val="00C00B30"/>
    <w:rsid w:val="00C02790"/>
    <w:rsid w:val="00C02A6C"/>
    <w:rsid w:val="00C0786A"/>
    <w:rsid w:val="00C12045"/>
    <w:rsid w:val="00C12BCE"/>
    <w:rsid w:val="00C12D33"/>
    <w:rsid w:val="00C15323"/>
    <w:rsid w:val="00C172DF"/>
    <w:rsid w:val="00C25D9A"/>
    <w:rsid w:val="00C4081A"/>
    <w:rsid w:val="00C43E44"/>
    <w:rsid w:val="00C474D2"/>
    <w:rsid w:val="00C511C8"/>
    <w:rsid w:val="00C514E1"/>
    <w:rsid w:val="00C531E9"/>
    <w:rsid w:val="00C5470B"/>
    <w:rsid w:val="00C6281B"/>
    <w:rsid w:val="00C64CC5"/>
    <w:rsid w:val="00C70321"/>
    <w:rsid w:val="00C713C2"/>
    <w:rsid w:val="00C718A3"/>
    <w:rsid w:val="00C72691"/>
    <w:rsid w:val="00C815E8"/>
    <w:rsid w:val="00C915E3"/>
    <w:rsid w:val="00C91C0B"/>
    <w:rsid w:val="00C94F36"/>
    <w:rsid w:val="00C9672D"/>
    <w:rsid w:val="00C97092"/>
    <w:rsid w:val="00CA13FA"/>
    <w:rsid w:val="00CA2993"/>
    <w:rsid w:val="00CA6AE5"/>
    <w:rsid w:val="00CA7EB3"/>
    <w:rsid w:val="00CB0AE6"/>
    <w:rsid w:val="00CB44D5"/>
    <w:rsid w:val="00CB6D3D"/>
    <w:rsid w:val="00CC258C"/>
    <w:rsid w:val="00CC2F22"/>
    <w:rsid w:val="00CC7B65"/>
    <w:rsid w:val="00CD316E"/>
    <w:rsid w:val="00CD5540"/>
    <w:rsid w:val="00CE0A71"/>
    <w:rsid w:val="00CE12AE"/>
    <w:rsid w:val="00CE7AB5"/>
    <w:rsid w:val="00CF3503"/>
    <w:rsid w:val="00CF7EF3"/>
    <w:rsid w:val="00D02E45"/>
    <w:rsid w:val="00D06555"/>
    <w:rsid w:val="00D11F81"/>
    <w:rsid w:val="00D23461"/>
    <w:rsid w:val="00D26765"/>
    <w:rsid w:val="00D27226"/>
    <w:rsid w:val="00D33DF5"/>
    <w:rsid w:val="00D3631E"/>
    <w:rsid w:val="00D37277"/>
    <w:rsid w:val="00D42088"/>
    <w:rsid w:val="00D4263E"/>
    <w:rsid w:val="00D43513"/>
    <w:rsid w:val="00D43837"/>
    <w:rsid w:val="00D5088E"/>
    <w:rsid w:val="00D50B0E"/>
    <w:rsid w:val="00D54BDC"/>
    <w:rsid w:val="00D57634"/>
    <w:rsid w:val="00D60E1D"/>
    <w:rsid w:val="00D64CDA"/>
    <w:rsid w:val="00D7272C"/>
    <w:rsid w:val="00D7444C"/>
    <w:rsid w:val="00D75B4F"/>
    <w:rsid w:val="00D8084B"/>
    <w:rsid w:val="00D81AF4"/>
    <w:rsid w:val="00D86581"/>
    <w:rsid w:val="00D87FBB"/>
    <w:rsid w:val="00D91CF1"/>
    <w:rsid w:val="00D92BE3"/>
    <w:rsid w:val="00D9661E"/>
    <w:rsid w:val="00D97D83"/>
    <w:rsid w:val="00DA0D86"/>
    <w:rsid w:val="00DA1B7C"/>
    <w:rsid w:val="00DA3E61"/>
    <w:rsid w:val="00DB1CCF"/>
    <w:rsid w:val="00DB2D62"/>
    <w:rsid w:val="00DB3062"/>
    <w:rsid w:val="00DB33D2"/>
    <w:rsid w:val="00DC07FB"/>
    <w:rsid w:val="00DC2652"/>
    <w:rsid w:val="00DC6F41"/>
    <w:rsid w:val="00DD3BB5"/>
    <w:rsid w:val="00DD427B"/>
    <w:rsid w:val="00DD4FDD"/>
    <w:rsid w:val="00DD5B03"/>
    <w:rsid w:val="00DE3969"/>
    <w:rsid w:val="00DE7AB1"/>
    <w:rsid w:val="00DF1FDB"/>
    <w:rsid w:val="00DF23E4"/>
    <w:rsid w:val="00DF30A8"/>
    <w:rsid w:val="00DF392B"/>
    <w:rsid w:val="00DF66F7"/>
    <w:rsid w:val="00DF6B43"/>
    <w:rsid w:val="00E03B6C"/>
    <w:rsid w:val="00E03DD4"/>
    <w:rsid w:val="00E06EC8"/>
    <w:rsid w:val="00E11087"/>
    <w:rsid w:val="00E175BD"/>
    <w:rsid w:val="00E20B8D"/>
    <w:rsid w:val="00E24CE4"/>
    <w:rsid w:val="00E26A84"/>
    <w:rsid w:val="00E310A0"/>
    <w:rsid w:val="00E34609"/>
    <w:rsid w:val="00E35664"/>
    <w:rsid w:val="00E4026D"/>
    <w:rsid w:val="00E415D1"/>
    <w:rsid w:val="00E419C0"/>
    <w:rsid w:val="00E426F4"/>
    <w:rsid w:val="00E463F9"/>
    <w:rsid w:val="00E47568"/>
    <w:rsid w:val="00E47C68"/>
    <w:rsid w:val="00E54146"/>
    <w:rsid w:val="00E60364"/>
    <w:rsid w:val="00E61336"/>
    <w:rsid w:val="00E6168E"/>
    <w:rsid w:val="00E658A4"/>
    <w:rsid w:val="00E74369"/>
    <w:rsid w:val="00E77999"/>
    <w:rsid w:val="00E77CF9"/>
    <w:rsid w:val="00E8205C"/>
    <w:rsid w:val="00E8281E"/>
    <w:rsid w:val="00E92B90"/>
    <w:rsid w:val="00E95CA6"/>
    <w:rsid w:val="00E9788D"/>
    <w:rsid w:val="00EB2D36"/>
    <w:rsid w:val="00EC33E9"/>
    <w:rsid w:val="00ED0478"/>
    <w:rsid w:val="00ED07AB"/>
    <w:rsid w:val="00ED4ECA"/>
    <w:rsid w:val="00ED5F00"/>
    <w:rsid w:val="00ED755C"/>
    <w:rsid w:val="00EE4346"/>
    <w:rsid w:val="00EE4481"/>
    <w:rsid w:val="00EE6074"/>
    <w:rsid w:val="00EF227D"/>
    <w:rsid w:val="00EF29FF"/>
    <w:rsid w:val="00EF4285"/>
    <w:rsid w:val="00EF74B5"/>
    <w:rsid w:val="00F1398D"/>
    <w:rsid w:val="00F15872"/>
    <w:rsid w:val="00F172E3"/>
    <w:rsid w:val="00F20565"/>
    <w:rsid w:val="00F21CAC"/>
    <w:rsid w:val="00F22431"/>
    <w:rsid w:val="00F3641E"/>
    <w:rsid w:val="00F375DE"/>
    <w:rsid w:val="00F43AC0"/>
    <w:rsid w:val="00F441F2"/>
    <w:rsid w:val="00F453CE"/>
    <w:rsid w:val="00F4701E"/>
    <w:rsid w:val="00F50717"/>
    <w:rsid w:val="00F50831"/>
    <w:rsid w:val="00F51960"/>
    <w:rsid w:val="00F52F4E"/>
    <w:rsid w:val="00F5387A"/>
    <w:rsid w:val="00F54F5E"/>
    <w:rsid w:val="00F5773F"/>
    <w:rsid w:val="00F629AB"/>
    <w:rsid w:val="00F734C8"/>
    <w:rsid w:val="00F75D07"/>
    <w:rsid w:val="00F80132"/>
    <w:rsid w:val="00F810B8"/>
    <w:rsid w:val="00F84EA8"/>
    <w:rsid w:val="00F85A47"/>
    <w:rsid w:val="00F8602B"/>
    <w:rsid w:val="00F86612"/>
    <w:rsid w:val="00F872D8"/>
    <w:rsid w:val="00F90532"/>
    <w:rsid w:val="00FA1114"/>
    <w:rsid w:val="00FA3701"/>
    <w:rsid w:val="00FA5DB7"/>
    <w:rsid w:val="00FA7709"/>
    <w:rsid w:val="00FA7BBF"/>
    <w:rsid w:val="00FC2BCF"/>
    <w:rsid w:val="00FC405A"/>
    <w:rsid w:val="00FC684C"/>
    <w:rsid w:val="00FD2B1B"/>
    <w:rsid w:val="00FD7DB7"/>
    <w:rsid w:val="00FE4A6B"/>
    <w:rsid w:val="00FE73E1"/>
    <w:rsid w:val="00FF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E4EA987"/>
  <w15:chartTrackingRefBased/>
  <w15:docId w15:val="{F3E262A5-4503-4897-B837-2484BE50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205C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semiHidden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uiPriority w:val="99"/>
    <w:rsid w:val="00625E3F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34311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87A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A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87A0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A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7A02"/>
    <w:rPr>
      <w:b/>
      <w:bCs/>
      <w:lang w:eastAsia="en-US"/>
    </w:rPr>
  </w:style>
  <w:style w:type="paragraph" w:styleId="Revize">
    <w:name w:val="Revision"/>
    <w:hidden/>
    <w:uiPriority w:val="99"/>
    <w:semiHidden/>
    <w:rsid w:val="00710450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5521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semiHidden/>
    <w:rsid w:val="00455210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85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CBDAE-FE72-4AF2-8395-B3A0A70A6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563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cp:lastModifiedBy>Minářová Ivana</cp:lastModifiedBy>
  <cp:revision>11</cp:revision>
  <cp:lastPrinted>2021-03-11T06:06:00Z</cp:lastPrinted>
  <dcterms:created xsi:type="dcterms:W3CDTF">2023-02-07T09:53:00Z</dcterms:created>
  <dcterms:modified xsi:type="dcterms:W3CDTF">2023-02-23T07:56:00Z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2019-05-22T09:09:32.4964257Z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56bf7a86-d60f-43e3-8f49-f5d38dc83f18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