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547BB" w14:textId="77777777" w:rsidR="009132D8" w:rsidRDefault="009132D8" w:rsidP="009132D8">
      <w:pPr>
        <w:rPr>
          <w:color w:val="auto"/>
        </w:rPr>
      </w:pPr>
    </w:p>
    <w:p w14:paraId="060D9738" w14:textId="77777777" w:rsidR="00384276" w:rsidRDefault="00384276" w:rsidP="009132D8">
      <w:pPr>
        <w:rPr>
          <w:color w:val="auto"/>
        </w:rPr>
      </w:pPr>
    </w:p>
    <w:p w14:paraId="526F015B" w14:textId="77777777" w:rsidR="00384276" w:rsidRPr="00A976E9" w:rsidRDefault="00384276" w:rsidP="009132D8">
      <w:pPr>
        <w:rPr>
          <w:color w:val="auto"/>
        </w:rPr>
      </w:pPr>
    </w:p>
    <w:p w14:paraId="0793DAE0" w14:textId="77777777" w:rsidR="009132D8" w:rsidRDefault="009132D8" w:rsidP="009132D8">
      <w:pPr>
        <w:rPr>
          <w:color w:val="auto"/>
        </w:rPr>
      </w:pPr>
    </w:p>
    <w:p w14:paraId="4E407C8B" w14:textId="77777777" w:rsidR="00AA4343" w:rsidRPr="00CC6E90" w:rsidRDefault="00AA4343" w:rsidP="009132D8">
      <w:pPr>
        <w:rPr>
          <w:color w:val="auto"/>
          <w:sz w:val="28"/>
          <w:szCs w:val="28"/>
        </w:rPr>
      </w:pPr>
    </w:p>
    <w:p w14:paraId="1AF6D10A" w14:textId="77777777" w:rsidR="004442AC" w:rsidRDefault="004442AC" w:rsidP="00AA4343">
      <w:pPr>
        <w:pStyle w:val="ZhlavBrno"/>
        <w:spacing w:line="360" w:lineRule="auto"/>
        <w:ind w:left="0"/>
        <w:rPr>
          <w:sz w:val="28"/>
          <w:szCs w:val="28"/>
        </w:rPr>
      </w:pPr>
    </w:p>
    <w:p w14:paraId="09BE3FBB" w14:textId="797A7757" w:rsidR="00384276" w:rsidRPr="00CC6E90" w:rsidRDefault="002F62BE" w:rsidP="00AA4343">
      <w:pPr>
        <w:pStyle w:val="ZhlavBrno"/>
        <w:spacing w:line="360" w:lineRule="auto"/>
        <w:ind w:left="0"/>
        <w:rPr>
          <w:sz w:val="28"/>
          <w:szCs w:val="28"/>
        </w:rPr>
      </w:pPr>
      <w:r w:rsidRPr="009640A8">
        <w:rPr>
          <w:sz w:val="28"/>
          <w:szCs w:val="28"/>
        </w:rPr>
        <w:t xml:space="preserve">Nařízení </w:t>
      </w:r>
      <w:r w:rsidR="000E5075">
        <w:rPr>
          <w:sz w:val="28"/>
          <w:szCs w:val="28"/>
        </w:rPr>
        <w:t>č.</w:t>
      </w:r>
      <w:r w:rsidR="001D53B4">
        <w:rPr>
          <w:sz w:val="28"/>
          <w:szCs w:val="28"/>
        </w:rPr>
        <w:t xml:space="preserve"> </w:t>
      </w:r>
      <w:r w:rsidR="006A1330">
        <w:rPr>
          <w:sz w:val="28"/>
          <w:szCs w:val="28"/>
        </w:rPr>
        <w:t>19</w:t>
      </w:r>
      <w:r w:rsidR="00916D4F">
        <w:rPr>
          <w:sz w:val="28"/>
          <w:szCs w:val="28"/>
        </w:rPr>
        <w:t>/</w:t>
      </w:r>
      <w:r w:rsidR="00384276" w:rsidRPr="009640A8">
        <w:rPr>
          <w:sz w:val="28"/>
          <w:szCs w:val="28"/>
        </w:rPr>
        <w:t>20</w:t>
      </w:r>
      <w:r w:rsidR="00C56128">
        <w:rPr>
          <w:sz w:val="28"/>
          <w:szCs w:val="28"/>
        </w:rPr>
        <w:t>2</w:t>
      </w:r>
      <w:r w:rsidR="006322DA">
        <w:rPr>
          <w:sz w:val="28"/>
          <w:szCs w:val="28"/>
        </w:rPr>
        <w:t>4</w:t>
      </w:r>
      <w:r w:rsidR="00384276" w:rsidRPr="009640A8">
        <w:rPr>
          <w:sz w:val="28"/>
          <w:szCs w:val="28"/>
        </w:rPr>
        <w:t>,</w:t>
      </w:r>
    </w:p>
    <w:p w14:paraId="629FAD44" w14:textId="77777777" w:rsidR="00384276" w:rsidRPr="00A976E9" w:rsidRDefault="00384276" w:rsidP="009132D8">
      <w:pPr>
        <w:rPr>
          <w:color w:val="auto"/>
        </w:rPr>
      </w:pPr>
    </w:p>
    <w:p w14:paraId="22C6FCB8" w14:textId="4861D0DF" w:rsidR="00276D50" w:rsidRDefault="00BA3D2B" w:rsidP="002B5616">
      <w:pPr>
        <w:autoSpaceDE w:val="0"/>
        <w:autoSpaceDN w:val="0"/>
        <w:adjustRightInd w:val="0"/>
        <w:rPr>
          <w:rFonts w:asciiTheme="majorHAnsi" w:hAnsiTheme="majorHAnsi" w:cstheme="majorHAnsi"/>
          <w:b/>
          <w:bCs/>
          <w:szCs w:val="20"/>
        </w:rPr>
      </w:pPr>
      <w:bookmarkStart w:id="0" w:name="_Hlk10702164"/>
      <w:r>
        <w:rPr>
          <w:rFonts w:asciiTheme="majorHAnsi" w:hAnsiTheme="majorHAnsi" w:cstheme="majorHAnsi"/>
          <w:b/>
          <w:bCs/>
          <w:szCs w:val="20"/>
        </w:rPr>
        <w:t>kterým se mění nařízení statutárního města Brna č. 9/2019, kterým se vymezují oblasti statutárního města Brna, ve kterých lze místní komunikace nebo jejich určené úseky užít k stání silničních motorových vozidel za cenu sjednanou v souladu s cenovými předpisy, ve znění pozdějších naříze</w:t>
      </w:r>
      <w:r w:rsidR="00A57CCC" w:rsidRPr="00A57CCC">
        <w:rPr>
          <w:rFonts w:asciiTheme="majorHAnsi" w:hAnsiTheme="majorHAnsi" w:cstheme="majorHAnsi"/>
          <w:b/>
          <w:bCs/>
          <w:szCs w:val="20"/>
        </w:rPr>
        <w:t>n</w:t>
      </w:r>
      <w:r w:rsidR="00AF3962">
        <w:rPr>
          <w:rFonts w:asciiTheme="majorHAnsi" w:hAnsiTheme="majorHAnsi" w:cstheme="majorHAnsi"/>
          <w:b/>
          <w:bCs/>
          <w:szCs w:val="20"/>
        </w:rPr>
        <w:t>í</w:t>
      </w:r>
    </w:p>
    <w:p w14:paraId="46D9F1B7" w14:textId="77777777" w:rsidR="002B5616" w:rsidRPr="002B5616" w:rsidRDefault="002B5616" w:rsidP="002B5616">
      <w:pPr>
        <w:autoSpaceDE w:val="0"/>
        <w:autoSpaceDN w:val="0"/>
        <w:adjustRightInd w:val="0"/>
        <w:rPr>
          <w:rFonts w:asciiTheme="majorHAnsi" w:hAnsiTheme="majorHAnsi" w:cstheme="majorHAnsi"/>
          <w:b/>
          <w:bCs/>
          <w:szCs w:val="20"/>
        </w:rPr>
      </w:pPr>
    </w:p>
    <w:bookmarkEnd w:id="0"/>
    <w:p w14:paraId="321ACF46" w14:textId="77777777" w:rsidR="00384276" w:rsidRDefault="00384276" w:rsidP="00384276">
      <w:pPr>
        <w:autoSpaceDE w:val="0"/>
        <w:autoSpaceDN w:val="0"/>
        <w:adjustRightInd w:val="0"/>
        <w:rPr>
          <w:b/>
        </w:rPr>
      </w:pPr>
    </w:p>
    <w:p w14:paraId="498E8972" w14:textId="77777777" w:rsidR="00384276" w:rsidRDefault="00384276" w:rsidP="00BE0D19">
      <w:pPr>
        <w:autoSpaceDE w:val="0"/>
        <w:autoSpaceDN w:val="0"/>
        <w:adjustRightInd w:val="0"/>
        <w:rPr>
          <w:b/>
        </w:rPr>
      </w:pPr>
    </w:p>
    <w:p w14:paraId="7C3BAC28" w14:textId="77777777" w:rsidR="00384276" w:rsidRDefault="00384276" w:rsidP="00BE0D19">
      <w:pPr>
        <w:autoSpaceDE w:val="0"/>
        <w:autoSpaceDN w:val="0"/>
        <w:adjustRightInd w:val="0"/>
        <w:rPr>
          <w:b/>
        </w:rPr>
      </w:pPr>
    </w:p>
    <w:p w14:paraId="18488141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309364DE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219172B7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63EA96B1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39A3F7B1" w14:textId="77777777" w:rsidR="009132D8" w:rsidRPr="00A976E9" w:rsidRDefault="009132D8" w:rsidP="009132D8">
      <w:pPr>
        <w:rPr>
          <w:rFonts w:cs="Arial"/>
          <w:color w:val="auto"/>
        </w:rPr>
      </w:pPr>
    </w:p>
    <w:p w14:paraId="626210A6" w14:textId="77777777" w:rsidR="009132D8" w:rsidRPr="00A976E9" w:rsidRDefault="009132D8" w:rsidP="009132D8">
      <w:pPr>
        <w:rPr>
          <w:rFonts w:cs="Arial"/>
          <w:color w:val="auto"/>
        </w:rPr>
      </w:pPr>
    </w:p>
    <w:p w14:paraId="672597DB" w14:textId="77777777" w:rsidR="009132D8" w:rsidRPr="00A976E9" w:rsidRDefault="009132D8" w:rsidP="009132D8">
      <w:pPr>
        <w:rPr>
          <w:rFonts w:cs="Arial"/>
          <w:color w:val="auto"/>
        </w:rPr>
      </w:pPr>
    </w:p>
    <w:p w14:paraId="283F8773" w14:textId="77777777" w:rsidR="009132D8" w:rsidRPr="00A976E9" w:rsidRDefault="009132D8" w:rsidP="009132D8">
      <w:pPr>
        <w:rPr>
          <w:rFonts w:cs="Arial"/>
          <w:color w:val="auto"/>
        </w:rPr>
      </w:pPr>
    </w:p>
    <w:p w14:paraId="283C06EB" w14:textId="77777777" w:rsidR="009132D8" w:rsidRPr="00A976E9" w:rsidRDefault="009132D8" w:rsidP="009132D8">
      <w:pPr>
        <w:rPr>
          <w:rFonts w:cs="Arial"/>
          <w:color w:val="auto"/>
        </w:rPr>
      </w:pPr>
    </w:p>
    <w:p w14:paraId="21E22B6E" w14:textId="236541E8" w:rsidR="009132D8" w:rsidRPr="00A976E9" w:rsidRDefault="00B667D2" w:rsidP="00B667D2">
      <w:pPr>
        <w:tabs>
          <w:tab w:val="left" w:pos="3870"/>
        </w:tabs>
        <w:rPr>
          <w:rFonts w:cs="Arial"/>
          <w:color w:val="auto"/>
        </w:rPr>
      </w:pPr>
      <w:r>
        <w:rPr>
          <w:rFonts w:cs="Arial"/>
          <w:color w:val="auto"/>
        </w:rPr>
        <w:tab/>
      </w:r>
    </w:p>
    <w:p w14:paraId="7CA8EE6D" w14:textId="77777777" w:rsidR="009132D8" w:rsidRPr="00A976E9" w:rsidRDefault="009132D8" w:rsidP="009132D8">
      <w:pPr>
        <w:rPr>
          <w:rFonts w:cs="Arial"/>
          <w:color w:val="auto"/>
        </w:rPr>
      </w:pPr>
    </w:p>
    <w:p w14:paraId="77CFD922" w14:textId="77777777" w:rsidR="00C2596C" w:rsidRDefault="00C2596C" w:rsidP="009132D8">
      <w:pPr>
        <w:rPr>
          <w:rFonts w:cs="Arial"/>
          <w:color w:val="auto"/>
        </w:rPr>
      </w:pPr>
    </w:p>
    <w:p w14:paraId="7BC9F232" w14:textId="77777777" w:rsidR="00384276" w:rsidRDefault="00384276" w:rsidP="009132D8">
      <w:pPr>
        <w:rPr>
          <w:rFonts w:cs="Arial"/>
          <w:color w:val="auto"/>
        </w:rPr>
      </w:pPr>
    </w:p>
    <w:p w14:paraId="0D5D6A51" w14:textId="77777777" w:rsidR="00384276" w:rsidRDefault="00384276" w:rsidP="009132D8">
      <w:pPr>
        <w:rPr>
          <w:rFonts w:cs="Arial"/>
          <w:color w:val="auto"/>
        </w:rPr>
      </w:pPr>
    </w:p>
    <w:p w14:paraId="53C46C88" w14:textId="77777777" w:rsidR="00384276" w:rsidRDefault="00384276" w:rsidP="009132D8">
      <w:pPr>
        <w:rPr>
          <w:rFonts w:cs="Arial"/>
          <w:color w:val="auto"/>
        </w:rPr>
      </w:pPr>
    </w:p>
    <w:p w14:paraId="318485B5" w14:textId="77777777" w:rsidR="00384276" w:rsidRDefault="00384276" w:rsidP="009132D8">
      <w:pPr>
        <w:rPr>
          <w:rFonts w:cs="Arial"/>
          <w:color w:val="auto"/>
        </w:rPr>
      </w:pPr>
    </w:p>
    <w:p w14:paraId="440A4499" w14:textId="77777777" w:rsidR="00384276" w:rsidRDefault="00384276" w:rsidP="009132D8">
      <w:pPr>
        <w:rPr>
          <w:rFonts w:cs="Arial"/>
          <w:color w:val="auto"/>
        </w:rPr>
      </w:pPr>
    </w:p>
    <w:p w14:paraId="58F6853C" w14:textId="77777777" w:rsidR="00384276" w:rsidRDefault="00384276" w:rsidP="009132D8">
      <w:pPr>
        <w:rPr>
          <w:rFonts w:cs="Arial"/>
          <w:color w:val="auto"/>
        </w:rPr>
      </w:pPr>
    </w:p>
    <w:p w14:paraId="04623EF8" w14:textId="77777777" w:rsidR="00384276" w:rsidRPr="005801A5" w:rsidRDefault="00384276" w:rsidP="009132D8">
      <w:pPr>
        <w:rPr>
          <w:rFonts w:cs="Arial"/>
          <w:b/>
          <w:color w:val="FF0000"/>
        </w:rPr>
      </w:pPr>
    </w:p>
    <w:p w14:paraId="48166059" w14:textId="4CE90B59" w:rsidR="00384276" w:rsidRDefault="005801A5" w:rsidP="009132D8">
      <w:pPr>
        <w:rPr>
          <w:rFonts w:cs="Arial"/>
          <w:color w:val="auto"/>
        </w:rPr>
      </w:pPr>
      <w:r w:rsidRPr="00F41235">
        <w:rPr>
          <w:rFonts w:cs="Arial"/>
          <w:b/>
          <w:color w:val="FF0000"/>
          <w:sz w:val="16"/>
          <w:szCs w:val="16"/>
        </w:rPr>
        <w:t xml:space="preserve">DATUM NABYTÍ </w:t>
      </w:r>
      <w:r w:rsidRPr="00620902">
        <w:rPr>
          <w:rFonts w:cs="Arial"/>
          <w:b/>
          <w:color w:val="FF0000"/>
          <w:sz w:val="16"/>
          <w:szCs w:val="16"/>
        </w:rPr>
        <w:t>ÚČINNOSTI</w:t>
      </w:r>
      <w:r w:rsidRPr="00620902">
        <w:rPr>
          <w:rFonts w:cs="Arial"/>
          <w:color w:val="auto"/>
          <w:sz w:val="16"/>
          <w:szCs w:val="16"/>
        </w:rPr>
        <w:t>:</w:t>
      </w:r>
      <w:r w:rsidR="000D4373" w:rsidRPr="00620902">
        <w:rPr>
          <w:rFonts w:cs="Arial"/>
          <w:color w:val="auto"/>
          <w:sz w:val="16"/>
          <w:szCs w:val="16"/>
        </w:rPr>
        <w:t xml:space="preserve"> </w:t>
      </w:r>
      <w:r w:rsidR="00D82436">
        <w:rPr>
          <w:rFonts w:cs="Arial"/>
          <w:color w:val="auto"/>
          <w:sz w:val="16"/>
          <w:szCs w:val="16"/>
        </w:rPr>
        <w:t>5</w:t>
      </w:r>
      <w:r w:rsidR="00921031">
        <w:rPr>
          <w:rFonts w:cs="Arial"/>
          <w:color w:val="auto"/>
          <w:sz w:val="16"/>
          <w:szCs w:val="16"/>
        </w:rPr>
        <w:t xml:space="preserve">. </w:t>
      </w:r>
      <w:r w:rsidR="00B667D2">
        <w:rPr>
          <w:rFonts w:cs="Arial"/>
          <w:color w:val="auto"/>
          <w:sz w:val="16"/>
          <w:szCs w:val="16"/>
        </w:rPr>
        <w:t>8</w:t>
      </w:r>
      <w:r w:rsidR="00921031">
        <w:rPr>
          <w:rFonts w:cs="Arial"/>
          <w:color w:val="auto"/>
          <w:sz w:val="16"/>
          <w:szCs w:val="16"/>
        </w:rPr>
        <w:t>.</w:t>
      </w:r>
      <w:r w:rsidR="00A05A97" w:rsidRPr="00620902">
        <w:rPr>
          <w:rFonts w:cs="Arial"/>
          <w:color w:val="auto"/>
          <w:sz w:val="16"/>
          <w:szCs w:val="16"/>
        </w:rPr>
        <w:t xml:space="preserve"> 202</w:t>
      </w:r>
      <w:r w:rsidR="00A96E4A">
        <w:rPr>
          <w:rFonts w:cs="Arial"/>
          <w:color w:val="auto"/>
          <w:sz w:val="16"/>
          <w:szCs w:val="16"/>
        </w:rPr>
        <w:t>4</w:t>
      </w:r>
    </w:p>
    <w:p w14:paraId="1D7B0F46" w14:textId="77777777" w:rsidR="00384276" w:rsidRDefault="00384276" w:rsidP="009132D8">
      <w:pPr>
        <w:rPr>
          <w:rFonts w:cs="Arial"/>
          <w:color w:val="auto"/>
        </w:rPr>
      </w:pPr>
    </w:p>
    <w:p w14:paraId="1505BB36" w14:textId="77777777" w:rsidR="00B64A76" w:rsidRDefault="00B64A76" w:rsidP="009132D8">
      <w:pPr>
        <w:rPr>
          <w:rFonts w:cs="Arial"/>
          <w:color w:val="auto"/>
        </w:rPr>
      </w:pPr>
    </w:p>
    <w:p w14:paraId="17EBC4BC" w14:textId="77777777" w:rsidR="00F00D97" w:rsidRDefault="00F00D97" w:rsidP="009132D8">
      <w:pPr>
        <w:rPr>
          <w:rFonts w:cs="Arial"/>
          <w:color w:val="auto"/>
        </w:rPr>
      </w:pPr>
    </w:p>
    <w:p w14:paraId="4AE72A07" w14:textId="77777777" w:rsidR="00F00D97" w:rsidRDefault="00F00D97" w:rsidP="009132D8">
      <w:pPr>
        <w:rPr>
          <w:rFonts w:cs="Arial"/>
          <w:color w:val="auto"/>
        </w:rPr>
      </w:pPr>
    </w:p>
    <w:p w14:paraId="21441E32" w14:textId="77777777" w:rsidR="00F00D97" w:rsidRDefault="00F00D97" w:rsidP="009132D8">
      <w:pPr>
        <w:rPr>
          <w:rFonts w:cs="Arial"/>
          <w:color w:val="auto"/>
        </w:rPr>
      </w:pPr>
    </w:p>
    <w:p w14:paraId="4D471ADC" w14:textId="77777777" w:rsidR="00F00D97" w:rsidRDefault="00F00D97" w:rsidP="009132D8">
      <w:pPr>
        <w:rPr>
          <w:rFonts w:cs="Arial"/>
          <w:color w:val="auto"/>
        </w:rPr>
      </w:pPr>
    </w:p>
    <w:p w14:paraId="3BDE5AB1" w14:textId="77777777" w:rsidR="00F00D97" w:rsidRDefault="00F00D97" w:rsidP="009132D8">
      <w:pPr>
        <w:rPr>
          <w:rFonts w:cs="Arial"/>
          <w:color w:val="auto"/>
        </w:rPr>
      </w:pPr>
    </w:p>
    <w:p w14:paraId="5C49F9F0" w14:textId="77777777" w:rsidR="00F00D97" w:rsidRDefault="00F00D97" w:rsidP="009132D8">
      <w:pPr>
        <w:rPr>
          <w:rFonts w:cs="Arial"/>
          <w:color w:val="auto"/>
        </w:rPr>
      </w:pPr>
    </w:p>
    <w:p w14:paraId="1D064A86" w14:textId="77777777" w:rsidR="00F00D97" w:rsidRDefault="00F00D97" w:rsidP="009132D8">
      <w:pPr>
        <w:rPr>
          <w:rFonts w:cs="Arial"/>
          <w:color w:val="auto"/>
        </w:rPr>
        <w:sectPr w:rsidR="00F00D97" w:rsidSect="007848B7">
          <w:footerReference w:type="default" r:id="rId11"/>
          <w:headerReference w:type="first" r:id="rId12"/>
          <w:footerReference w:type="first" r:id="rId13"/>
          <w:pgSz w:w="11906" w:h="16838" w:code="9"/>
          <w:pgMar w:top="1418" w:right="1134" w:bottom="1418" w:left="1134" w:header="1077" w:footer="624" w:gutter="0"/>
          <w:cols w:space="708"/>
          <w:titlePg/>
          <w:docGrid w:linePitch="360"/>
        </w:sectPr>
      </w:pPr>
    </w:p>
    <w:p w14:paraId="1565C475" w14:textId="77777777" w:rsidR="00BE0D19" w:rsidRDefault="00BE0D19" w:rsidP="007578D8">
      <w:pPr>
        <w:pStyle w:val="ZhlavBrno"/>
        <w:spacing w:line="276" w:lineRule="auto"/>
        <w:ind w:left="0"/>
        <w:jc w:val="center"/>
        <w:rPr>
          <w:sz w:val="28"/>
          <w:szCs w:val="28"/>
        </w:rPr>
      </w:pPr>
      <w:r w:rsidRPr="00BE0D19">
        <w:rPr>
          <w:sz w:val="28"/>
          <w:szCs w:val="28"/>
        </w:rPr>
        <w:lastRenderedPageBreak/>
        <w:t>Statutární město Brno</w:t>
      </w:r>
    </w:p>
    <w:p w14:paraId="7C2E84CE" w14:textId="77777777" w:rsidR="00BE0D19" w:rsidRPr="00BE0D19" w:rsidRDefault="00BE0D19" w:rsidP="007578D8">
      <w:pPr>
        <w:pStyle w:val="ZhlavBrno"/>
        <w:spacing w:line="276" w:lineRule="auto"/>
        <w:ind w:left="0"/>
        <w:jc w:val="center"/>
        <w:rPr>
          <w:sz w:val="28"/>
          <w:szCs w:val="28"/>
        </w:rPr>
      </w:pPr>
    </w:p>
    <w:p w14:paraId="1FA9DDE8" w14:textId="4D0CD572" w:rsidR="00BE0D19" w:rsidRDefault="002F62BE" w:rsidP="00BA3D2B">
      <w:pPr>
        <w:pStyle w:val="ZhlavBrno"/>
        <w:spacing w:line="276" w:lineRule="auto"/>
        <w:ind w:left="0"/>
        <w:jc w:val="center"/>
        <w:rPr>
          <w:sz w:val="28"/>
          <w:szCs w:val="28"/>
        </w:rPr>
      </w:pPr>
      <w:r w:rsidRPr="009640A8">
        <w:rPr>
          <w:sz w:val="28"/>
          <w:szCs w:val="28"/>
        </w:rPr>
        <w:t>Nařízení</w:t>
      </w:r>
      <w:r w:rsidR="000E5075">
        <w:rPr>
          <w:sz w:val="28"/>
          <w:szCs w:val="28"/>
        </w:rPr>
        <w:t xml:space="preserve"> č.</w:t>
      </w:r>
      <w:r w:rsidR="001D53B4">
        <w:rPr>
          <w:sz w:val="28"/>
          <w:szCs w:val="28"/>
        </w:rPr>
        <w:t xml:space="preserve"> </w:t>
      </w:r>
      <w:r w:rsidR="0018504D">
        <w:rPr>
          <w:sz w:val="28"/>
          <w:szCs w:val="28"/>
        </w:rPr>
        <w:t>19</w:t>
      </w:r>
      <w:r w:rsidR="001527B3">
        <w:rPr>
          <w:sz w:val="28"/>
          <w:szCs w:val="28"/>
        </w:rPr>
        <w:t>/</w:t>
      </w:r>
      <w:r w:rsidR="00BE0D19" w:rsidRPr="009640A8">
        <w:rPr>
          <w:sz w:val="28"/>
          <w:szCs w:val="28"/>
        </w:rPr>
        <w:t>20</w:t>
      </w:r>
      <w:r w:rsidR="001A1158">
        <w:rPr>
          <w:sz w:val="28"/>
          <w:szCs w:val="28"/>
        </w:rPr>
        <w:t>2</w:t>
      </w:r>
      <w:r w:rsidR="00A96E4A">
        <w:rPr>
          <w:sz w:val="28"/>
          <w:szCs w:val="28"/>
        </w:rPr>
        <w:t>4</w:t>
      </w:r>
      <w:r w:rsidR="00BE0D19" w:rsidRPr="009640A8">
        <w:rPr>
          <w:sz w:val="28"/>
          <w:szCs w:val="28"/>
        </w:rPr>
        <w:t>,</w:t>
      </w:r>
    </w:p>
    <w:p w14:paraId="52B2C58D" w14:textId="77777777" w:rsidR="00BA3D2B" w:rsidRDefault="00BA3D2B" w:rsidP="00BA3D2B">
      <w:pPr>
        <w:pStyle w:val="ZkladntextIMP"/>
        <w:spacing w:line="240" w:lineRule="auto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</w:p>
    <w:p w14:paraId="68D59832" w14:textId="3A14CED0" w:rsidR="00BA3D2B" w:rsidRDefault="00BA3D2B" w:rsidP="00BA3D2B">
      <w:pPr>
        <w:pStyle w:val="ZkladntextIMP"/>
        <w:spacing w:line="240" w:lineRule="auto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r>
        <w:rPr>
          <w:rFonts w:asciiTheme="majorHAnsi" w:hAnsiTheme="majorHAnsi" w:cstheme="majorHAnsi"/>
          <w:b/>
          <w:bCs/>
          <w:sz w:val="20"/>
          <w:szCs w:val="20"/>
        </w:rPr>
        <w:t>kterým se mění nařízení statutárního města Brna č. 9/2019, kterým se vymezují oblasti statutárního města Brna, ve kterých lze místní komunikace nebo jejich určené úseky užít k stání silničních motorových vozidel za cenu sjednanou v souladu s cenovými předpisy, ve znění pozdějších nařízení _____________________________________________________________________________________</w:t>
      </w:r>
    </w:p>
    <w:p w14:paraId="653C9C5D" w14:textId="77777777" w:rsidR="00BA3D2B" w:rsidRDefault="00BA3D2B" w:rsidP="00BA3D2B">
      <w:pPr>
        <w:spacing w:before="120" w:line="240" w:lineRule="auto"/>
        <w:ind w:left="720"/>
        <w:rPr>
          <w:rFonts w:cs="Arial"/>
          <w:color w:val="000000"/>
          <w:szCs w:val="20"/>
        </w:rPr>
      </w:pPr>
    </w:p>
    <w:p w14:paraId="11D39A9F" w14:textId="1F0445DB" w:rsidR="00BA3D2B" w:rsidRDefault="00BA3D2B" w:rsidP="00392D81">
      <w:pPr>
        <w:rPr>
          <w:rFonts w:cs="Arial"/>
          <w:color w:val="auto"/>
          <w:szCs w:val="20"/>
        </w:rPr>
      </w:pPr>
      <w:r>
        <w:rPr>
          <w:rFonts w:cs="Arial"/>
          <w:color w:val="auto"/>
          <w:szCs w:val="20"/>
        </w:rPr>
        <w:t xml:space="preserve">Rada města Brna se na </w:t>
      </w:r>
      <w:r w:rsidR="00EE2293">
        <w:rPr>
          <w:rFonts w:cs="Arial"/>
          <w:color w:val="auto"/>
          <w:szCs w:val="20"/>
        </w:rPr>
        <w:t>R9/</w:t>
      </w:r>
      <w:r w:rsidR="00EE2293" w:rsidRPr="00EE2293">
        <w:rPr>
          <w:rFonts w:cs="Arial"/>
          <w:color w:val="auto"/>
          <w:szCs w:val="20"/>
        </w:rPr>
        <w:t>090</w:t>
      </w:r>
      <w:r w:rsidR="00A05A97" w:rsidRPr="00EE2293">
        <w:rPr>
          <w:rFonts w:cs="Arial"/>
          <w:color w:val="auto"/>
          <w:szCs w:val="20"/>
        </w:rPr>
        <w:t>.</w:t>
      </w:r>
      <w:r w:rsidRPr="000D4373">
        <w:rPr>
          <w:rFonts w:cs="Arial"/>
          <w:color w:val="auto"/>
          <w:szCs w:val="20"/>
        </w:rPr>
        <w:t xml:space="preserve"> schůzi konané dne </w:t>
      </w:r>
      <w:r w:rsidR="00EE2293">
        <w:rPr>
          <w:rFonts w:cs="Arial"/>
          <w:color w:val="auto"/>
          <w:szCs w:val="20"/>
        </w:rPr>
        <w:t>10. 7. 2024</w:t>
      </w:r>
      <w:r w:rsidRPr="000D4373">
        <w:rPr>
          <w:rFonts w:cs="Arial"/>
          <w:color w:val="auto"/>
          <w:szCs w:val="20"/>
        </w:rPr>
        <w:t xml:space="preserve"> </w:t>
      </w:r>
      <w:r w:rsidR="00EE0B58" w:rsidRPr="000D4373">
        <w:rPr>
          <w:rFonts w:cs="Arial"/>
          <w:color w:val="auto"/>
          <w:szCs w:val="20"/>
        </w:rPr>
        <w:t xml:space="preserve">pod bodem </w:t>
      </w:r>
      <w:r w:rsidR="00EE2293">
        <w:rPr>
          <w:rFonts w:cs="Arial"/>
          <w:color w:val="auto"/>
          <w:szCs w:val="20"/>
        </w:rPr>
        <w:t>103</w:t>
      </w:r>
      <w:r w:rsidR="00EE0B58" w:rsidRPr="000D4373">
        <w:rPr>
          <w:rFonts w:cs="Arial"/>
          <w:color w:val="auto"/>
          <w:szCs w:val="20"/>
        </w:rPr>
        <w:t xml:space="preserve"> usnesla</w:t>
      </w:r>
      <w:r w:rsidR="00EE0B58">
        <w:rPr>
          <w:rFonts w:cs="Arial"/>
          <w:color w:val="auto"/>
          <w:szCs w:val="20"/>
        </w:rPr>
        <w:t xml:space="preserve"> </w:t>
      </w:r>
      <w:r>
        <w:rPr>
          <w:rFonts w:cs="Arial"/>
          <w:color w:val="auto"/>
          <w:szCs w:val="20"/>
        </w:rPr>
        <w:t xml:space="preserve">vydat </w:t>
      </w:r>
      <w:r w:rsidR="00EE0B58">
        <w:rPr>
          <w:rFonts w:cs="Arial"/>
          <w:color w:val="auto"/>
          <w:szCs w:val="20"/>
        </w:rPr>
        <w:t>na základě</w:t>
      </w:r>
      <w:r>
        <w:rPr>
          <w:rFonts w:cs="Arial"/>
          <w:color w:val="auto"/>
          <w:szCs w:val="20"/>
        </w:rPr>
        <w:t xml:space="preserve"> ustanovení §</w:t>
      </w:r>
      <w:r w:rsidR="00EE0B58">
        <w:rPr>
          <w:rFonts w:cs="Arial"/>
          <w:color w:val="auto"/>
          <w:szCs w:val="20"/>
        </w:rPr>
        <w:t> </w:t>
      </w:r>
      <w:r>
        <w:rPr>
          <w:rFonts w:cs="Arial"/>
          <w:color w:val="auto"/>
          <w:szCs w:val="20"/>
        </w:rPr>
        <w:t>23 odst.</w:t>
      </w:r>
      <w:r w:rsidR="00EE0B58">
        <w:rPr>
          <w:rFonts w:cs="Arial"/>
          <w:color w:val="auto"/>
          <w:szCs w:val="20"/>
        </w:rPr>
        <w:t> </w:t>
      </w:r>
      <w:r>
        <w:rPr>
          <w:rFonts w:cs="Arial"/>
          <w:color w:val="auto"/>
          <w:szCs w:val="20"/>
        </w:rPr>
        <w:t>1 písm.</w:t>
      </w:r>
      <w:r w:rsidR="00EE0B58">
        <w:rPr>
          <w:rFonts w:cs="Arial"/>
          <w:color w:val="auto"/>
          <w:szCs w:val="20"/>
        </w:rPr>
        <w:t> </w:t>
      </w:r>
      <w:r>
        <w:rPr>
          <w:rFonts w:cs="Arial"/>
          <w:color w:val="auto"/>
          <w:szCs w:val="20"/>
        </w:rPr>
        <w:t>a)</w:t>
      </w:r>
      <w:r w:rsidR="00EE0B58">
        <w:rPr>
          <w:rFonts w:cs="Arial"/>
          <w:color w:val="auto"/>
          <w:szCs w:val="20"/>
        </w:rPr>
        <w:t> </w:t>
      </w:r>
      <w:r>
        <w:rPr>
          <w:rFonts w:cs="Arial"/>
          <w:color w:val="auto"/>
          <w:szCs w:val="20"/>
        </w:rPr>
        <w:t>a</w:t>
      </w:r>
      <w:r w:rsidR="00EE0B58">
        <w:rPr>
          <w:rFonts w:cs="Arial"/>
          <w:color w:val="auto"/>
          <w:szCs w:val="20"/>
        </w:rPr>
        <w:t> </w:t>
      </w:r>
      <w:r>
        <w:rPr>
          <w:rFonts w:cs="Arial"/>
          <w:color w:val="auto"/>
          <w:szCs w:val="20"/>
        </w:rPr>
        <w:t>c) zákona č.</w:t>
      </w:r>
      <w:r w:rsidR="00EE0B58">
        <w:rPr>
          <w:rFonts w:cs="Arial"/>
          <w:color w:val="auto"/>
          <w:szCs w:val="20"/>
        </w:rPr>
        <w:t> </w:t>
      </w:r>
      <w:r>
        <w:rPr>
          <w:rFonts w:cs="Arial"/>
          <w:color w:val="auto"/>
          <w:szCs w:val="20"/>
        </w:rPr>
        <w:t>13/1997</w:t>
      </w:r>
      <w:r w:rsidR="00EE0B58">
        <w:rPr>
          <w:rFonts w:cs="Arial"/>
          <w:color w:val="auto"/>
          <w:szCs w:val="20"/>
        </w:rPr>
        <w:t> </w:t>
      </w:r>
      <w:r>
        <w:rPr>
          <w:rFonts w:cs="Arial"/>
          <w:color w:val="auto"/>
          <w:szCs w:val="20"/>
        </w:rPr>
        <w:t>Sb., o</w:t>
      </w:r>
      <w:r w:rsidR="00EE0B58">
        <w:rPr>
          <w:rFonts w:cs="Arial"/>
          <w:color w:val="auto"/>
          <w:szCs w:val="20"/>
        </w:rPr>
        <w:t> </w:t>
      </w:r>
      <w:r>
        <w:rPr>
          <w:rFonts w:cs="Arial"/>
          <w:color w:val="auto"/>
          <w:szCs w:val="20"/>
        </w:rPr>
        <w:t>pozemních komunikacích, ve</w:t>
      </w:r>
      <w:r w:rsidR="00EE0B58">
        <w:rPr>
          <w:rFonts w:cs="Arial"/>
          <w:color w:val="auto"/>
          <w:szCs w:val="20"/>
        </w:rPr>
        <w:t> </w:t>
      </w:r>
      <w:r>
        <w:rPr>
          <w:rFonts w:cs="Arial"/>
          <w:color w:val="auto"/>
          <w:szCs w:val="20"/>
        </w:rPr>
        <w:t xml:space="preserve">znění pozdějších předpisů, </w:t>
      </w:r>
      <w:r w:rsidR="00EE0B58">
        <w:rPr>
          <w:rFonts w:cs="Arial"/>
          <w:color w:val="auto"/>
          <w:szCs w:val="20"/>
        </w:rPr>
        <w:t>a</w:t>
      </w:r>
      <w:r w:rsidR="00DE65EB">
        <w:rPr>
          <w:rFonts w:cs="Arial"/>
          <w:color w:val="auto"/>
          <w:szCs w:val="20"/>
        </w:rPr>
        <w:t> </w:t>
      </w:r>
      <w:r w:rsidR="00613E0F">
        <w:rPr>
          <w:rFonts w:cs="Arial"/>
          <w:color w:val="auto"/>
          <w:szCs w:val="20"/>
        </w:rPr>
        <w:t>v souladu s ustanoveními § 11 odst. 1 a § 102 odst. 2 písm. d) zákona č. 128/2000 Sb., o obcích (obecní zřízení), ve znění pozdějších předpisů, toto nařízení:</w:t>
      </w:r>
    </w:p>
    <w:p w14:paraId="30A69FB4" w14:textId="77777777" w:rsidR="00613E0F" w:rsidRDefault="00613E0F" w:rsidP="00392D81">
      <w:pPr>
        <w:rPr>
          <w:rFonts w:cs="Arial"/>
          <w:color w:val="auto"/>
          <w:szCs w:val="20"/>
        </w:rPr>
      </w:pPr>
    </w:p>
    <w:p w14:paraId="7DDF8513" w14:textId="3643B650" w:rsidR="00BA3D2B" w:rsidRDefault="00BA3D2B" w:rsidP="00392D81">
      <w:pPr>
        <w:pStyle w:val="Nadpis4"/>
        <w:jc w:val="center"/>
        <w:rPr>
          <w:rFonts w:ascii="Arial" w:hAnsi="Arial" w:cs="Arial"/>
          <w:b/>
          <w:i w:val="0"/>
          <w:color w:val="auto"/>
          <w:sz w:val="22"/>
        </w:rPr>
      </w:pPr>
      <w:r>
        <w:rPr>
          <w:rFonts w:ascii="Arial" w:hAnsi="Arial" w:cs="Arial"/>
          <w:b/>
          <w:i w:val="0"/>
          <w:color w:val="auto"/>
          <w:sz w:val="22"/>
        </w:rPr>
        <w:t>Článek 1</w:t>
      </w:r>
    </w:p>
    <w:p w14:paraId="03011667" w14:textId="57BFA654" w:rsidR="00BA3D2B" w:rsidRPr="003F1644" w:rsidRDefault="00470AEB" w:rsidP="00392D81">
      <w:pPr>
        <w:jc w:val="center"/>
        <w:rPr>
          <w:b/>
          <w:sz w:val="22"/>
        </w:rPr>
      </w:pPr>
      <w:r w:rsidRPr="003F1644">
        <w:rPr>
          <w:b/>
          <w:sz w:val="22"/>
        </w:rPr>
        <w:t>Změna nařízení</w:t>
      </w:r>
    </w:p>
    <w:p w14:paraId="46BBFF71" w14:textId="14F1DB0D" w:rsidR="005A6AD9" w:rsidRDefault="005A6AD9" w:rsidP="00392D81">
      <w:pPr>
        <w:rPr>
          <w:szCs w:val="20"/>
        </w:rPr>
      </w:pPr>
      <w:r>
        <w:rPr>
          <w:szCs w:val="20"/>
        </w:rPr>
        <w:t xml:space="preserve">Nařízení </w:t>
      </w:r>
      <w:r w:rsidRPr="005A6AD9">
        <w:rPr>
          <w:szCs w:val="20"/>
        </w:rPr>
        <w:t>statutárního města Brna č. 9/2019, kterým se vymezují oblasti statutárního města Brna, ve kterých lze místní komunikace nebo jejich určené úseky užít k stání silničních motorových vozidel za cenu sjednanou v souladu s cenovými předpisy, ve znění pozdějších nařízení</w:t>
      </w:r>
      <w:r>
        <w:rPr>
          <w:szCs w:val="20"/>
        </w:rPr>
        <w:t>, se mění takto:</w:t>
      </w:r>
    </w:p>
    <w:p w14:paraId="2EA6DAFC" w14:textId="77777777" w:rsidR="005A6AD9" w:rsidRPr="005A6AD9" w:rsidRDefault="005A6AD9" w:rsidP="00392D81">
      <w:pPr>
        <w:rPr>
          <w:szCs w:val="20"/>
        </w:rPr>
      </w:pPr>
    </w:p>
    <w:p w14:paraId="1076EF5C" w14:textId="77777777" w:rsidR="00EE0B58" w:rsidRPr="00EE0B58" w:rsidRDefault="00EE0B58" w:rsidP="00392D81">
      <w:pPr>
        <w:rPr>
          <w:szCs w:val="20"/>
        </w:rPr>
      </w:pPr>
    </w:p>
    <w:p w14:paraId="03AF252C" w14:textId="0A957FDA" w:rsidR="00AE6D8D" w:rsidRPr="00B667D2" w:rsidRDefault="00AE6D8D" w:rsidP="00392D81">
      <w:pPr>
        <w:pStyle w:val="Odstavecseseznamem"/>
        <w:numPr>
          <w:ilvl w:val="0"/>
          <w:numId w:val="44"/>
        </w:numPr>
        <w:ind w:left="567" w:hanging="567"/>
        <w:rPr>
          <w:szCs w:val="20"/>
        </w:rPr>
      </w:pPr>
      <w:r>
        <w:rPr>
          <w:szCs w:val="20"/>
        </w:rPr>
        <w:t xml:space="preserve">Příloha č. </w:t>
      </w:r>
      <w:r w:rsidR="00620902">
        <w:rPr>
          <w:szCs w:val="20"/>
        </w:rPr>
        <w:t>1</w:t>
      </w:r>
      <w:r>
        <w:rPr>
          <w:szCs w:val="20"/>
        </w:rPr>
        <w:t xml:space="preserve"> </w:t>
      </w:r>
      <w:r w:rsidRPr="009640A8">
        <w:t>nařízení statutárního města Brna č. 9/20</w:t>
      </w:r>
      <w:r>
        <w:t>1</w:t>
      </w:r>
      <w:r w:rsidRPr="009640A8">
        <w:t>9, kterým se vymezují oblasti statutárního města Brna, ve kterých lze místní komunikace nebo jejich určené úseky užít k stání silničních motorových vozidel za cenu sjednanou v souladu s cenovými předpisy</w:t>
      </w:r>
      <w:r>
        <w:t>, ve znění pozdějších nařízení,</w:t>
      </w:r>
      <w:r w:rsidRPr="009640A8">
        <w:t xml:space="preserve"> se zrušuje a</w:t>
      </w:r>
      <w:r w:rsidR="008557C7">
        <w:t> </w:t>
      </w:r>
      <w:r w:rsidRPr="009640A8">
        <w:t>nahrazuje přílohou</w:t>
      </w:r>
      <w:r w:rsidR="008476AB">
        <w:t xml:space="preserve"> </w:t>
      </w:r>
      <w:r w:rsidR="00B667D2">
        <w:t xml:space="preserve">č. 1 </w:t>
      </w:r>
      <w:r w:rsidR="008E1B5C">
        <w:t xml:space="preserve">tohoto </w:t>
      </w:r>
      <w:r>
        <w:t>nařízení.</w:t>
      </w:r>
    </w:p>
    <w:p w14:paraId="15DF766F" w14:textId="77777777" w:rsidR="00B667D2" w:rsidRPr="00B667D2" w:rsidRDefault="00B667D2" w:rsidP="00392D81">
      <w:pPr>
        <w:pStyle w:val="Odstavecseseznamem"/>
        <w:ind w:left="567"/>
        <w:rPr>
          <w:szCs w:val="20"/>
        </w:rPr>
      </w:pPr>
    </w:p>
    <w:p w14:paraId="26EFE731" w14:textId="117E31C0" w:rsidR="00B667D2" w:rsidRPr="00B667D2" w:rsidRDefault="00B667D2" w:rsidP="00392D81">
      <w:pPr>
        <w:pStyle w:val="Odstavecseseznamem"/>
        <w:numPr>
          <w:ilvl w:val="0"/>
          <w:numId w:val="44"/>
        </w:numPr>
        <w:ind w:left="567" w:hanging="567"/>
        <w:rPr>
          <w:szCs w:val="20"/>
        </w:rPr>
      </w:pPr>
      <w:r>
        <w:rPr>
          <w:szCs w:val="20"/>
        </w:rPr>
        <w:t xml:space="preserve">Příloha č. 2 </w:t>
      </w:r>
      <w:r w:rsidRPr="009640A8">
        <w:t>nařízení statutárního města Brna č. 9/20</w:t>
      </w:r>
      <w:r>
        <w:t>1</w:t>
      </w:r>
      <w:r w:rsidRPr="009640A8">
        <w:t>9, kterým se vymezují oblasti statutárního města Brna, ve kterých lze místní komunikace nebo jejich určené úseky užít k stání silničních motorových vozidel za cenu sjednanou v souladu s cenovými předpisy</w:t>
      </w:r>
      <w:r>
        <w:t>, ve znění pozdějších nařízení,</w:t>
      </w:r>
      <w:r w:rsidRPr="009640A8">
        <w:t xml:space="preserve"> se zrušuje a</w:t>
      </w:r>
      <w:r>
        <w:t> </w:t>
      </w:r>
      <w:r w:rsidRPr="009640A8">
        <w:t>nahrazuje přílohou</w:t>
      </w:r>
      <w:r>
        <w:t xml:space="preserve"> č. 2 tohoto nařízení.</w:t>
      </w:r>
    </w:p>
    <w:p w14:paraId="46C32B87" w14:textId="77777777" w:rsidR="00A05A97" w:rsidRPr="00A05A97" w:rsidRDefault="00A05A97" w:rsidP="00392D81">
      <w:pPr>
        <w:pStyle w:val="Odstavecseseznamem"/>
        <w:ind w:left="567"/>
        <w:rPr>
          <w:szCs w:val="20"/>
        </w:rPr>
      </w:pPr>
    </w:p>
    <w:p w14:paraId="777D9C48" w14:textId="37A7CF0A" w:rsidR="00BA3D2B" w:rsidRDefault="00BA3D2B" w:rsidP="00392D81">
      <w:pPr>
        <w:pStyle w:val="Nadpis4"/>
        <w:jc w:val="center"/>
        <w:rPr>
          <w:rFonts w:ascii="Arial" w:hAnsi="Arial" w:cs="Arial"/>
          <w:b/>
          <w:i w:val="0"/>
          <w:color w:val="auto"/>
          <w:sz w:val="22"/>
        </w:rPr>
      </w:pPr>
      <w:bookmarkStart w:id="1" w:name="_Hlk41916983"/>
      <w:bookmarkStart w:id="2" w:name="_Hlk41917141"/>
      <w:r>
        <w:rPr>
          <w:rFonts w:ascii="Arial" w:hAnsi="Arial" w:cs="Arial"/>
          <w:b/>
          <w:i w:val="0"/>
          <w:color w:val="auto"/>
          <w:sz w:val="22"/>
        </w:rPr>
        <w:t xml:space="preserve">Článek </w:t>
      </w:r>
      <w:r w:rsidR="005D77A4">
        <w:rPr>
          <w:rFonts w:ascii="Arial" w:hAnsi="Arial" w:cs="Arial"/>
          <w:b/>
          <w:i w:val="0"/>
          <w:color w:val="auto"/>
          <w:sz w:val="22"/>
        </w:rPr>
        <w:t>2</w:t>
      </w:r>
    </w:p>
    <w:p w14:paraId="380F2E4C" w14:textId="37476CB0" w:rsidR="00D349A1" w:rsidRPr="00D349A1" w:rsidRDefault="00D349A1" w:rsidP="00392D81">
      <w:pPr>
        <w:pStyle w:val="Nadpis4"/>
        <w:jc w:val="center"/>
        <w:rPr>
          <w:rFonts w:ascii="Arial" w:hAnsi="Arial" w:cs="Arial"/>
          <w:b/>
          <w:i w:val="0"/>
          <w:color w:val="auto"/>
          <w:sz w:val="22"/>
        </w:rPr>
      </w:pPr>
      <w:r w:rsidRPr="00D349A1">
        <w:rPr>
          <w:rFonts w:ascii="Arial" w:hAnsi="Arial" w:cs="Arial"/>
          <w:b/>
          <w:i w:val="0"/>
          <w:color w:val="auto"/>
          <w:sz w:val="22"/>
        </w:rPr>
        <w:t>Účinnost</w:t>
      </w:r>
    </w:p>
    <w:bookmarkEnd w:id="1"/>
    <w:p w14:paraId="5109E3AD" w14:textId="222A57D8" w:rsidR="00BA3D2B" w:rsidRDefault="00D01CC8" w:rsidP="00392D81">
      <w:pPr>
        <w:tabs>
          <w:tab w:val="left" w:pos="7215"/>
        </w:tabs>
        <w:jc w:val="left"/>
        <w:rPr>
          <w:rFonts w:cs="Arial"/>
          <w:color w:val="auto"/>
          <w:szCs w:val="20"/>
        </w:rPr>
      </w:pPr>
      <w:r w:rsidRPr="00D01CC8">
        <w:rPr>
          <w:rFonts w:asciiTheme="minorHAnsi" w:hAnsiTheme="minorHAnsi" w:cstheme="minorHAnsi"/>
          <w:szCs w:val="20"/>
        </w:rPr>
        <w:t xml:space="preserve">Toto nařízení nabývá účinnosti dnem </w:t>
      </w:r>
      <w:r w:rsidR="00B667D2">
        <w:rPr>
          <w:rFonts w:asciiTheme="minorHAnsi" w:hAnsiTheme="minorHAnsi" w:cstheme="minorHAnsi"/>
          <w:szCs w:val="20"/>
        </w:rPr>
        <w:t>5</w:t>
      </w:r>
      <w:r w:rsidR="00921031">
        <w:rPr>
          <w:rFonts w:asciiTheme="minorHAnsi" w:hAnsiTheme="minorHAnsi" w:cstheme="minorHAnsi"/>
          <w:szCs w:val="20"/>
        </w:rPr>
        <w:t xml:space="preserve">. </w:t>
      </w:r>
      <w:r w:rsidR="00B667D2">
        <w:rPr>
          <w:rFonts w:asciiTheme="minorHAnsi" w:hAnsiTheme="minorHAnsi" w:cstheme="minorHAnsi"/>
          <w:szCs w:val="20"/>
        </w:rPr>
        <w:t>8</w:t>
      </w:r>
      <w:r w:rsidR="00921031">
        <w:rPr>
          <w:rFonts w:asciiTheme="minorHAnsi" w:hAnsiTheme="minorHAnsi" w:cstheme="minorHAnsi"/>
          <w:szCs w:val="20"/>
        </w:rPr>
        <w:t>.</w:t>
      </w:r>
      <w:r w:rsidRPr="00D01CC8">
        <w:rPr>
          <w:rFonts w:asciiTheme="minorHAnsi" w:hAnsiTheme="minorHAnsi" w:cstheme="minorHAnsi"/>
          <w:szCs w:val="20"/>
        </w:rPr>
        <w:t xml:space="preserve"> 202</w:t>
      </w:r>
      <w:r w:rsidR="00A96E4A">
        <w:rPr>
          <w:rFonts w:asciiTheme="minorHAnsi" w:hAnsiTheme="minorHAnsi" w:cstheme="minorHAnsi"/>
          <w:szCs w:val="20"/>
        </w:rPr>
        <w:t>4</w:t>
      </w:r>
      <w:r w:rsidRPr="00D01CC8">
        <w:rPr>
          <w:rFonts w:asciiTheme="minorHAnsi" w:hAnsiTheme="minorHAnsi" w:cstheme="minorHAnsi"/>
          <w:szCs w:val="20"/>
        </w:rPr>
        <w:t>.</w:t>
      </w:r>
    </w:p>
    <w:p w14:paraId="5ADD1FFC" w14:textId="77777777" w:rsidR="008F1823" w:rsidRDefault="008F1823" w:rsidP="008F1823">
      <w:pPr>
        <w:jc w:val="center"/>
        <w:rPr>
          <w:rFonts w:cs="Arial"/>
          <w:color w:val="auto"/>
          <w:szCs w:val="20"/>
        </w:rPr>
      </w:pPr>
    </w:p>
    <w:p w14:paraId="738B1E86" w14:textId="4EF6530E" w:rsidR="008F1823" w:rsidRDefault="008F1823" w:rsidP="008F1823">
      <w:pPr>
        <w:jc w:val="center"/>
        <w:rPr>
          <w:rFonts w:cs="Arial"/>
          <w:color w:val="auto"/>
          <w:szCs w:val="20"/>
        </w:rPr>
      </w:pPr>
      <w:r>
        <w:rPr>
          <w:rFonts w:cs="Arial"/>
          <w:color w:val="auto"/>
          <w:szCs w:val="20"/>
        </w:rPr>
        <w:t xml:space="preserve"> </w:t>
      </w:r>
    </w:p>
    <w:p w14:paraId="3B1EF94F" w14:textId="30C953C9" w:rsidR="008F1823" w:rsidRDefault="008F1823" w:rsidP="008F1823">
      <w:pPr>
        <w:jc w:val="center"/>
        <w:rPr>
          <w:rFonts w:cs="Arial"/>
          <w:color w:val="auto"/>
          <w:szCs w:val="20"/>
        </w:rPr>
      </w:pPr>
      <w:proofErr w:type="spellStart"/>
      <w:r>
        <w:rPr>
          <w:rFonts w:cs="Arial"/>
          <w:color w:val="auto"/>
          <w:szCs w:val="20"/>
        </w:rPr>
        <w:t>vz</w:t>
      </w:r>
      <w:proofErr w:type="spellEnd"/>
      <w:r>
        <w:rPr>
          <w:rFonts w:cs="Arial"/>
          <w:color w:val="auto"/>
          <w:szCs w:val="20"/>
        </w:rPr>
        <w:t>. Mgr. René Černý</w:t>
      </w:r>
      <w:r w:rsidR="00F231BA">
        <w:rPr>
          <w:rFonts w:cs="Arial"/>
          <w:color w:val="auto"/>
          <w:szCs w:val="20"/>
        </w:rPr>
        <w:t>, v. r.</w:t>
      </w:r>
    </w:p>
    <w:p w14:paraId="2E4F24A4" w14:textId="77777777" w:rsidR="008F1823" w:rsidRDefault="008F1823" w:rsidP="008F1823">
      <w:pPr>
        <w:jc w:val="center"/>
        <w:rPr>
          <w:rFonts w:cs="Arial"/>
          <w:color w:val="000000"/>
          <w:szCs w:val="20"/>
        </w:rPr>
      </w:pPr>
      <w:r>
        <w:t>1. náměstek primátorky města Brna</w:t>
      </w:r>
    </w:p>
    <w:p w14:paraId="5CD07592" w14:textId="77777777" w:rsidR="00CE5648" w:rsidRDefault="00CE5648" w:rsidP="00CE5648">
      <w:pPr>
        <w:pStyle w:val="Nadpis4"/>
        <w:tabs>
          <w:tab w:val="left" w:pos="0"/>
        </w:tabs>
        <w:jc w:val="center"/>
        <w:rPr>
          <w:rFonts w:ascii="Arial" w:hAnsi="Arial" w:cs="Arial"/>
          <w:i w:val="0"/>
          <w:color w:val="auto"/>
          <w:szCs w:val="20"/>
        </w:rPr>
      </w:pPr>
      <w:r>
        <w:rPr>
          <w:rFonts w:ascii="Arial" w:hAnsi="Arial" w:cs="Arial"/>
          <w:i w:val="0"/>
          <w:color w:val="auto"/>
          <w:szCs w:val="20"/>
        </w:rPr>
        <w:t>JUDr. Markéta Vaňková</w:t>
      </w:r>
    </w:p>
    <w:p w14:paraId="443B3B21" w14:textId="77777777" w:rsidR="00CE5648" w:rsidRDefault="00CE5648" w:rsidP="00CE5648">
      <w:pPr>
        <w:jc w:val="center"/>
        <w:rPr>
          <w:rFonts w:cs="Arial"/>
          <w:color w:val="auto"/>
          <w:szCs w:val="20"/>
        </w:rPr>
      </w:pPr>
      <w:r>
        <w:rPr>
          <w:rFonts w:cs="Arial"/>
          <w:color w:val="auto"/>
          <w:szCs w:val="20"/>
        </w:rPr>
        <w:t>primátorka města Brna</w:t>
      </w:r>
    </w:p>
    <w:p w14:paraId="11EFADF8" w14:textId="77777777" w:rsidR="00CE5648" w:rsidRDefault="00CE5648" w:rsidP="00AA7D41">
      <w:pPr>
        <w:jc w:val="center"/>
        <w:rPr>
          <w:rFonts w:cs="Arial"/>
          <w:color w:val="auto"/>
          <w:szCs w:val="20"/>
        </w:rPr>
      </w:pPr>
    </w:p>
    <w:p w14:paraId="38E280EA" w14:textId="77777777" w:rsidR="008F1823" w:rsidRDefault="008F1823" w:rsidP="00AA7D41">
      <w:pPr>
        <w:jc w:val="center"/>
        <w:rPr>
          <w:rFonts w:cs="Arial"/>
          <w:color w:val="auto"/>
          <w:szCs w:val="20"/>
        </w:rPr>
      </w:pPr>
    </w:p>
    <w:p w14:paraId="18F9928F" w14:textId="36FA667C" w:rsidR="008F1823" w:rsidRDefault="008F1823" w:rsidP="008F1823">
      <w:pPr>
        <w:jc w:val="center"/>
        <w:rPr>
          <w:rFonts w:cs="Arial"/>
          <w:color w:val="auto"/>
          <w:szCs w:val="20"/>
        </w:rPr>
      </w:pPr>
      <w:proofErr w:type="spellStart"/>
      <w:r>
        <w:rPr>
          <w:rFonts w:cs="Arial"/>
          <w:color w:val="auto"/>
          <w:szCs w:val="20"/>
        </w:rPr>
        <w:t>vz</w:t>
      </w:r>
      <w:proofErr w:type="spellEnd"/>
      <w:r>
        <w:rPr>
          <w:rFonts w:cs="Arial"/>
          <w:color w:val="auto"/>
          <w:szCs w:val="20"/>
        </w:rPr>
        <w:t xml:space="preserve">. JUDr. Robert </w:t>
      </w:r>
      <w:proofErr w:type="spellStart"/>
      <w:r>
        <w:rPr>
          <w:rFonts w:cs="Arial"/>
          <w:color w:val="auto"/>
          <w:szCs w:val="20"/>
        </w:rPr>
        <w:t>Kerndl</w:t>
      </w:r>
      <w:proofErr w:type="spellEnd"/>
      <w:r w:rsidR="00F231BA">
        <w:rPr>
          <w:rFonts w:cs="Arial"/>
          <w:color w:val="auto"/>
          <w:szCs w:val="20"/>
        </w:rPr>
        <w:t>, v. r.</w:t>
      </w:r>
    </w:p>
    <w:p w14:paraId="397839D0" w14:textId="77777777" w:rsidR="008F1823" w:rsidRDefault="008F1823" w:rsidP="008F1823">
      <w:pPr>
        <w:jc w:val="center"/>
        <w:rPr>
          <w:rFonts w:cs="Arial"/>
          <w:color w:val="000000"/>
          <w:szCs w:val="20"/>
        </w:rPr>
      </w:pPr>
      <w:r>
        <w:t>náměstek primátorky města Brna</w:t>
      </w:r>
    </w:p>
    <w:p w14:paraId="3706EA0F" w14:textId="05B528ED" w:rsidR="00AA7D41" w:rsidRDefault="00AA7D41" w:rsidP="00AA7D41">
      <w:pPr>
        <w:jc w:val="center"/>
        <w:rPr>
          <w:rFonts w:cs="Arial"/>
          <w:color w:val="auto"/>
          <w:szCs w:val="20"/>
        </w:rPr>
      </w:pPr>
      <w:r>
        <w:rPr>
          <w:rFonts w:cs="Arial"/>
          <w:color w:val="auto"/>
          <w:szCs w:val="20"/>
        </w:rPr>
        <w:t>Mgr. René Černý</w:t>
      </w:r>
    </w:p>
    <w:p w14:paraId="1F4E1A3E" w14:textId="77777777" w:rsidR="00AA7D41" w:rsidRDefault="00AA7D41" w:rsidP="00AA7D41">
      <w:pPr>
        <w:jc w:val="center"/>
        <w:rPr>
          <w:rFonts w:cs="Arial"/>
          <w:color w:val="000000"/>
          <w:szCs w:val="20"/>
        </w:rPr>
      </w:pPr>
      <w:r>
        <w:t>1. náměstek primátorky města Brna</w:t>
      </w:r>
    </w:p>
    <w:bookmarkEnd w:id="2"/>
    <w:sectPr w:rsidR="00AA7D41" w:rsidSect="00263498">
      <w:headerReference w:type="default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1701" w:right="1134" w:bottom="1418" w:left="1134" w:header="709" w:footer="59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98D6A" w14:textId="77777777" w:rsidR="00DC24CB" w:rsidRDefault="00DC24CB" w:rsidP="0018303A">
      <w:pPr>
        <w:spacing w:line="240" w:lineRule="auto"/>
      </w:pPr>
      <w:r>
        <w:separator/>
      </w:r>
    </w:p>
  </w:endnote>
  <w:endnote w:type="continuationSeparator" w:id="0">
    <w:p w14:paraId="43516520" w14:textId="77777777" w:rsidR="00DC24CB" w:rsidRDefault="00DC24CB" w:rsidP="001830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51CBA" w14:textId="339A9EC3" w:rsidR="00263498" w:rsidRPr="007A79A4" w:rsidRDefault="00FA2447" w:rsidP="00263498">
    <w:pPr>
      <w:pStyle w:val="Zpat"/>
      <w:tabs>
        <w:tab w:val="left" w:pos="3120"/>
      </w:tabs>
      <w:rPr>
        <w:rFonts w:cs="Arial"/>
        <w:color w:val="999999"/>
        <w:szCs w:val="16"/>
      </w:rPr>
    </w:pPr>
    <w:r w:rsidRPr="008C1C19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7456" behindDoc="0" locked="1" layoutInCell="1" allowOverlap="1" wp14:anchorId="4C542B04" wp14:editId="540327DF">
              <wp:simplePos x="0" y="0"/>
              <wp:positionH relativeFrom="page">
                <wp:posOffset>720090</wp:posOffset>
              </wp:positionH>
              <wp:positionV relativeFrom="page">
                <wp:posOffset>9865360</wp:posOffset>
              </wp:positionV>
              <wp:extent cx="6123600" cy="0"/>
              <wp:effectExtent l="0" t="0" r="0" b="0"/>
              <wp:wrapNone/>
              <wp:docPr id="7" name="Přímá spojnic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36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1CFD39C" id="Přímá spojnice 7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76.8pt" to="538.85pt,7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  <w:r w:rsidR="00263498" w:rsidRPr="00263498">
      <w:rPr>
        <w:rFonts w:cs="Arial"/>
        <w:color w:val="333333"/>
        <w:szCs w:val="16"/>
      </w:rPr>
      <w:t xml:space="preserve"> </w:t>
    </w:r>
    <w:r w:rsidR="00263498" w:rsidRPr="007A79A4">
      <w:rPr>
        <w:rFonts w:cs="Arial"/>
        <w:color w:val="333333"/>
        <w:szCs w:val="16"/>
      </w:rPr>
      <w:t xml:space="preserve">Datum nabytí </w:t>
    </w:r>
    <w:r w:rsidR="00263498" w:rsidRPr="00620902">
      <w:rPr>
        <w:rFonts w:cs="Arial"/>
        <w:color w:val="333333"/>
        <w:szCs w:val="16"/>
      </w:rPr>
      <w:t>účinnosti:</w:t>
    </w:r>
    <w:r w:rsidR="00263498" w:rsidRPr="00620902">
      <w:rPr>
        <w:rStyle w:val="slostrnky"/>
        <w:rFonts w:ascii="Arial" w:hAnsi="Arial" w:cs="Arial"/>
        <w:color w:val="333333"/>
        <w:szCs w:val="16"/>
      </w:rPr>
      <w:t xml:space="preserve"> </w:t>
    </w:r>
    <w:r w:rsidR="00A10163">
      <w:rPr>
        <w:rStyle w:val="slostrnky"/>
        <w:rFonts w:ascii="Arial" w:hAnsi="Arial" w:cs="Arial"/>
        <w:color w:val="333333"/>
        <w:szCs w:val="16"/>
      </w:rPr>
      <w:t>30</w:t>
    </w:r>
    <w:r w:rsidR="00A05A97" w:rsidRPr="00620902">
      <w:rPr>
        <w:rFonts w:cs="Arial"/>
        <w:color w:val="auto"/>
        <w:szCs w:val="20"/>
      </w:rPr>
      <w:t xml:space="preserve">. </w:t>
    </w:r>
    <w:r w:rsidR="00EC19E2">
      <w:rPr>
        <w:rFonts w:cs="Arial"/>
        <w:color w:val="auto"/>
        <w:szCs w:val="20"/>
      </w:rPr>
      <w:t>10.</w:t>
    </w:r>
    <w:r w:rsidR="00A05A97" w:rsidRPr="00620902">
      <w:rPr>
        <w:rFonts w:cs="Arial"/>
        <w:color w:val="auto"/>
        <w:szCs w:val="20"/>
      </w:rPr>
      <w:t xml:space="preserve"> 202</w:t>
    </w:r>
    <w:r w:rsidR="00A90F4D">
      <w:rPr>
        <w:rFonts w:cs="Arial"/>
        <w:color w:val="auto"/>
        <w:szCs w:val="20"/>
      </w:rPr>
      <w:t>3</w:t>
    </w:r>
    <w:r w:rsidR="00263498" w:rsidRPr="007A79A4">
      <w:rPr>
        <w:rStyle w:val="slostrnky"/>
        <w:rFonts w:ascii="Arial" w:hAnsi="Arial" w:cs="Arial"/>
        <w:color w:val="333333"/>
        <w:szCs w:val="16"/>
      </w:rPr>
      <w:tab/>
    </w:r>
    <w:r w:rsidR="00263498" w:rsidRPr="007A79A4">
      <w:rPr>
        <w:rStyle w:val="slostrnky"/>
        <w:rFonts w:ascii="Arial" w:hAnsi="Arial" w:cs="Arial"/>
        <w:color w:val="333333"/>
        <w:szCs w:val="16"/>
      </w:rPr>
      <w:tab/>
    </w:r>
    <w:r w:rsidR="00263498" w:rsidRPr="007A79A4">
      <w:rPr>
        <w:rStyle w:val="slostrnky"/>
        <w:rFonts w:ascii="Arial" w:hAnsi="Arial" w:cs="Arial"/>
        <w:color w:val="333333"/>
        <w:szCs w:val="16"/>
      </w:rPr>
      <w:tab/>
      <w:t xml:space="preserve">Strana </w:t>
    </w:r>
    <w:r w:rsidR="00263498">
      <w:rPr>
        <w:rStyle w:val="slostrnky"/>
        <w:rFonts w:ascii="Arial" w:hAnsi="Arial" w:cs="Arial"/>
        <w:color w:val="333333"/>
        <w:szCs w:val="16"/>
      </w:rPr>
      <w:fldChar w:fldCharType="begin"/>
    </w:r>
    <w:r w:rsidR="00263498">
      <w:rPr>
        <w:rStyle w:val="slostrnky"/>
        <w:rFonts w:ascii="Arial" w:hAnsi="Arial" w:cs="Arial"/>
        <w:color w:val="333333"/>
        <w:szCs w:val="16"/>
      </w:rPr>
      <w:instrText xml:space="preserve"> PAGE  </w:instrText>
    </w:r>
    <w:r w:rsidR="00263498">
      <w:rPr>
        <w:rStyle w:val="slostrnky"/>
        <w:rFonts w:ascii="Arial" w:hAnsi="Arial" w:cs="Arial"/>
        <w:color w:val="333333"/>
        <w:szCs w:val="16"/>
      </w:rPr>
      <w:fldChar w:fldCharType="separate"/>
    </w:r>
    <w:r w:rsidR="00263498">
      <w:rPr>
        <w:rStyle w:val="slostrnky"/>
        <w:rFonts w:cs="Arial"/>
        <w:color w:val="333333"/>
        <w:szCs w:val="16"/>
      </w:rPr>
      <w:t>3</w:t>
    </w:r>
    <w:r w:rsidR="00263498">
      <w:rPr>
        <w:rStyle w:val="slostrnky"/>
        <w:rFonts w:ascii="Arial" w:hAnsi="Arial" w:cs="Arial"/>
        <w:color w:val="333333"/>
        <w:szCs w:val="16"/>
      </w:rPr>
      <w:fldChar w:fldCharType="end"/>
    </w:r>
    <w:r w:rsidR="00263498" w:rsidRPr="007A79A4">
      <w:rPr>
        <w:rStyle w:val="slostrnky"/>
        <w:rFonts w:ascii="Arial" w:hAnsi="Arial" w:cs="Arial"/>
        <w:color w:val="333333"/>
        <w:szCs w:val="16"/>
      </w:rPr>
      <w:t xml:space="preserve"> (celkem </w:t>
    </w:r>
    <w:r w:rsidR="00263498" w:rsidRPr="007A79A4">
      <w:rPr>
        <w:rStyle w:val="slostrnky"/>
        <w:rFonts w:ascii="Arial" w:hAnsi="Arial" w:cs="Arial"/>
        <w:color w:val="333333"/>
        <w:szCs w:val="16"/>
      </w:rPr>
      <w:fldChar w:fldCharType="begin"/>
    </w:r>
    <w:r w:rsidR="00263498" w:rsidRPr="007A79A4">
      <w:rPr>
        <w:rStyle w:val="slostrnky"/>
        <w:rFonts w:ascii="Arial" w:hAnsi="Arial" w:cs="Arial"/>
        <w:color w:val="333333"/>
        <w:szCs w:val="16"/>
      </w:rPr>
      <w:instrText xml:space="preserve"> NUMPAGES </w:instrText>
    </w:r>
    <w:r w:rsidR="00263498" w:rsidRPr="007A79A4">
      <w:rPr>
        <w:rStyle w:val="slostrnky"/>
        <w:rFonts w:ascii="Arial" w:hAnsi="Arial" w:cs="Arial"/>
        <w:color w:val="333333"/>
        <w:szCs w:val="16"/>
      </w:rPr>
      <w:fldChar w:fldCharType="separate"/>
    </w:r>
    <w:r w:rsidR="00263498">
      <w:rPr>
        <w:rStyle w:val="slostrnky"/>
        <w:rFonts w:cs="Arial"/>
        <w:color w:val="333333"/>
        <w:szCs w:val="16"/>
      </w:rPr>
      <w:t>3</w:t>
    </w:r>
    <w:r w:rsidR="00263498" w:rsidRPr="007A79A4">
      <w:rPr>
        <w:rStyle w:val="slostrnky"/>
        <w:rFonts w:ascii="Arial" w:hAnsi="Arial" w:cs="Arial"/>
        <w:color w:val="333333"/>
        <w:szCs w:val="16"/>
      </w:rPr>
      <w:fldChar w:fldCharType="end"/>
    </w:r>
    <w:r w:rsidR="00263498" w:rsidRPr="007A79A4">
      <w:rPr>
        <w:rStyle w:val="slostrnky"/>
        <w:rFonts w:ascii="Arial" w:hAnsi="Arial" w:cs="Arial"/>
        <w:color w:val="333333"/>
        <w:szCs w:val="16"/>
      </w:rPr>
      <w:t>)</w:t>
    </w:r>
  </w:p>
  <w:p w14:paraId="3B964AAF" w14:textId="2B0C113E" w:rsidR="00FA2447" w:rsidRPr="00263498" w:rsidRDefault="00FA2447" w:rsidP="00263498">
    <w:pPr>
      <w:pStyle w:val="Zpat"/>
      <w:tabs>
        <w:tab w:val="right" w:pos="567"/>
      </w:tabs>
      <w:jc w:val="center"/>
      <w:rPr>
        <w:color w:val="999999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99173" w14:textId="35733EA0" w:rsidR="00FA2447" w:rsidRDefault="00FA2447" w:rsidP="00FB1C53">
    <w:pPr>
      <w:pStyle w:val="Zpat"/>
      <w:tabs>
        <w:tab w:val="clear" w:pos="4820"/>
        <w:tab w:val="clear" w:pos="9639"/>
        <w:tab w:val="left" w:pos="6765"/>
      </w:tabs>
      <w:spacing w:line="30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2E326977" wp14:editId="5F04B533">
              <wp:simplePos x="0" y="0"/>
              <wp:positionH relativeFrom="page">
                <wp:posOffset>720090</wp:posOffset>
              </wp:positionH>
              <wp:positionV relativeFrom="page">
                <wp:posOffset>9865360</wp:posOffset>
              </wp:positionV>
              <wp:extent cx="6123600" cy="0"/>
              <wp:effectExtent l="0" t="0" r="0" b="0"/>
              <wp:wrapNone/>
              <wp:docPr id="1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36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8443D45" id="Přímá spojnice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76.8pt" to="538.85pt,7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  <w:r w:rsidR="00A86EB3">
      <w:t>Magistrát města Brna, Dominikánské náměstí 196/1, 601 67 Brno, tel</w:t>
    </w:r>
    <w:r w:rsidR="00C26E6B">
      <w:t>.</w:t>
    </w:r>
    <w:r w:rsidR="00A86EB3">
      <w:t xml:space="preserve"> 542 173 590, e-mail:</w:t>
    </w:r>
    <w:r w:rsidR="006C35B2">
      <w:t xml:space="preserve"> </w:t>
    </w:r>
    <w:r w:rsidR="00A86EB3">
      <w:t>informace@brno.cz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E5FF2" w14:textId="77777777" w:rsidR="00A67F6F" w:rsidRDefault="00A67F6F" w:rsidP="009C0FBA">
    <w:pPr>
      <w:pStyle w:val="Zpat"/>
      <w:tabs>
        <w:tab w:val="right" w:pos="567"/>
      </w:tabs>
      <w:jc w:val="right"/>
      <w:rPr>
        <w:color w:val="999999"/>
        <w:sz w:val="20"/>
        <w:szCs w:val="20"/>
      </w:rPr>
    </w:pPr>
    <w:r w:rsidRPr="008C1C19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71552" behindDoc="0" locked="1" layoutInCell="1" allowOverlap="1" wp14:anchorId="52A83D7E" wp14:editId="1B4BEE0E">
              <wp:simplePos x="0" y="0"/>
              <wp:positionH relativeFrom="page">
                <wp:posOffset>720090</wp:posOffset>
              </wp:positionH>
              <wp:positionV relativeFrom="page">
                <wp:posOffset>9865360</wp:posOffset>
              </wp:positionV>
              <wp:extent cx="6123600" cy="0"/>
              <wp:effectExtent l="0" t="0" r="0" b="0"/>
              <wp:wrapNone/>
              <wp:docPr id="4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36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B06FD4F" id="Přímá spojnice 4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76.8pt" to="538.85pt,7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</w:p>
  <w:p w14:paraId="4AA3BF2C" w14:textId="385EDB4E" w:rsidR="00A67F6F" w:rsidRPr="007A79A4" w:rsidRDefault="00A67F6F" w:rsidP="008C1C19">
    <w:pPr>
      <w:pStyle w:val="Zpat"/>
      <w:tabs>
        <w:tab w:val="left" w:pos="3120"/>
      </w:tabs>
      <w:rPr>
        <w:rFonts w:cs="Arial"/>
        <w:color w:val="999999"/>
        <w:szCs w:val="16"/>
      </w:rPr>
    </w:pPr>
    <w:r w:rsidRPr="007A79A4">
      <w:rPr>
        <w:rFonts w:cs="Arial"/>
        <w:color w:val="333333"/>
        <w:szCs w:val="16"/>
      </w:rPr>
      <w:t>Datum nabytí účinnosti</w:t>
    </w:r>
    <w:r w:rsidRPr="008E1B5C">
      <w:rPr>
        <w:rFonts w:cs="Arial"/>
        <w:color w:val="333333"/>
        <w:szCs w:val="16"/>
      </w:rPr>
      <w:t>:</w:t>
    </w:r>
    <w:r w:rsidRPr="008E1B5C">
      <w:rPr>
        <w:rStyle w:val="slostrnky"/>
        <w:rFonts w:ascii="Arial" w:hAnsi="Arial" w:cs="Arial"/>
        <w:color w:val="333333"/>
        <w:szCs w:val="16"/>
      </w:rPr>
      <w:t xml:space="preserve"> </w:t>
    </w:r>
    <w:r w:rsidR="00D82436">
      <w:rPr>
        <w:rStyle w:val="slostrnky"/>
        <w:rFonts w:ascii="Arial" w:hAnsi="Arial" w:cs="Arial"/>
        <w:color w:val="333333"/>
        <w:szCs w:val="16"/>
      </w:rPr>
      <w:t>5</w:t>
    </w:r>
    <w:r w:rsidR="00921031">
      <w:rPr>
        <w:rStyle w:val="slostrnky"/>
        <w:rFonts w:ascii="Arial" w:hAnsi="Arial" w:cs="Arial"/>
        <w:color w:val="333333"/>
        <w:szCs w:val="16"/>
      </w:rPr>
      <w:t xml:space="preserve">. </w:t>
    </w:r>
    <w:r w:rsidR="00B667D2">
      <w:rPr>
        <w:rStyle w:val="slostrnky"/>
        <w:rFonts w:ascii="Arial" w:hAnsi="Arial" w:cs="Arial"/>
        <w:color w:val="333333"/>
        <w:szCs w:val="16"/>
      </w:rPr>
      <w:t>8</w:t>
    </w:r>
    <w:r w:rsidR="00921031">
      <w:rPr>
        <w:rStyle w:val="slostrnky"/>
        <w:rFonts w:ascii="Arial" w:hAnsi="Arial" w:cs="Arial"/>
        <w:color w:val="333333"/>
        <w:szCs w:val="16"/>
      </w:rPr>
      <w:t>.</w:t>
    </w:r>
    <w:r w:rsidR="00A05A97">
      <w:rPr>
        <w:rFonts w:cs="Arial"/>
        <w:color w:val="auto"/>
        <w:szCs w:val="20"/>
      </w:rPr>
      <w:t xml:space="preserve"> 202</w:t>
    </w:r>
    <w:r w:rsidR="00A96E4A">
      <w:rPr>
        <w:rFonts w:cs="Arial"/>
        <w:color w:val="auto"/>
        <w:szCs w:val="20"/>
      </w:rPr>
      <w:t>4</w:t>
    </w:r>
    <w:r w:rsidRPr="007A79A4">
      <w:rPr>
        <w:rStyle w:val="slostrnky"/>
        <w:rFonts w:ascii="Arial" w:hAnsi="Arial" w:cs="Arial"/>
        <w:color w:val="333333"/>
        <w:szCs w:val="16"/>
      </w:rPr>
      <w:tab/>
    </w:r>
    <w:r w:rsidRPr="007A79A4">
      <w:rPr>
        <w:rStyle w:val="slostrnky"/>
        <w:rFonts w:ascii="Arial" w:hAnsi="Arial" w:cs="Arial"/>
        <w:color w:val="333333"/>
        <w:szCs w:val="16"/>
      </w:rPr>
      <w:tab/>
    </w:r>
    <w:r w:rsidRPr="007A79A4">
      <w:rPr>
        <w:rStyle w:val="slostrnky"/>
        <w:rFonts w:ascii="Arial" w:hAnsi="Arial" w:cs="Arial"/>
        <w:color w:val="333333"/>
        <w:szCs w:val="16"/>
      </w:rPr>
      <w:tab/>
      <w:t xml:space="preserve">Strana </w:t>
    </w:r>
    <w:r w:rsidR="007848B7">
      <w:rPr>
        <w:rStyle w:val="slostrnky"/>
        <w:rFonts w:ascii="Arial" w:hAnsi="Arial" w:cs="Arial"/>
        <w:color w:val="333333"/>
        <w:szCs w:val="16"/>
      </w:rPr>
      <w:fldChar w:fldCharType="begin"/>
    </w:r>
    <w:r w:rsidR="007848B7">
      <w:rPr>
        <w:rStyle w:val="slostrnky"/>
        <w:rFonts w:ascii="Arial" w:hAnsi="Arial" w:cs="Arial"/>
        <w:color w:val="333333"/>
        <w:szCs w:val="16"/>
      </w:rPr>
      <w:instrText xml:space="preserve"> PAGE  </w:instrText>
    </w:r>
    <w:r w:rsidR="007848B7">
      <w:rPr>
        <w:rStyle w:val="slostrnky"/>
        <w:rFonts w:ascii="Arial" w:hAnsi="Arial" w:cs="Arial"/>
        <w:color w:val="333333"/>
        <w:szCs w:val="16"/>
      </w:rPr>
      <w:fldChar w:fldCharType="separate"/>
    </w:r>
    <w:r w:rsidR="007848B7">
      <w:rPr>
        <w:rStyle w:val="slostrnky"/>
        <w:rFonts w:ascii="Arial" w:hAnsi="Arial" w:cs="Arial"/>
        <w:color w:val="333333"/>
        <w:szCs w:val="16"/>
      </w:rPr>
      <w:t>2</w:t>
    </w:r>
    <w:r w:rsidR="007848B7">
      <w:rPr>
        <w:rStyle w:val="slostrnky"/>
        <w:rFonts w:ascii="Arial" w:hAnsi="Arial" w:cs="Arial"/>
        <w:color w:val="333333"/>
        <w:szCs w:val="16"/>
      </w:rPr>
      <w:fldChar w:fldCharType="end"/>
    </w:r>
    <w:r w:rsidRPr="007A79A4">
      <w:rPr>
        <w:rStyle w:val="slostrnky"/>
        <w:rFonts w:ascii="Arial" w:hAnsi="Arial" w:cs="Arial"/>
        <w:color w:val="333333"/>
        <w:szCs w:val="16"/>
      </w:rPr>
      <w:t xml:space="preserve"> (celkem </w:t>
    </w:r>
    <w:r w:rsidRPr="007A79A4">
      <w:rPr>
        <w:rStyle w:val="slostrnky"/>
        <w:rFonts w:ascii="Arial" w:hAnsi="Arial" w:cs="Arial"/>
        <w:color w:val="333333"/>
        <w:szCs w:val="16"/>
      </w:rPr>
      <w:fldChar w:fldCharType="begin"/>
    </w:r>
    <w:r w:rsidRPr="007A79A4">
      <w:rPr>
        <w:rStyle w:val="slostrnky"/>
        <w:rFonts w:ascii="Arial" w:hAnsi="Arial" w:cs="Arial"/>
        <w:color w:val="333333"/>
        <w:szCs w:val="16"/>
      </w:rPr>
      <w:instrText xml:space="preserve"> NUMPAGES </w:instrText>
    </w:r>
    <w:r w:rsidRPr="007A79A4">
      <w:rPr>
        <w:rStyle w:val="slostrnky"/>
        <w:rFonts w:ascii="Arial" w:hAnsi="Arial" w:cs="Arial"/>
        <w:color w:val="333333"/>
        <w:szCs w:val="16"/>
      </w:rPr>
      <w:fldChar w:fldCharType="separate"/>
    </w:r>
    <w:r>
      <w:rPr>
        <w:rStyle w:val="slostrnky"/>
        <w:rFonts w:ascii="Arial" w:hAnsi="Arial" w:cs="Arial"/>
        <w:noProof/>
        <w:color w:val="333333"/>
        <w:szCs w:val="16"/>
      </w:rPr>
      <w:t>2</w:t>
    </w:r>
    <w:r w:rsidRPr="007A79A4">
      <w:rPr>
        <w:rStyle w:val="slostrnky"/>
        <w:rFonts w:ascii="Arial" w:hAnsi="Arial" w:cs="Arial"/>
        <w:color w:val="333333"/>
        <w:szCs w:val="16"/>
      </w:rPr>
      <w:fldChar w:fldCharType="end"/>
    </w:r>
    <w:r w:rsidRPr="007A79A4">
      <w:rPr>
        <w:rStyle w:val="slostrnky"/>
        <w:rFonts w:ascii="Arial" w:hAnsi="Arial" w:cs="Arial"/>
        <w:color w:val="333333"/>
        <w:szCs w:val="16"/>
      </w:rPr>
      <w:t>)</w:t>
    </w:r>
  </w:p>
  <w:p w14:paraId="47886C28" w14:textId="77777777" w:rsidR="0072313A" w:rsidRDefault="0072313A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DC313" w14:textId="77777777" w:rsidR="0082099A" w:rsidRDefault="0082099A" w:rsidP="00FB1C53">
    <w:pPr>
      <w:pStyle w:val="Zpat"/>
      <w:tabs>
        <w:tab w:val="clear" w:pos="4820"/>
        <w:tab w:val="clear" w:pos="9639"/>
        <w:tab w:val="left" w:pos="6765"/>
      </w:tabs>
      <w:spacing w:line="30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1" layoutInCell="1" allowOverlap="1" wp14:anchorId="20FF340A" wp14:editId="797C1DED">
              <wp:simplePos x="0" y="0"/>
              <wp:positionH relativeFrom="page">
                <wp:posOffset>720090</wp:posOffset>
              </wp:positionH>
              <wp:positionV relativeFrom="page">
                <wp:posOffset>9865360</wp:posOffset>
              </wp:positionV>
              <wp:extent cx="6123600" cy="0"/>
              <wp:effectExtent l="0" t="0" r="0" b="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36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C1D5F9F" id="Přímá spojnice 2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76.8pt" to="538.85pt,7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  <w:r>
      <w:t>Magistrát města Brna, Dominikánské náměstí 196/1, 601 67 Brno, tel 542 173 590, e-mail: informace@brno.cz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ACC9F" w14:textId="77777777" w:rsidR="00DC24CB" w:rsidRDefault="00DC24CB" w:rsidP="0018303A">
      <w:pPr>
        <w:spacing w:line="240" w:lineRule="auto"/>
      </w:pPr>
      <w:r>
        <w:separator/>
      </w:r>
    </w:p>
  </w:footnote>
  <w:footnote w:type="continuationSeparator" w:id="0">
    <w:p w14:paraId="0371B3AD" w14:textId="77777777" w:rsidR="00DC24CB" w:rsidRDefault="00DC24CB" w:rsidP="001830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BC6C5" w14:textId="77777777" w:rsidR="00FA2447" w:rsidRDefault="00FA2447" w:rsidP="00B83DAC">
    <w:pPr>
      <w:pStyle w:val="ZhlavBrno"/>
    </w:pPr>
    <w:r>
      <w:drawing>
        <wp:anchor distT="0" distB="0" distL="114300" distR="114300" simplePos="0" relativeHeight="251665408" behindDoc="0" locked="1" layoutInCell="1" allowOverlap="1" wp14:anchorId="181D73AD" wp14:editId="3CEB6946">
          <wp:simplePos x="0" y="0"/>
          <wp:positionH relativeFrom="page">
            <wp:posOffset>720090</wp:posOffset>
          </wp:positionH>
          <wp:positionV relativeFrom="page">
            <wp:posOffset>717550</wp:posOffset>
          </wp:positionV>
          <wp:extent cx="447004" cy="540000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znak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7004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Statutární město Brno</w:t>
    </w:r>
  </w:p>
  <w:p w14:paraId="0B453DF9" w14:textId="77777777" w:rsidR="00FA2447" w:rsidRPr="00077C50" w:rsidRDefault="000E5075" w:rsidP="00B83DAC">
    <w:pPr>
      <w:pStyle w:val="ZhlavBrno"/>
    </w:pPr>
    <w:r>
      <w:t>Rada města Brna</w:t>
    </w:r>
  </w:p>
  <w:p w14:paraId="7A673B17" w14:textId="77777777" w:rsidR="00FA2447" w:rsidRPr="00AE4B06" w:rsidRDefault="00FA2447" w:rsidP="00AE4B06">
    <w:pPr>
      <w:pStyle w:val="Zhlav"/>
    </w:pPr>
  </w:p>
  <w:p w14:paraId="6552E60D" w14:textId="77777777" w:rsidR="00FA2447" w:rsidRPr="00AE4B06" w:rsidRDefault="00FA2447" w:rsidP="00AE4B06">
    <w:pPr>
      <w:pStyle w:val="Zhlav"/>
    </w:pPr>
  </w:p>
  <w:p w14:paraId="385074F0" w14:textId="77777777" w:rsidR="00FA2447" w:rsidRPr="00AE4B06" w:rsidRDefault="00FA2447" w:rsidP="00384276">
    <w:pPr>
      <w:pStyle w:val="Zhlav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65B9D" w14:textId="77777777" w:rsidR="00A96E4A" w:rsidRPr="002A4D63" w:rsidRDefault="00A96E4A" w:rsidP="002A4D63">
    <w:pPr>
      <w:pStyle w:val="Zhlav"/>
    </w:pPr>
  </w:p>
  <w:p w14:paraId="41FDFBA6" w14:textId="77777777" w:rsidR="0072313A" w:rsidRDefault="0072313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73104" w14:textId="77777777" w:rsidR="00FA2447" w:rsidRPr="00D75FB5" w:rsidRDefault="00FA2447" w:rsidP="00D75FB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D2CA1"/>
    <w:multiLevelType w:val="hybridMultilevel"/>
    <w:tmpl w:val="BAD88C82"/>
    <w:lvl w:ilvl="0" w:tplc="93AE0B48">
      <w:start w:val="1"/>
      <w:numFmt w:val="decimal"/>
      <w:lvlText w:val="(%1)"/>
      <w:lvlJc w:val="left"/>
      <w:pPr>
        <w:ind w:left="42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44E4AE9"/>
    <w:multiLevelType w:val="hybridMultilevel"/>
    <w:tmpl w:val="7E1EB15A"/>
    <w:lvl w:ilvl="0" w:tplc="D15E83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D6E89"/>
    <w:multiLevelType w:val="hybridMultilevel"/>
    <w:tmpl w:val="A3102B96"/>
    <w:lvl w:ilvl="0" w:tplc="93AE0B48">
      <w:start w:val="1"/>
      <w:numFmt w:val="decimal"/>
      <w:lvlText w:val="(%1)"/>
      <w:lvlJc w:val="left"/>
      <w:pPr>
        <w:ind w:left="42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740510D"/>
    <w:multiLevelType w:val="hybridMultilevel"/>
    <w:tmpl w:val="4C7A690C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657CB3"/>
    <w:multiLevelType w:val="hybridMultilevel"/>
    <w:tmpl w:val="48963104"/>
    <w:lvl w:ilvl="0" w:tplc="93AE0B48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0F71064"/>
    <w:multiLevelType w:val="hybridMultilevel"/>
    <w:tmpl w:val="073838EE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6C414D"/>
    <w:multiLevelType w:val="hybridMultilevel"/>
    <w:tmpl w:val="0C3A6050"/>
    <w:lvl w:ilvl="0" w:tplc="63E6E4A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0E0D30"/>
    <w:multiLevelType w:val="hybridMultilevel"/>
    <w:tmpl w:val="4EC41FC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4E3BEC"/>
    <w:multiLevelType w:val="hybridMultilevel"/>
    <w:tmpl w:val="2574332A"/>
    <w:lvl w:ilvl="0" w:tplc="93AE0B48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4ED62C5"/>
    <w:multiLevelType w:val="hybridMultilevel"/>
    <w:tmpl w:val="F18AF43A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586B01"/>
    <w:multiLevelType w:val="hybridMultilevel"/>
    <w:tmpl w:val="99EED1D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9FD7963"/>
    <w:multiLevelType w:val="hybridMultilevel"/>
    <w:tmpl w:val="3BCA389A"/>
    <w:lvl w:ilvl="0" w:tplc="93AE0B48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BD4203"/>
    <w:multiLevelType w:val="hybridMultilevel"/>
    <w:tmpl w:val="6158EFE0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5168F2"/>
    <w:multiLevelType w:val="hybridMultilevel"/>
    <w:tmpl w:val="AFD40880"/>
    <w:lvl w:ilvl="0" w:tplc="59103CEE">
      <w:start w:val="1"/>
      <w:numFmt w:val="decimal"/>
      <w:lvlText w:val="(%1)"/>
      <w:lvlJc w:val="left"/>
      <w:pPr>
        <w:ind w:left="70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CE563F68">
      <w:start w:val="1"/>
      <w:numFmt w:val="lowerRoman"/>
      <w:lvlText w:val="%2."/>
      <w:lvlJc w:val="left"/>
      <w:pPr>
        <w:ind w:left="142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DBAE49DA">
      <w:start w:val="1"/>
      <w:numFmt w:val="lowerRoman"/>
      <w:lvlText w:val="%3"/>
      <w:lvlJc w:val="left"/>
      <w:pPr>
        <w:ind w:left="178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C2780D82">
      <w:start w:val="1"/>
      <w:numFmt w:val="decimal"/>
      <w:lvlText w:val="%4"/>
      <w:lvlJc w:val="left"/>
      <w:pPr>
        <w:ind w:left="250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99DE6C58">
      <w:start w:val="1"/>
      <w:numFmt w:val="lowerLetter"/>
      <w:lvlText w:val="%5"/>
      <w:lvlJc w:val="left"/>
      <w:pPr>
        <w:ind w:left="322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F6547EB0">
      <w:start w:val="1"/>
      <w:numFmt w:val="lowerRoman"/>
      <w:lvlText w:val="%6"/>
      <w:lvlJc w:val="left"/>
      <w:pPr>
        <w:ind w:left="394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9E2C98F8">
      <w:start w:val="1"/>
      <w:numFmt w:val="decimal"/>
      <w:lvlText w:val="%7"/>
      <w:lvlJc w:val="left"/>
      <w:pPr>
        <w:ind w:left="466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FB629958">
      <w:start w:val="1"/>
      <w:numFmt w:val="lowerLetter"/>
      <w:lvlText w:val="%8"/>
      <w:lvlJc w:val="left"/>
      <w:pPr>
        <w:ind w:left="538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2C5C1C8E">
      <w:start w:val="1"/>
      <w:numFmt w:val="lowerRoman"/>
      <w:lvlText w:val="%9"/>
      <w:lvlJc w:val="left"/>
      <w:pPr>
        <w:ind w:left="610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 w15:restartNumberingAfterBreak="0">
    <w:nsid w:val="2FE226F2"/>
    <w:multiLevelType w:val="hybridMultilevel"/>
    <w:tmpl w:val="7158AB6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2E5BAC"/>
    <w:multiLevelType w:val="hybridMultilevel"/>
    <w:tmpl w:val="2988CE40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81305A"/>
    <w:multiLevelType w:val="hybridMultilevel"/>
    <w:tmpl w:val="6D12BC60"/>
    <w:lvl w:ilvl="0" w:tplc="93AE0B48">
      <w:start w:val="1"/>
      <w:numFmt w:val="decimal"/>
      <w:lvlText w:val="(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825216C"/>
    <w:multiLevelType w:val="hybridMultilevel"/>
    <w:tmpl w:val="DD9E8B3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FB3346"/>
    <w:multiLevelType w:val="hybridMultilevel"/>
    <w:tmpl w:val="7D5C95B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B63F55"/>
    <w:multiLevelType w:val="hybridMultilevel"/>
    <w:tmpl w:val="F8E6118E"/>
    <w:lvl w:ilvl="0" w:tplc="5FDA8E34">
      <w:start w:val="1"/>
      <w:numFmt w:val="decimal"/>
      <w:pStyle w:val="1Odstavec-slovan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B9643D"/>
    <w:multiLevelType w:val="hybridMultilevel"/>
    <w:tmpl w:val="87A89852"/>
    <w:lvl w:ilvl="0" w:tplc="2A86BF5C">
      <w:start w:val="1"/>
      <w:numFmt w:val="lowerRoman"/>
      <w:pStyle w:val="Styli"/>
      <w:lvlText w:val="%1."/>
      <w:lvlJc w:val="right"/>
      <w:pPr>
        <w:ind w:left="1217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937" w:hanging="360"/>
      </w:pPr>
    </w:lvl>
    <w:lvl w:ilvl="2" w:tplc="0405001B" w:tentative="1">
      <w:start w:val="1"/>
      <w:numFmt w:val="lowerRoman"/>
      <w:lvlText w:val="%3."/>
      <w:lvlJc w:val="right"/>
      <w:pPr>
        <w:ind w:left="2657" w:hanging="180"/>
      </w:pPr>
    </w:lvl>
    <w:lvl w:ilvl="3" w:tplc="0405000F" w:tentative="1">
      <w:start w:val="1"/>
      <w:numFmt w:val="decimal"/>
      <w:lvlText w:val="%4."/>
      <w:lvlJc w:val="left"/>
      <w:pPr>
        <w:ind w:left="3377" w:hanging="360"/>
      </w:pPr>
    </w:lvl>
    <w:lvl w:ilvl="4" w:tplc="04050019" w:tentative="1">
      <w:start w:val="1"/>
      <w:numFmt w:val="lowerLetter"/>
      <w:lvlText w:val="%5."/>
      <w:lvlJc w:val="left"/>
      <w:pPr>
        <w:ind w:left="4097" w:hanging="360"/>
      </w:pPr>
    </w:lvl>
    <w:lvl w:ilvl="5" w:tplc="0405001B" w:tentative="1">
      <w:start w:val="1"/>
      <w:numFmt w:val="lowerRoman"/>
      <w:lvlText w:val="%6."/>
      <w:lvlJc w:val="right"/>
      <w:pPr>
        <w:ind w:left="4817" w:hanging="180"/>
      </w:pPr>
    </w:lvl>
    <w:lvl w:ilvl="6" w:tplc="0405000F" w:tentative="1">
      <w:start w:val="1"/>
      <w:numFmt w:val="decimal"/>
      <w:lvlText w:val="%7."/>
      <w:lvlJc w:val="left"/>
      <w:pPr>
        <w:ind w:left="5537" w:hanging="360"/>
      </w:pPr>
    </w:lvl>
    <w:lvl w:ilvl="7" w:tplc="04050019" w:tentative="1">
      <w:start w:val="1"/>
      <w:numFmt w:val="lowerLetter"/>
      <w:lvlText w:val="%8."/>
      <w:lvlJc w:val="left"/>
      <w:pPr>
        <w:ind w:left="6257" w:hanging="360"/>
      </w:pPr>
    </w:lvl>
    <w:lvl w:ilvl="8" w:tplc="0405001B" w:tentative="1">
      <w:start w:val="1"/>
      <w:numFmt w:val="lowerRoman"/>
      <w:lvlText w:val="%9."/>
      <w:lvlJc w:val="right"/>
      <w:pPr>
        <w:ind w:left="6977" w:hanging="180"/>
      </w:pPr>
    </w:lvl>
  </w:abstractNum>
  <w:abstractNum w:abstractNumId="21" w15:restartNumberingAfterBreak="0">
    <w:nsid w:val="402C10B6"/>
    <w:multiLevelType w:val="hybridMultilevel"/>
    <w:tmpl w:val="6E4CBC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BD5200"/>
    <w:multiLevelType w:val="hybridMultilevel"/>
    <w:tmpl w:val="03E4903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7">
      <w:start w:val="1"/>
      <w:numFmt w:val="lowerLetter"/>
      <w:lvlText w:val="%2)"/>
      <w:lvlJc w:val="left"/>
      <w:pPr>
        <w:ind w:left="3054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6B6A7A"/>
    <w:multiLevelType w:val="hybridMultilevel"/>
    <w:tmpl w:val="53AEC81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2794D0DA">
      <w:start w:val="1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3D2B74"/>
    <w:multiLevelType w:val="hybridMultilevel"/>
    <w:tmpl w:val="53A2DFC2"/>
    <w:lvl w:ilvl="0" w:tplc="93AE0B48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47C92F47"/>
    <w:multiLevelType w:val="hybridMultilevel"/>
    <w:tmpl w:val="F2123D7A"/>
    <w:lvl w:ilvl="0" w:tplc="92EA867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5C3D04"/>
    <w:multiLevelType w:val="hybridMultilevel"/>
    <w:tmpl w:val="24589CC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A37087"/>
    <w:multiLevelType w:val="hybridMultilevel"/>
    <w:tmpl w:val="5D8ADCF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D70E07"/>
    <w:multiLevelType w:val="hybridMultilevel"/>
    <w:tmpl w:val="CF44E0FA"/>
    <w:lvl w:ilvl="0" w:tplc="920C79D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236FAD"/>
    <w:multiLevelType w:val="hybridMultilevel"/>
    <w:tmpl w:val="6DACE8E6"/>
    <w:lvl w:ilvl="0" w:tplc="A5C03C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6D36163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A850B268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174FFE"/>
    <w:multiLevelType w:val="hybridMultilevel"/>
    <w:tmpl w:val="EE54B65A"/>
    <w:lvl w:ilvl="0" w:tplc="93AE0B48">
      <w:start w:val="1"/>
      <w:numFmt w:val="decimal"/>
      <w:lvlText w:val="(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57366DB7"/>
    <w:multiLevelType w:val="hybridMultilevel"/>
    <w:tmpl w:val="A224F0F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207CCD"/>
    <w:multiLevelType w:val="hybridMultilevel"/>
    <w:tmpl w:val="2A123A5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5C2CFF"/>
    <w:multiLevelType w:val="hybridMultilevel"/>
    <w:tmpl w:val="00B2EB5A"/>
    <w:lvl w:ilvl="0" w:tplc="B03C7A2E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323C29"/>
    <w:multiLevelType w:val="hybridMultilevel"/>
    <w:tmpl w:val="82B6047A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91370B"/>
    <w:multiLevelType w:val="hybridMultilevel"/>
    <w:tmpl w:val="1CE879EE"/>
    <w:lvl w:ilvl="0" w:tplc="93AE0B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9970F6"/>
    <w:multiLevelType w:val="hybridMultilevel"/>
    <w:tmpl w:val="BB12483C"/>
    <w:lvl w:ilvl="0" w:tplc="7C88DCF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8166F1"/>
    <w:multiLevelType w:val="hybridMultilevel"/>
    <w:tmpl w:val="F1EEDD5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180B1A"/>
    <w:multiLevelType w:val="hybridMultilevel"/>
    <w:tmpl w:val="0C44C7F6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FC774B"/>
    <w:multiLevelType w:val="hybridMultilevel"/>
    <w:tmpl w:val="9CE6891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22638F"/>
    <w:multiLevelType w:val="hybridMultilevel"/>
    <w:tmpl w:val="84460BA4"/>
    <w:lvl w:ilvl="0" w:tplc="93AE0B48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1" w15:restartNumberingAfterBreak="0">
    <w:nsid w:val="73B54A3C"/>
    <w:multiLevelType w:val="hybridMultilevel"/>
    <w:tmpl w:val="4996914E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C3746D"/>
    <w:multiLevelType w:val="hybridMultilevel"/>
    <w:tmpl w:val="829ABBBC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4B1268"/>
    <w:multiLevelType w:val="hybridMultilevel"/>
    <w:tmpl w:val="A6BCE61A"/>
    <w:lvl w:ilvl="0" w:tplc="04050017">
      <w:start w:val="1"/>
      <w:numFmt w:val="lowerLetter"/>
      <w:lvlText w:val="%1)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4" w15:restartNumberingAfterBreak="0">
    <w:nsid w:val="7DA1621A"/>
    <w:multiLevelType w:val="hybridMultilevel"/>
    <w:tmpl w:val="7BCCB73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9003405">
    <w:abstractNumId w:val="21"/>
  </w:num>
  <w:num w:numId="2" w16cid:durableId="358088856">
    <w:abstractNumId w:val="11"/>
  </w:num>
  <w:num w:numId="3" w16cid:durableId="1982074408">
    <w:abstractNumId w:val="40"/>
  </w:num>
  <w:num w:numId="4" w16cid:durableId="1069229093">
    <w:abstractNumId w:val="28"/>
  </w:num>
  <w:num w:numId="5" w16cid:durableId="358700858">
    <w:abstractNumId w:val="34"/>
  </w:num>
  <w:num w:numId="6" w16cid:durableId="410351481">
    <w:abstractNumId w:val="24"/>
  </w:num>
  <w:num w:numId="7" w16cid:durableId="1796216901">
    <w:abstractNumId w:val="0"/>
  </w:num>
  <w:num w:numId="8" w16cid:durableId="1637644955">
    <w:abstractNumId w:val="12"/>
  </w:num>
  <w:num w:numId="9" w16cid:durableId="412556309">
    <w:abstractNumId w:val="42"/>
  </w:num>
  <w:num w:numId="10" w16cid:durableId="1643076396">
    <w:abstractNumId w:val="26"/>
  </w:num>
  <w:num w:numId="11" w16cid:durableId="1241327160">
    <w:abstractNumId w:val="17"/>
  </w:num>
  <w:num w:numId="12" w16cid:durableId="693194315">
    <w:abstractNumId w:val="27"/>
  </w:num>
  <w:num w:numId="13" w16cid:durableId="1701928201">
    <w:abstractNumId w:val="37"/>
  </w:num>
  <w:num w:numId="14" w16cid:durableId="2133546717">
    <w:abstractNumId w:val="23"/>
  </w:num>
  <w:num w:numId="15" w16cid:durableId="1080634766">
    <w:abstractNumId w:val="16"/>
  </w:num>
  <w:num w:numId="16" w16cid:durableId="1459304044">
    <w:abstractNumId w:val="18"/>
  </w:num>
  <w:num w:numId="17" w16cid:durableId="489177102">
    <w:abstractNumId w:val="5"/>
  </w:num>
  <w:num w:numId="18" w16cid:durableId="989942117">
    <w:abstractNumId w:val="39"/>
  </w:num>
  <w:num w:numId="19" w16cid:durableId="1194920469">
    <w:abstractNumId w:val="38"/>
  </w:num>
  <w:num w:numId="20" w16cid:durableId="9265693">
    <w:abstractNumId w:val="43"/>
  </w:num>
  <w:num w:numId="21" w16cid:durableId="1655452019">
    <w:abstractNumId w:val="3"/>
  </w:num>
  <w:num w:numId="22" w16cid:durableId="866797894">
    <w:abstractNumId w:val="15"/>
  </w:num>
  <w:num w:numId="23" w16cid:durableId="1063062549">
    <w:abstractNumId w:val="14"/>
  </w:num>
  <w:num w:numId="24" w16cid:durableId="1111823322">
    <w:abstractNumId w:val="31"/>
  </w:num>
  <w:num w:numId="25" w16cid:durableId="1901287512">
    <w:abstractNumId w:val="4"/>
  </w:num>
  <w:num w:numId="26" w16cid:durableId="794131141">
    <w:abstractNumId w:val="2"/>
  </w:num>
  <w:num w:numId="27" w16cid:durableId="1980065496">
    <w:abstractNumId w:val="8"/>
  </w:num>
  <w:num w:numId="28" w16cid:durableId="104154865">
    <w:abstractNumId w:val="44"/>
  </w:num>
  <w:num w:numId="29" w16cid:durableId="1081105462">
    <w:abstractNumId w:val="41"/>
  </w:num>
  <w:num w:numId="30" w16cid:durableId="1692759615">
    <w:abstractNumId w:val="7"/>
  </w:num>
  <w:num w:numId="31" w16cid:durableId="903637694">
    <w:abstractNumId w:val="9"/>
  </w:num>
  <w:num w:numId="32" w16cid:durableId="1069771381">
    <w:abstractNumId w:val="30"/>
  </w:num>
  <w:num w:numId="33" w16cid:durableId="579290375">
    <w:abstractNumId w:val="32"/>
  </w:num>
  <w:num w:numId="34" w16cid:durableId="308635699">
    <w:abstractNumId w:val="35"/>
  </w:num>
  <w:num w:numId="35" w16cid:durableId="978922818">
    <w:abstractNumId w:val="22"/>
  </w:num>
  <w:num w:numId="36" w16cid:durableId="697391798">
    <w:abstractNumId w:val="19"/>
    <w:lvlOverride w:ilvl="0">
      <w:startOverride w:val="1"/>
    </w:lvlOverride>
  </w:num>
  <w:num w:numId="37" w16cid:durableId="233661383">
    <w:abstractNumId w:val="10"/>
  </w:num>
  <w:num w:numId="38" w16cid:durableId="240985984">
    <w:abstractNumId w:val="6"/>
  </w:num>
  <w:num w:numId="39" w16cid:durableId="1127745773">
    <w:abstractNumId w:val="29"/>
  </w:num>
  <w:num w:numId="40" w16cid:durableId="1169373368">
    <w:abstractNumId w:val="19"/>
  </w:num>
  <w:num w:numId="41" w16cid:durableId="1045063901">
    <w:abstractNumId w:val="20"/>
  </w:num>
  <w:num w:numId="42" w16cid:durableId="1351251157">
    <w:abstractNumId w:val="1"/>
  </w:num>
  <w:num w:numId="43" w16cid:durableId="1795562317">
    <w:abstractNumId w:val="33"/>
  </w:num>
  <w:num w:numId="44" w16cid:durableId="1724981301">
    <w:abstractNumId w:val="36"/>
  </w:num>
  <w:num w:numId="45" w16cid:durableId="1630551137">
    <w:abstractNumId w:val="25"/>
  </w:num>
  <w:num w:numId="46" w16cid:durableId="10961711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hideGrammaticalErrors/>
  <w:proofState w:spelling="clean" w:grammar="clean"/>
  <w:defaultTabStop w:val="708"/>
  <w:hyphenationZone w:val="425"/>
  <w:drawingGridHorizontalSpacing w:val="181"/>
  <w:drawingGridVerticalSpacing w:val="181"/>
  <w:doNotUseMarginsForDrawingGridOrigin/>
  <w:drawingGridHorizontalOrigin w:val="1418"/>
  <w:drawingGridVerticalOrigin w:val="1418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WxsDCwNDMwtDQ3MDNW0lEKTi0uzszPAymwrAUAzUcNbSwAAAA="/>
  </w:docVars>
  <w:rsids>
    <w:rsidRoot w:val="004442AC"/>
    <w:rsid w:val="00010399"/>
    <w:rsid w:val="0001196B"/>
    <w:rsid w:val="00016148"/>
    <w:rsid w:val="000244C4"/>
    <w:rsid w:val="00041778"/>
    <w:rsid w:val="000455D4"/>
    <w:rsid w:val="0004674D"/>
    <w:rsid w:val="00047EDB"/>
    <w:rsid w:val="00050055"/>
    <w:rsid w:val="000628F3"/>
    <w:rsid w:val="0007484D"/>
    <w:rsid w:val="00074AC7"/>
    <w:rsid w:val="00077C50"/>
    <w:rsid w:val="00082130"/>
    <w:rsid w:val="00085C23"/>
    <w:rsid w:val="00090B2D"/>
    <w:rsid w:val="00092F9E"/>
    <w:rsid w:val="0009682D"/>
    <w:rsid w:val="000975C3"/>
    <w:rsid w:val="000A45D6"/>
    <w:rsid w:val="000B5D57"/>
    <w:rsid w:val="000D2C53"/>
    <w:rsid w:val="000D4373"/>
    <w:rsid w:val="000D780C"/>
    <w:rsid w:val="000E0A33"/>
    <w:rsid w:val="000E5075"/>
    <w:rsid w:val="000F5FB5"/>
    <w:rsid w:val="000F6184"/>
    <w:rsid w:val="00101403"/>
    <w:rsid w:val="001225C2"/>
    <w:rsid w:val="00124100"/>
    <w:rsid w:val="001309DA"/>
    <w:rsid w:val="00135732"/>
    <w:rsid w:val="00150DCB"/>
    <w:rsid w:val="001527B3"/>
    <w:rsid w:val="001564C9"/>
    <w:rsid w:val="001631DC"/>
    <w:rsid w:val="001677D1"/>
    <w:rsid w:val="0018303A"/>
    <w:rsid w:val="00183DF6"/>
    <w:rsid w:val="0018504D"/>
    <w:rsid w:val="00187293"/>
    <w:rsid w:val="00193D0F"/>
    <w:rsid w:val="001963C2"/>
    <w:rsid w:val="001A1158"/>
    <w:rsid w:val="001B5A6F"/>
    <w:rsid w:val="001C5A45"/>
    <w:rsid w:val="001D307A"/>
    <w:rsid w:val="001D53B4"/>
    <w:rsid w:val="001E1388"/>
    <w:rsid w:val="001E55CF"/>
    <w:rsid w:val="001E7CFC"/>
    <w:rsid w:val="002102BF"/>
    <w:rsid w:val="0021766F"/>
    <w:rsid w:val="00231EC9"/>
    <w:rsid w:val="0023583A"/>
    <w:rsid w:val="00237EB1"/>
    <w:rsid w:val="002452CE"/>
    <w:rsid w:val="002478C1"/>
    <w:rsid w:val="00252F4D"/>
    <w:rsid w:val="002623FA"/>
    <w:rsid w:val="00263498"/>
    <w:rsid w:val="00276D50"/>
    <w:rsid w:val="00284095"/>
    <w:rsid w:val="002866D2"/>
    <w:rsid w:val="00286AC5"/>
    <w:rsid w:val="00287714"/>
    <w:rsid w:val="00293453"/>
    <w:rsid w:val="0029612F"/>
    <w:rsid w:val="002B0C62"/>
    <w:rsid w:val="002B35C0"/>
    <w:rsid w:val="002B5616"/>
    <w:rsid w:val="002C05A6"/>
    <w:rsid w:val="002D0AA7"/>
    <w:rsid w:val="002D0D4B"/>
    <w:rsid w:val="002D515C"/>
    <w:rsid w:val="002E4EA1"/>
    <w:rsid w:val="002F4D7B"/>
    <w:rsid w:val="002F62BE"/>
    <w:rsid w:val="002F68EA"/>
    <w:rsid w:val="003026FB"/>
    <w:rsid w:val="003112AA"/>
    <w:rsid w:val="003206AA"/>
    <w:rsid w:val="003207AC"/>
    <w:rsid w:val="00323469"/>
    <w:rsid w:val="00325438"/>
    <w:rsid w:val="00330A4E"/>
    <w:rsid w:val="003420FD"/>
    <w:rsid w:val="0034696C"/>
    <w:rsid w:val="00360470"/>
    <w:rsid w:val="003647FC"/>
    <w:rsid w:val="00366A80"/>
    <w:rsid w:val="003671EE"/>
    <w:rsid w:val="00373FF4"/>
    <w:rsid w:val="00375380"/>
    <w:rsid w:val="003763EB"/>
    <w:rsid w:val="00381E08"/>
    <w:rsid w:val="00384276"/>
    <w:rsid w:val="00385601"/>
    <w:rsid w:val="003858EF"/>
    <w:rsid w:val="00390FDF"/>
    <w:rsid w:val="00392187"/>
    <w:rsid w:val="00392D81"/>
    <w:rsid w:val="00393848"/>
    <w:rsid w:val="003945D7"/>
    <w:rsid w:val="003B2185"/>
    <w:rsid w:val="003B3F57"/>
    <w:rsid w:val="003B45D1"/>
    <w:rsid w:val="003B4BE0"/>
    <w:rsid w:val="003B6C9B"/>
    <w:rsid w:val="003B74BC"/>
    <w:rsid w:val="003C2D7D"/>
    <w:rsid w:val="003D7DF9"/>
    <w:rsid w:val="003E02FA"/>
    <w:rsid w:val="003E3059"/>
    <w:rsid w:val="003E772D"/>
    <w:rsid w:val="003F1644"/>
    <w:rsid w:val="003F3B4E"/>
    <w:rsid w:val="003F44A5"/>
    <w:rsid w:val="004121F2"/>
    <w:rsid w:val="004125DB"/>
    <w:rsid w:val="00416897"/>
    <w:rsid w:val="00432640"/>
    <w:rsid w:val="00434035"/>
    <w:rsid w:val="004340AE"/>
    <w:rsid w:val="004442AC"/>
    <w:rsid w:val="004469DD"/>
    <w:rsid w:val="00455C4A"/>
    <w:rsid w:val="00457A2F"/>
    <w:rsid w:val="0046648F"/>
    <w:rsid w:val="004664E0"/>
    <w:rsid w:val="0047006D"/>
    <w:rsid w:val="00470AEB"/>
    <w:rsid w:val="004842AB"/>
    <w:rsid w:val="004A361F"/>
    <w:rsid w:val="004B34F0"/>
    <w:rsid w:val="004B3F2F"/>
    <w:rsid w:val="004C0296"/>
    <w:rsid w:val="004C0812"/>
    <w:rsid w:val="004D3BE0"/>
    <w:rsid w:val="004D6D3C"/>
    <w:rsid w:val="004F5171"/>
    <w:rsid w:val="00507267"/>
    <w:rsid w:val="005076EA"/>
    <w:rsid w:val="00525ADB"/>
    <w:rsid w:val="00532607"/>
    <w:rsid w:val="00532A80"/>
    <w:rsid w:val="00537F30"/>
    <w:rsid w:val="00542A3D"/>
    <w:rsid w:val="00553D2A"/>
    <w:rsid w:val="00555F39"/>
    <w:rsid w:val="00557A5C"/>
    <w:rsid w:val="0056358B"/>
    <w:rsid w:val="00563D85"/>
    <w:rsid w:val="00565C27"/>
    <w:rsid w:val="005679D9"/>
    <w:rsid w:val="0057711E"/>
    <w:rsid w:val="005801A5"/>
    <w:rsid w:val="00582BF9"/>
    <w:rsid w:val="00594D55"/>
    <w:rsid w:val="005A3D3B"/>
    <w:rsid w:val="005A6AD9"/>
    <w:rsid w:val="005B21B9"/>
    <w:rsid w:val="005B57AF"/>
    <w:rsid w:val="005C0A44"/>
    <w:rsid w:val="005C14D9"/>
    <w:rsid w:val="005D1A59"/>
    <w:rsid w:val="005D77A4"/>
    <w:rsid w:val="005F2877"/>
    <w:rsid w:val="005F2C90"/>
    <w:rsid w:val="0060361A"/>
    <w:rsid w:val="00604DCD"/>
    <w:rsid w:val="0061095E"/>
    <w:rsid w:val="00613E0F"/>
    <w:rsid w:val="00614917"/>
    <w:rsid w:val="00614C86"/>
    <w:rsid w:val="00620902"/>
    <w:rsid w:val="006257D1"/>
    <w:rsid w:val="00630A2B"/>
    <w:rsid w:val="006322DA"/>
    <w:rsid w:val="00633379"/>
    <w:rsid w:val="0065047E"/>
    <w:rsid w:val="00656404"/>
    <w:rsid w:val="006567FF"/>
    <w:rsid w:val="006606F1"/>
    <w:rsid w:val="00665F90"/>
    <w:rsid w:val="00667EB2"/>
    <w:rsid w:val="006752BF"/>
    <w:rsid w:val="006855E6"/>
    <w:rsid w:val="006907C8"/>
    <w:rsid w:val="0069696A"/>
    <w:rsid w:val="006A1330"/>
    <w:rsid w:val="006A204A"/>
    <w:rsid w:val="006A3DE7"/>
    <w:rsid w:val="006A5679"/>
    <w:rsid w:val="006B292F"/>
    <w:rsid w:val="006C170B"/>
    <w:rsid w:val="006C35B2"/>
    <w:rsid w:val="006C674D"/>
    <w:rsid w:val="006D07C2"/>
    <w:rsid w:val="006D3795"/>
    <w:rsid w:val="006E287A"/>
    <w:rsid w:val="006E4441"/>
    <w:rsid w:val="006F093A"/>
    <w:rsid w:val="006F6019"/>
    <w:rsid w:val="007012B6"/>
    <w:rsid w:val="00702EBF"/>
    <w:rsid w:val="007075DD"/>
    <w:rsid w:val="007143F3"/>
    <w:rsid w:val="0072313A"/>
    <w:rsid w:val="007271AC"/>
    <w:rsid w:val="00727D25"/>
    <w:rsid w:val="00727D62"/>
    <w:rsid w:val="007313A6"/>
    <w:rsid w:val="00741A53"/>
    <w:rsid w:val="007428CA"/>
    <w:rsid w:val="00750A1E"/>
    <w:rsid w:val="00750FC1"/>
    <w:rsid w:val="007515C4"/>
    <w:rsid w:val="007530E0"/>
    <w:rsid w:val="00757108"/>
    <w:rsid w:val="007578D8"/>
    <w:rsid w:val="00760F9E"/>
    <w:rsid w:val="007719F5"/>
    <w:rsid w:val="00773BEA"/>
    <w:rsid w:val="00780A0D"/>
    <w:rsid w:val="00780E5C"/>
    <w:rsid w:val="00781EDC"/>
    <w:rsid w:val="007848B7"/>
    <w:rsid w:val="00787E5B"/>
    <w:rsid w:val="00792508"/>
    <w:rsid w:val="00796559"/>
    <w:rsid w:val="007A02E2"/>
    <w:rsid w:val="007A13E1"/>
    <w:rsid w:val="007A5F9A"/>
    <w:rsid w:val="007A79A4"/>
    <w:rsid w:val="007A7BAF"/>
    <w:rsid w:val="007B7459"/>
    <w:rsid w:val="007C04D9"/>
    <w:rsid w:val="007C1BAB"/>
    <w:rsid w:val="007C1D48"/>
    <w:rsid w:val="007C4FC4"/>
    <w:rsid w:val="007C51EA"/>
    <w:rsid w:val="007C5625"/>
    <w:rsid w:val="007C5BDF"/>
    <w:rsid w:val="007D08F7"/>
    <w:rsid w:val="007D26B6"/>
    <w:rsid w:val="007D2CFA"/>
    <w:rsid w:val="007D7D4E"/>
    <w:rsid w:val="007E3D58"/>
    <w:rsid w:val="007F5179"/>
    <w:rsid w:val="00810239"/>
    <w:rsid w:val="0081567B"/>
    <w:rsid w:val="008178A8"/>
    <w:rsid w:val="0082099A"/>
    <w:rsid w:val="00830FB8"/>
    <w:rsid w:val="00843A2F"/>
    <w:rsid w:val="008476AB"/>
    <w:rsid w:val="008557C7"/>
    <w:rsid w:val="00860587"/>
    <w:rsid w:val="00874A3B"/>
    <w:rsid w:val="00880BF6"/>
    <w:rsid w:val="00880CEC"/>
    <w:rsid w:val="00882FB1"/>
    <w:rsid w:val="00886EAC"/>
    <w:rsid w:val="00890301"/>
    <w:rsid w:val="00891D61"/>
    <w:rsid w:val="00896166"/>
    <w:rsid w:val="00897AC0"/>
    <w:rsid w:val="008A3E29"/>
    <w:rsid w:val="008A5FA7"/>
    <w:rsid w:val="008B1393"/>
    <w:rsid w:val="008B1855"/>
    <w:rsid w:val="008B438D"/>
    <w:rsid w:val="008C0A7C"/>
    <w:rsid w:val="008C1C19"/>
    <w:rsid w:val="008C3AED"/>
    <w:rsid w:val="008D5479"/>
    <w:rsid w:val="008E17E1"/>
    <w:rsid w:val="008E1B5C"/>
    <w:rsid w:val="008E27A9"/>
    <w:rsid w:val="008E5A49"/>
    <w:rsid w:val="008E7B36"/>
    <w:rsid w:val="008F14F2"/>
    <w:rsid w:val="008F1823"/>
    <w:rsid w:val="008F32A8"/>
    <w:rsid w:val="009034F9"/>
    <w:rsid w:val="00907D94"/>
    <w:rsid w:val="0091285D"/>
    <w:rsid w:val="009132D8"/>
    <w:rsid w:val="00914C65"/>
    <w:rsid w:val="00916D4F"/>
    <w:rsid w:val="00921031"/>
    <w:rsid w:val="00925923"/>
    <w:rsid w:val="009300FD"/>
    <w:rsid w:val="00935066"/>
    <w:rsid w:val="009427E3"/>
    <w:rsid w:val="00942B22"/>
    <w:rsid w:val="00950151"/>
    <w:rsid w:val="00954C35"/>
    <w:rsid w:val="009558C1"/>
    <w:rsid w:val="009640A8"/>
    <w:rsid w:val="009700BF"/>
    <w:rsid w:val="00972F54"/>
    <w:rsid w:val="00974F5A"/>
    <w:rsid w:val="00975AC4"/>
    <w:rsid w:val="009764DC"/>
    <w:rsid w:val="0097707F"/>
    <w:rsid w:val="009907EF"/>
    <w:rsid w:val="009957B6"/>
    <w:rsid w:val="009A685B"/>
    <w:rsid w:val="009B4777"/>
    <w:rsid w:val="009C0900"/>
    <w:rsid w:val="009C0FBA"/>
    <w:rsid w:val="009C4050"/>
    <w:rsid w:val="009D3288"/>
    <w:rsid w:val="009D7964"/>
    <w:rsid w:val="009E22B3"/>
    <w:rsid w:val="009E6F7C"/>
    <w:rsid w:val="00A00028"/>
    <w:rsid w:val="00A011D7"/>
    <w:rsid w:val="00A05173"/>
    <w:rsid w:val="00A05186"/>
    <w:rsid w:val="00A05A97"/>
    <w:rsid w:val="00A06DE4"/>
    <w:rsid w:val="00A10163"/>
    <w:rsid w:val="00A10624"/>
    <w:rsid w:val="00A134E1"/>
    <w:rsid w:val="00A16939"/>
    <w:rsid w:val="00A22431"/>
    <w:rsid w:val="00A37435"/>
    <w:rsid w:val="00A45810"/>
    <w:rsid w:val="00A46C6C"/>
    <w:rsid w:val="00A51E4B"/>
    <w:rsid w:val="00A525C6"/>
    <w:rsid w:val="00A56B27"/>
    <w:rsid w:val="00A56E44"/>
    <w:rsid w:val="00A57CCC"/>
    <w:rsid w:val="00A67F6F"/>
    <w:rsid w:val="00A75D40"/>
    <w:rsid w:val="00A86DA5"/>
    <w:rsid w:val="00A86EB3"/>
    <w:rsid w:val="00A87651"/>
    <w:rsid w:val="00A90F4D"/>
    <w:rsid w:val="00A96E4A"/>
    <w:rsid w:val="00A976E9"/>
    <w:rsid w:val="00AA4343"/>
    <w:rsid w:val="00AA7D41"/>
    <w:rsid w:val="00AC487C"/>
    <w:rsid w:val="00AC6F23"/>
    <w:rsid w:val="00AC77B2"/>
    <w:rsid w:val="00AD233C"/>
    <w:rsid w:val="00AD4395"/>
    <w:rsid w:val="00AD62C2"/>
    <w:rsid w:val="00AE1050"/>
    <w:rsid w:val="00AE4B06"/>
    <w:rsid w:val="00AE5D3C"/>
    <w:rsid w:val="00AE6D8D"/>
    <w:rsid w:val="00AF3962"/>
    <w:rsid w:val="00B12CA8"/>
    <w:rsid w:val="00B146FD"/>
    <w:rsid w:val="00B174C9"/>
    <w:rsid w:val="00B311EF"/>
    <w:rsid w:val="00B51A7F"/>
    <w:rsid w:val="00B51BCF"/>
    <w:rsid w:val="00B51C81"/>
    <w:rsid w:val="00B57D87"/>
    <w:rsid w:val="00B57F2B"/>
    <w:rsid w:val="00B601B1"/>
    <w:rsid w:val="00B64224"/>
    <w:rsid w:val="00B64A76"/>
    <w:rsid w:val="00B66481"/>
    <w:rsid w:val="00B667D2"/>
    <w:rsid w:val="00B66EF3"/>
    <w:rsid w:val="00B66F2A"/>
    <w:rsid w:val="00B67CFE"/>
    <w:rsid w:val="00B748BD"/>
    <w:rsid w:val="00B75882"/>
    <w:rsid w:val="00B76C73"/>
    <w:rsid w:val="00B770D3"/>
    <w:rsid w:val="00B775E4"/>
    <w:rsid w:val="00B77F8B"/>
    <w:rsid w:val="00B83DAC"/>
    <w:rsid w:val="00B913E3"/>
    <w:rsid w:val="00BA3D2B"/>
    <w:rsid w:val="00BA5B6C"/>
    <w:rsid w:val="00BA7BA6"/>
    <w:rsid w:val="00BC373F"/>
    <w:rsid w:val="00BC6293"/>
    <w:rsid w:val="00BD045A"/>
    <w:rsid w:val="00BD5392"/>
    <w:rsid w:val="00BD6C0E"/>
    <w:rsid w:val="00BD747F"/>
    <w:rsid w:val="00BE0D19"/>
    <w:rsid w:val="00BE7144"/>
    <w:rsid w:val="00BF077D"/>
    <w:rsid w:val="00BF0CAF"/>
    <w:rsid w:val="00C1403E"/>
    <w:rsid w:val="00C14ED0"/>
    <w:rsid w:val="00C16008"/>
    <w:rsid w:val="00C2596C"/>
    <w:rsid w:val="00C25A59"/>
    <w:rsid w:val="00C26E6B"/>
    <w:rsid w:val="00C421B6"/>
    <w:rsid w:val="00C475F1"/>
    <w:rsid w:val="00C50ECE"/>
    <w:rsid w:val="00C51EE0"/>
    <w:rsid w:val="00C54441"/>
    <w:rsid w:val="00C56128"/>
    <w:rsid w:val="00C56518"/>
    <w:rsid w:val="00C56B42"/>
    <w:rsid w:val="00C61874"/>
    <w:rsid w:val="00C645D3"/>
    <w:rsid w:val="00C6549A"/>
    <w:rsid w:val="00C670AC"/>
    <w:rsid w:val="00C67A35"/>
    <w:rsid w:val="00C769DF"/>
    <w:rsid w:val="00CA6FD4"/>
    <w:rsid w:val="00CB3160"/>
    <w:rsid w:val="00CB72AA"/>
    <w:rsid w:val="00CC2FEC"/>
    <w:rsid w:val="00CC3EA8"/>
    <w:rsid w:val="00CC6E90"/>
    <w:rsid w:val="00CD2FB2"/>
    <w:rsid w:val="00CD6815"/>
    <w:rsid w:val="00CE02BF"/>
    <w:rsid w:val="00CE1D29"/>
    <w:rsid w:val="00CE5648"/>
    <w:rsid w:val="00CE7DDE"/>
    <w:rsid w:val="00CF1ABE"/>
    <w:rsid w:val="00D01CC8"/>
    <w:rsid w:val="00D04C5D"/>
    <w:rsid w:val="00D055EB"/>
    <w:rsid w:val="00D163AF"/>
    <w:rsid w:val="00D22983"/>
    <w:rsid w:val="00D22A5A"/>
    <w:rsid w:val="00D24526"/>
    <w:rsid w:val="00D305B6"/>
    <w:rsid w:val="00D31A8D"/>
    <w:rsid w:val="00D32145"/>
    <w:rsid w:val="00D3355E"/>
    <w:rsid w:val="00D349A1"/>
    <w:rsid w:val="00D466A0"/>
    <w:rsid w:val="00D46A4A"/>
    <w:rsid w:val="00D51120"/>
    <w:rsid w:val="00D705FF"/>
    <w:rsid w:val="00D75FB5"/>
    <w:rsid w:val="00D770F9"/>
    <w:rsid w:val="00D772DF"/>
    <w:rsid w:val="00D82436"/>
    <w:rsid w:val="00D97139"/>
    <w:rsid w:val="00DA14E8"/>
    <w:rsid w:val="00DA2D4D"/>
    <w:rsid w:val="00DA7825"/>
    <w:rsid w:val="00DB4947"/>
    <w:rsid w:val="00DB5207"/>
    <w:rsid w:val="00DC0EFA"/>
    <w:rsid w:val="00DC24CB"/>
    <w:rsid w:val="00DD5FB7"/>
    <w:rsid w:val="00DE107B"/>
    <w:rsid w:val="00DE65EB"/>
    <w:rsid w:val="00DF5B9B"/>
    <w:rsid w:val="00DF71A5"/>
    <w:rsid w:val="00DF7C2A"/>
    <w:rsid w:val="00E04875"/>
    <w:rsid w:val="00E22B65"/>
    <w:rsid w:val="00E320E3"/>
    <w:rsid w:val="00E33EE5"/>
    <w:rsid w:val="00E342E6"/>
    <w:rsid w:val="00E3504F"/>
    <w:rsid w:val="00E3533B"/>
    <w:rsid w:val="00E36CB4"/>
    <w:rsid w:val="00E3758B"/>
    <w:rsid w:val="00E4130C"/>
    <w:rsid w:val="00E50CC5"/>
    <w:rsid w:val="00E52E84"/>
    <w:rsid w:val="00E53D62"/>
    <w:rsid w:val="00E53F09"/>
    <w:rsid w:val="00E73AA7"/>
    <w:rsid w:val="00E8097D"/>
    <w:rsid w:val="00E81F1D"/>
    <w:rsid w:val="00E90707"/>
    <w:rsid w:val="00EA1756"/>
    <w:rsid w:val="00EC19E2"/>
    <w:rsid w:val="00EC5800"/>
    <w:rsid w:val="00ED4CBF"/>
    <w:rsid w:val="00EE0B58"/>
    <w:rsid w:val="00EE2293"/>
    <w:rsid w:val="00EF31F4"/>
    <w:rsid w:val="00F00D97"/>
    <w:rsid w:val="00F02184"/>
    <w:rsid w:val="00F0519A"/>
    <w:rsid w:val="00F15973"/>
    <w:rsid w:val="00F231BA"/>
    <w:rsid w:val="00F33CE4"/>
    <w:rsid w:val="00F40146"/>
    <w:rsid w:val="00F41235"/>
    <w:rsid w:val="00F451A2"/>
    <w:rsid w:val="00F4610E"/>
    <w:rsid w:val="00F46DE3"/>
    <w:rsid w:val="00F53059"/>
    <w:rsid w:val="00F53778"/>
    <w:rsid w:val="00F62645"/>
    <w:rsid w:val="00F64B75"/>
    <w:rsid w:val="00F72620"/>
    <w:rsid w:val="00F84C16"/>
    <w:rsid w:val="00F85E50"/>
    <w:rsid w:val="00F96F98"/>
    <w:rsid w:val="00F97D7C"/>
    <w:rsid w:val="00FA2447"/>
    <w:rsid w:val="00FA2CF4"/>
    <w:rsid w:val="00FA3F13"/>
    <w:rsid w:val="00FA542B"/>
    <w:rsid w:val="00FB1C53"/>
    <w:rsid w:val="00FB5815"/>
    <w:rsid w:val="00FB6B18"/>
    <w:rsid w:val="00FC2461"/>
    <w:rsid w:val="00FC52B7"/>
    <w:rsid w:val="00FC5380"/>
    <w:rsid w:val="00FE4073"/>
    <w:rsid w:val="00FE7F59"/>
    <w:rsid w:val="00FF456E"/>
    <w:rsid w:val="00FF530C"/>
    <w:rsid w:val="00FF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2994F314"/>
  <w15:chartTrackingRefBased/>
  <w15:docId w15:val="{741DCD4B-C2A1-4F33-A7C4-5628BAE2B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A7D41"/>
    <w:pPr>
      <w:spacing w:after="0" w:line="300" w:lineRule="auto"/>
      <w:jc w:val="both"/>
    </w:pPr>
    <w:rPr>
      <w:rFonts w:ascii="Arial" w:hAnsi="Arial"/>
      <w:color w:val="000000" w:themeColor="text1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F159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15973"/>
    <w:pPr>
      <w:keepNext/>
      <w:keepLines/>
      <w:spacing w:before="40"/>
      <w:jc w:val="left"/>
      <w:outlineLvl w:val="1"/>
    </w:pPr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A86EB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B70E14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B292F"/>
    <w:pPr>
      <w:tabs>
        <w:tab w:val="center" w:pos="4536"/>
        <w:tab w:val="right" w:pos="9072"/>
      </w:tabs>
      <w:spacing w:line="264" w:lineRule="auto"/>
      <w:ind w:left="1219"/>
    </w:pPr>
  </w:style>
  <w:style w:type="character" w:customStyle="1" w:styleId="ZhlavChar">
    <w:name w:val="Záhlaví Char"/>
    <w:basedOn w:val="Standardnpsmoodstavce"/>
    <w:link w:val="Zhlav"/>
    <w:uiPriority w:val="99"/>
    <w:rsid w:val="006B292F"/>
    <w:rPr>
      <w:rFonts w:ascii="Arial" w:hAnsi="Arial"/>
      <w:color w:val="000000" w:themeColor="text1"/>
      <w:sz w:val="20"/>
    </w:rPr>
  </w:style>
  <w:style w:type="paragraph" w:styleId="Zpat">
    <w:name w:val="footer"/>
    <w:basedOn w:val="Normln"/>
    <w:link w:val="ZpatChar"/>
    <w:unhideWhenUsed/>
    <w:rsid w:val="006B292F"/>
    <w:pPr>
      <w:tabs>
        <w:tab w:val="center" w:pos="4820"/>
        <w:tab w:val="right" w:pos="9639"/>
      </w:tabs>
      <w:spacing w:line="288" w:lineRule="auto"/>
    </w:pPr>
    <w:rPr>
      <w:sz w:val="16"/>
    </w:rPr>
  </w:style>
  <w:style w:type="character" w:customStyle="1" w:styleId="ZpatChar">
    <w:name w:val="Zápatí Char"/>
    <w:basedOn w:val="Standardnpsmoodstavce"/>
    <w:link w:val="Zpat"/>
    <w:rsid w:val="006B292F"/>
    <w:rPr>
      <w:rFonts w:ascii="Arial" w:hAnsi="Arial"/>
      <w:color w:val="000000" w:themeColor="text1"/>
      <w:sz w:val="16"/>
    </w:rPr>
  </w:style>
  <w:style w:type="character" w:styleId="Hypertextovodkaz">
    <w:name w:val="Hyperlink"/>
    <w:basedOn w:val="Standardnpsmoodstavce"/>
    <w:uiPriority w:val="99"/>
    <w:unhideWhenUsed/>
    <w:rsid w:val="00B64224"/>
    <w:rPr>
      <w:color w:val="F0DDD5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64224"/>
    <w:rPr>
      <w:color w:val="808080"/>
      <w:shd w:val="clear" w:color="auto" w:fill="E6E6E6"/>
    </w:rPr>
  </w:style>
  <w:style w:type="paragraph" w:customStyle="1" w:styleId="strankovani">
    <w:name w:val="strankovani"/>
    <w:basedOn w:val="Zpat"/>
    <w:qFormat/>
    <w:rsid w:val="003B4BE0"/>
    <w:pPr>
      <w:spacing w:line="240" w:lineRule="auto"/>
    </w:pPr>
  </w:style>
  <w:style w:type="paragraph" w:customStyle="1" w:styleId="ZhlavBrno">
    <w:name w:val="Záhlaví Brno"/>
    <w:basedOn w:val="Zhlav"/>
    <w:qFormat/>
    <w:rsid w:val="00F15973"/>
    <w:pPr>
      <w:spacing w:line="288" w:lineRule="auto"/>
      <w:jc w:val="left"/>
    </w:pPr>
    <w:rPr>
      <w:b/>
      <w:noProof/>
      <w:color w:val="ED1C24" w:themeColor="accent1"/>
      <w:sz w:val="24"/>
    </w:rPr>
  </w:style>
  <w:style w:type="table" w:styleId="Mkatabulky">
    <w:name w:val="Table Grid"/>
    <w:basedOn w:val="Normlntabulka"/>
    <w:uiPriority w:val="39"/>
    <w:rsid w:val="003F3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nopopis">
    <w:name w:val="Brno_popis"/>
    <w:basedOn w:val="Normln"/>
    <w:qFormat/>
    <w:rsid w:val="00F15973"/>
    <w:pPr>
      <w:jc w:val="left"/>
    </w:pPr>
    <w:rPr>
      <w:b/>
      <w:caps/>
      <w:color w:val="ED1C24" w:themeColor="accent1"/>
      <w:sz w:val="18"/>
    </w:rPr>
  </w:style>
  <w:style w:type="paragraph" w:customStyle="1" w:styleId="Brnopopistext">
    <w:name w:val="Brno_popis_text"/>
    <w:basedOn w:val="Normln"/>
    <w:qFormat/>
    <w:rsid w:val="006B292F"/>
    <w:pPr>
      <w:jc w:val="left"/>
    </w:pPr>
    <w:rPr>
      <w:sz w:val="18"/>
    </w:rPr>
  </w:style>
  <w:style w:type="paragraph" w:customStyle="1" w:styleId="Brnonadpisohraniceni">
    <w:name w:val="Brno_nadpis_ohraniceni"/>
    <w:basedOn w:val="Normln"/>
    <w:next w:val="Normln"/>
    <w:qFormat/>
    <w:rsid w:val="00F15973"/>
    <w:pPr>
      <w:pBdr>
        <w:top w:val="single" w:sz="4" w:space="6" w:color="ED1C24" w:themeColor="accent1"/>
        <w:bottom w:val="single" w:sz="4" w:space="6" w:color="ED1C24" w:themeColor="accent1"/>
      </w:pBdr>
      <w:spacing w:before="200" w:after="200"/>
      <w:jc w:val="left"/>
    </w:pPr>
    <w:rPr>
      <w:b/>
      <w:color w:val="ED1C24" w:themeColor="accent1"/>
    </w:rPr>
  </w:style>
  <w:style w:type="paragraph" w:customStyle="1" w:styleId="Brnojmenofunkce">
    <w:name w:val="Brno_jmeno_funkce"/>
    <w:basedOn w:val="Normln"/>
    <w:next w:val="Normln"/>
    <w:qFormat/>
    <w:rsid w:val="00F15973"/>
    <w:pPr>
      <w:spacing w:before="800" w:after="800"/>
      <w:contextualSpacing/>
      <w:jc w:val="left"/>
    </w:pPr>
  </w:style>
  <w:style w:type="paragraph" w:customStyle="1" w:styleId="Normlntun">
    <w:name w:val="Normální tučně"/>
    <w:basedOn w:val="Normln"/>
    <w:next w:val="Normln"/>
    <w:qFormat/>
    <w:rsid w:val="00F97D7C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494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4947"/>
    <w:rPr>
      <w:rFonts w:ascii="Segoe UI" w:hAnsi="Segoe UI" w:cs="Segoe UI"/>
      <w:color w:val="414142" w:themeColor="accent4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F15973"/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15973"/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F15973"/>
    <w:pPr>
      <w:spacing w:line="240" w:lineRule="auto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159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15973"/>
    <w:pPr>
      <w:numPr>
        <w:ilvl w:val="1"/>
      </w:numPr>
      <w:spacing w:after="160"/>
      <w:jc w:val="left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F15973"/>
    <w:rPr>
      <w:rFonts w:eastAsiaTheme="minorEastAsia"/>
      <w:color w:val="5A5A5A" w:themeColor="text1" w:themeTint="A5"/>
      <w:spacing w:val="15"/>
    </w:rPr>
  </w:style>
  <w:style w:type="paragraph" w:customStyle="1" w:styleId="zhlav-odbor">
    <w:name w:val="záhlaví-odbor"/>
    <w:basedOn w:val="Zhlav"/>
    <w:rsid w:val="00BE0D19"/>
    <w:pPr>
      <w:spacing w:before="300" w:line="240" w:lineRule="auto"/>
      <w:ind w:left="0"/>
    </w:pPr>
    <w:rPr>
      <w:rFonts w:eastAsia="Times New Roman" w:cs="Arial"/>
      <w:b/>
      <w:bCs/>
      <w:caps/>
      <w:color w:val="999999"/>
      <w:szCs w:val="20"/>
      <w:lang w:eastAsia="cs-CZ"/>
    </w:rPr>
  </w:style>
  <w:style w:type="paragraph" w:styleId="Zkladntext">
    <w:name w:val="Body Text"/>
    <w:basedOn w:val="Normln"/>
    <w:link w:val="ZkladntextChar"/>
    <w:rsid w:val="00BE0D19"/>
    <w:pPr>
      <w:spacing w:after="12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BE0D1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IMP">
    <w:name w:val="Základní text_IMP"/>
    <w:basedOn w:val="Normln"/>
    <w:rsid w:val="00BE0D19"/>
    <w:pPr>
      <w:suppressAutoHyphens/>
      <w:spacing w:line="276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rsid w:val="00BE0D19"/>
    <w:pPr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BE0D1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ed">
    <w:name w:val="šedá"/>
    <w:basedOn w:val="Normln"/>
    <w:rsid w:val="00882FB1"/>
    <w:pPr>
      <w:spacing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cs-CZ"/>
    </w:rPr>
  </w:style>
  <w:style w:type="character" w:styleId="slostrnky">
    <w:name w:val="page number"/>
    <w:basedOn w:val="Standardnpsmoodstavce"/>
    <w:rsid w:val="00882FB1"/>
    <w:rPr>
      <w:rFonts w:ascii="Times New Roman" w:hAnsi="Times New Roman" w:cs="Times New Roman"/>
    </w:rPr>
  </w:style>
  <w:style w:type="paragraph" w:customStyle="1" w:styleId="Import0">
    <w:name w:val="Import 0"/>
    <w:basedOn w:val="Normln"/>
    <w:rsid w:val="00E53F09"/>
    <w:pPr>
      <w:suppressAutoHyphens/>
      <w:spacing w:after="120" w:line="276" w:lineRule="auto"/>
      <w:jc w:val="left"/>
    </w:pPr>
    <w:rPr>
      <w:rFonts w:ascii="Courier New" w:eastAsia="Times New Roman" w:hAnsi="Courier New" w:cs="Times New Roman"/>
      <w:color w:val="auto"/>
      <w:sz w:val="21"/>
      <w:szCs w:val="20"/>
      <w:lang w:eastAsia="cs-CZ"/>
    </w:rPr>
  </w:style>
  <w:style w:type="paragraph" w:customStyle="1" w:styleId="Import3">
    <w:name w:val="Import 3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</w:pPr>
  </w:style>
  <w:style w:type="paragraph" w:customStyle="1" w:styleId="Import5">
    <w:name w:val="Import 5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608"/>
    </w:pPr>
  </w:style>
  <w:style w:type="paragraph" w:customStyle="1" w:styleId="Import6">
    <w:name w:val="Import 6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464"/>
    </w:pPr>
  </w:style>
  <w:style w:type="paragraph" w:customStyle="1" w:styleId="Import7">
    <w:name w:val="Import 7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576"/>
    </w:pPr>
  </w:style>
  <w:style w:type="paragraph" w:customStyle="1" w:styleId="Import12">
    <w:name w:val="Import 12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32"/>
    </w:pPr>
  </w:style>
  <w:style w:type="paragraph" w:customStyle="1" w:styleId="Import14">
    <w:name w:val="Import 14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320"/>
    </w:pPr>
  </w:style>
  <w:style w:type="paragraph" w:styleId="Textvysvtlivek">
    <w:name w:val="endnote text"/>
    <w:basedOn w:val="Normln"/>
    <w:link w:val="TextvysvtlivekChar"/>
    <w:rsid w:val="00E53F09"/>
    <w:pPr>
      <w:spacing w:line="240" w:lineRule="auto"/>
    </w:pPr>
    <w:rPr>
      <w:rFonts w:ascii="Times New Roman" w:eastAsia="Times New Roman" w:hAnsi="Times New Roman" w:cs="Times New Roman"/>
      <w:color w:val="auto"/>
      <w:szCs w:val="20"/>
      <w:lang w:eastAsia="cs-CZ"/>
    </w:rPr>
  </w:style>
  <w:style w:type="character" w:customStyle="1" w:styleId="TextvysvtlivekChar">
    <w:name w:val="Text vysvětlivek Char"/>
    <w:basedOn w:val="Standardnpsmoodstavce"/>
    <w:link w:val="Textvysvtlivek"/>
    <w:rsid w:val="00E53F0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rsid w:val="00E53F09"/>
    <w:rPr>
      <w:vertAlign w:val="superscript"/>
    </w:rPr>
  </w:style>
  <w:style w:type="paragraph" w:customStyle="1" w:styleId="Nadpis1IMP">
    <w:name w:val="Nadpis 1_IMP"/>
    <w:basedOn w:val="Normln"/>
    <w:rsid w:val="00E53F09"/>
    <w:pPr>
      <w:widowControl w:val="0"/>
      <w:spacing w:before="120" w:line="218" w:lineRule="auto"/>
      <w:jc w:val="center"/>
    </w:pPr>
    <w:rPr>
      <w:rFonts w:ascii="Times New Roman" w:eastAsia="Times New Roman" w:hAnsi="Times New Roman" w:cs="Times New Roman"/>
      <w:b/>
      <w:color w:val="000000"/>
      <w:sz w:val="36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150DCB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34035"/>
    <w:pPr>
      <w:spacing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34035"/>
    <w:rPr>
      <w:rFonts w:ascii="Arial" w:hAnsi="Arial"/>
      <w:color w:val="000000" w:themeColor="text1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34035"/>
    <w:rPr>
      <w:vertAlign w:val="superscript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86EB3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86EB3"/>
    <w:rPr>
      <w:rFonts w:ascii="Arial" w:hAnsi="Arial"/>
      <w:color w:val="000000" w:themeColor="text1"/>
      <w:sz w:val="20"/>
    </w:rPr>
  </w:style>
  <w:style w:type="character" w:customStyle="1" w:styleId="Nadpis4Char">
    <w:name w:val="Nadpis 4 Char"/>
    <w:basedOn w:val="Standardnpsmoodstavce"/>
    <w:link w:val="Nadpis4"/>
    <w:uiPriority w:val="9"/>
    <w:rsid w:val="00A86EB3"/>
    <w:rPr>
      <w:rFonts w:asciiTheme="majorHAnsi" w:eastAsiaTheme="majorEastAsia" w:hAnsiTheme="majorHAnsi" w:cstheme="majorBidi"/>
      <w:i/>
      <w:iCs/>
      <w:color w:val="B70E14" w:themeColor="accent1" w:themeShade="BF"/>
      <w:sz w:val="20"/>
    </w:rPr>
  </w:style>
  <w:style w:type="paragraph" w:customStyle="1" w:styleId="1Odstavec-slovan">
    <w:name w:val="(1) Odstavec - číslovaný"/>
    <w:basedOn w:val="Normln"/>
    <w:link w:val="1Odstavec-slovanChar"/>
    <w:qFormat/>
    <w:rsid w:val="00A86EB3"/>
    <w:pPr>
      <w:numPr>
        <w:numId w:val="36"/>
      </w:numPr>
      <w:spacing w:after="240" w:line="276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1Odstavec-slovanChar">
    <w:name w:val="(1) Odstavec - číslovaný Char"/>
    <w:link w:val="1Odstavec-slovan"/>
    <w:rsid w:val="00A86EB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nek-Podnadpis">
    <w:name w:val="Článek - Podnadpis"/>
    <w:basedOn w:val="Normln"/>
    <w:qFormat/>
    <w:rsid w:val="00A86EB3"/>
    <w:pPr>
      <w:keepNext/>
      <w:keepLines/>
      <w:tabs>
        <w:tab w:val="left" w:pos="567"/>
      </w:tabs>
      <w:spacing w:after="240" w:line="240" w:lineRule="auto"/>
      <w:ind w:left="1701" w:right="1701"/>
      <w:jc w:val="center"/>
    </w:pPr>
    <w:rPr>
      <w:rFonts w:ascii="Times New Roman" w:eastAsia="Times New Roman" w:hAnsi="Times New Roman" w:cs="Times New Roman"/>
      <w:b/>
      <w:color w:val="auto"/>
      <w:sz w:val="24"/>
      <w:szCs w:val="24"/>
      <w:lang w:eastAsia="cs-CZ"/>
    </w:rPr>
  </w:style>
  <w:style w:type="paragraph" w:customStyle="1" w:styleId="Styli">
    <w:name w:val="Styl i."/>
    <w:basedOn w:val="Normln"/>
    <w:qFormat/>
    <w:rsid w:val="00E342E6"/>
    <w:pPr>
      <w:numPr>
        <w:numId w:val="41"/>
      </w:numPr>
      <w:spacing w:after="120" w:line="240" w:lineRule="auto"/>
    </w:pPr>
    <w:rPr>
      <w:rFonts w:ascii="Times New Roman" w:eastAsia="Times New Roman" w:hAnsi="Times New Roman" w:cs="Times New Roman"/>
      <w:bCs/>
      <w:color w:val="000000"/>
      <w:sz w:val="24"/>
      <w:szCs w:val="20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A115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A1158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A1158"/>
    <w:rPr>
      <w:rFonts w:ascii="Arial" w:hAnsi="Arial"/>
      <w:color w:val="000000" w:themeColor="text1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A115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A1158"/>
    <w:rPr>
      <w:rFonts w:ascii="Arial" w:hAnsi="Arial"/>
      <w:b/>
      <w:bCs/>
      <w:color w:val="000000" w:themeColor="text1"/>
      <w:sz w:val="20"/>
      <w:szCs w:val="20"/>
    </w:rPr>
  </w:style>
  <w:style w:type="paragraph" w:styleId="Revize">
    <w:name w:val="Revision"/>
    <w:hidden/>
    <w:uiPriority w:val="99"/>
    <w:semiHidden/>
    <w:rsid w:val="00074AC7"/>
    <w:pPr>
      <w:spacing w:after="0" w:line="240" w:lineRule="auto"/>
    </w:pPr>
    <w:rPr>
      <w:rFonts w:ascii="Arial" w:hAnsi="Arial"/>
      <w:color w:val="000000" w:themeColor="text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0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9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1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MMB">
      <a:dk1>
        <a:sysClr val="windowText" lastClr="000000"/>
      </a:dk1>
      <a:lt1>
        <a:sysClr val="window" lastClr="FFFFFF"/>
      </a:lt1>
      <a:dk2>
        <a:srgbClr val="5C646D"/>
      </a:dk2>
      <a:lt2>
        <a:srgbClr val="E9E9EA"/>
      </a:lt2>
      <a:accent1>
        <a:srgbClr val="ED1C24"/>
      </a:accent1>
      <a:accent2>
        <a:srgbClr val="F58466"/>
      </a:accent2>
      <a:accent3>
        <a:srgbClr val="FBBEA8"/>
      </a:accent3>
      <a:accent4>
        <a:srgbClr val="414142"/>
      </a:accent4>
      <a:accent5>
        <a:srgbClr val="808285"/>
      </a:accent5>
      <a:accent6>
        <a:srgbClr val="BCBEC0"/>
      </a:accent6>
      <a:hlink>
        <a:srgbClr val="F0DDD5"/>
      </a:hlink>
      <a:folHlink>
        <a:srgbClr val="E9E9EA"/>
      </a:folHlink>
    </a:clrScheme>
    <a:fontScheme name="MM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d0abace-5a16-48c3-a95d-61748255037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53EC51FC06CC44CBD3360C6F8FAEEE4" ma:contentTypeVersion="15" ma:contentTypeDescription="Vytvoří nový dokument" ma:contentTypeScope="" ma:versionID="a5d3f9a0cf0ffab56f9e87a9838c272e">
  <xsd:schema xmlns:xsd="http://www.w3.org/2001/XMLSchema" xmlns:xs="http://www.w3.org/2001/XMLSchema" xmlns:p="http://schemas.microsoft.com/office/2006/metadata/properties" xmlns:ns3="5d0abace-5a16-48c3-a95d-61748255037f" xmlns:ns4="84d2eb43-f6ac-4754-9903-a4bc440678fa" targetNamespace="http://schemas.microsoft.com/office/2006/metadata/properties" ma:root="true" ma:fieldsID="c020987cdd759d2493538e8095159ba1" ns3:_="" ns4:_="">
    <xsd:import namespace="5d0abace-5a16-48c3-a95d-61748255037f"/>
    <xsd:import namespace="84d2eb43-f6ac-4754-9903-a4bc440678f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0abace-5a16-48c3-a95d-6174825503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d2eb43-f6ac-4754-9903-a4bc440678f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4E7123-228D-4A08-B17A-29303210B89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DD106D5-2F77-42C0-804E-29A5F3799E7E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84d2eb43-f6ac-4754-9903-a4bc440678fa"/>
    <ds:schemaRef ds:uri="http://purl.org/dc/elements/1.1/"/>
    <ds:schemaRef ds:uri="http://schemas.microsoft.com/office/2006/metadata/properties"/>
    <ds:schemaRef ds:uri="5d0abace-5a16-48c3-a95d-61748255037f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084AD90-55C4-4F1F-8AF4-1F3761F2877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5D1345-544B-4FFB-9E03-A1C23F37D9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0abace-5a16-48c3-a95d-61748255037f"/>
    <ds:schemaRef ds:uri="84d2eb43-f6ac-4754-9903-a4bc440678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359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Sedláčková Jana</dc:creator>
  <cp:keywords/>
  <dc:description/>
  <cp:lastModifiedBy>Sedláčková Jana (MMB_ORGO)</cp:lastModifiedBy>
  <cp:revision>34</cp:revision>
  <cp:lastPrinted>2024-07-01T09:53:00Z</cp:lastPrinted>
  <dcterms:created xsi:type="dcterms:W3CDTF">2023-05-17T07:55:00Z</dcterms:created>
  <dcterms:modified xsi:type="dcterms:W3CDTF">2024-07-11T04:36:00Z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0x010100B53EC51FC06CC44CBD3360C6F8FAEEE4</vt:lpwstr>
  </property>
</Properties>
</file>