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14FD4" w14:textId="77777777" w:rsidR="00077C2F" w:rsidRPr="00077C2F" w:rsidRDefault="00077C2F" w:rsidP="00077C2F">
      <w:pPr>
        <w:rPr>
          <w:lang w:eastAsia="en-US"/>
        </w:rPr>
      </w:pPr>
      <w:bookmarkStart w:id="0" w:name="_GoBack"/>
      <w:bookmarkEnd w:id="0"/>
    </w:p>
    <w:p w14:paraId="282B7416" w14:textId="35572535" w:rsidR="00D4083B" w:rsidRPr="001E3B50" w:rsidRDefault="00D4083B" w:rsidP="00D4083B">
      <w:pPr>
        <w:pStyle w:val="Pa33"/>
        <w:jc w:val="center"/>
        <w:rPr>
          <w:rFonts w:ascii="Arial" w:hAnsi="Arial" w:cs="Arial"/>
          <w:bCs/>
          <w:color w:val="000000"/>
          <w:sz w:val="32"/>
          <w:szCs w:val="32"/>
        </w:rPr>
      </w:pPr>
      <w:r w:rsidRPr="001E3B50">
        <w:rPr>
          <w:rFonts w:ascii="Arial" w:hAnsi="Arial" w:cs="Arial"/>
          <w:bCs/>
          <w:color w:val="000000"/>
          <w:sz w:val="32"/>
          <w:szCs w:val="32"/>
        </w:rPr>
        <w:t>STATUTÁRNÍ MĚSTO PLZEŇ</w:t>
      </w:r>
    </w:p>
    <w:p w14:paraId="26114410" w14:textId="77777777" w:rsidR="00D4083B" w:rsidRPr="001E3B50" w:rsidRDefault="00D4083B" w:rsidP="00D4083B">
      <w:pPr>
        <w:pStyle w:val="Pa33"/>
        <w:jc w:val="center"/>
        <w:rPr>
          <w:rFonts w:ascii="Arial" w:hAnsi="Arial" w:cs="Arial"/>
          <w:bCs/>
          <w:color w:val="000000"/>
          <w:szCs w:val="32"/>
        </w:rPr>
      </w:pPr>
      <w:r w:rsidRPr="001E3B50">
        <w:rPr>
          <w:rFonts w:ascii="Arial" w:hAnsi="Arial" w:cs="Arial"/>
          <w:bCs/>
          <w:color w:val="000000"/>
          <w:szCs w:val="32"/>
        </w:rPr>
        <w:t>ZASTUPITELSTVO MĚSTA PLZNĚ</w:t>
      </w:r>
    </w:p>
    <w:p w14:paraId="7F6CEC01" w14:textId="77777777" w:rsidR="00D4083B" w:rsidRPr="001E3B50" w:rsidRDefault="00D4083B" w:rsidP="00D4083B">
      <w:pPr>
        <w:rPr>
          <w:rFonts w:ascii="Arial" w:hAnsi="Arial" w:cs="Arial"/>
          <w:sz w:val="12"/>
          <w:lang w:eastAsia="en-US"/>
        </w:rPr>
      </w:pPr>
    </w:p>
    <w:p w14:paraId="10A6EC89" w14:textId="476E7E97" w:rsidR="00D4083B" w:rsidRPr="001E3B50" w:rsidRDefault="00D4083B" w:rsidP="00D4083B">
      <w:pPr>
        <w:pStyle w:val="Nzev"/>
        <w:rPr>
          <w:rFonts w:ascii="Arial" w:hAnsi="Arial" w:cs="Arial"/>
        </w:rPr>
      </w:pPr>
      <w:r w:rsidRPr="001E3B50">
        <w:rPr>
          <w:rFonts w:ascii="Arial" w:hAnsi="Arial" w:cs="Arial"/>
        </w:rPr>
        <w:t xml:space="preserve">OBECNĚ ZÁVAZNÁ VYHLÁŠKA č. </w:t>
      </w:r>
      <w:r w:rsidR="003B5117">
        <w:rPr>
          <w:rFonts w:ascii="Arial" w:hAnsi="Arial" w:cs="Arial"/>
        </w:rPr>
        <w:t>4</w:t>
      </w:r>
      <w:r w:rsidRPr="001E3B50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1E3B50">
        <w:rPr>
          <w:rFonts w:ascii="Arial" w:hAnsi="Arial" w:cs="Arial"/>
        </w:rPr>
        <w:t>,</w:t>
      </w:r>
    </w:p>
    <w:p w14:paraId="6ECCF525" w14:textId="77777777" w:rsidR="00D4083B" w:rsidRPr="001E3B50" w:rsidRDefault="00D4083B" w:rsidP="00D4083B">
      <w:pPr>
        <w:pStyle w:val="Nzev"/>
        <w:rPr>
          <w:rFonts w:ascii="Arial" w:hAnsi="Arial" w:cs="Arial"/>
        </w:rPr>
      </w:pP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F607B00" w14:textId="6C552037" w:rsidR="002F7434" w:rsidRDefault="002F7434" w:rsidP="002F743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Plzně</w:t>
      </w:r>
      <w:r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1205CB">
        <w:rPr>
          <w:rFonts w:ascii="Arial" w:hAnsi="Arial" w:cs="Arial"/>
          <w:sz w:val="22"/>
          <w:szCs w:val="22"/>
        </w:rPr>
        <w:t xml:space="preserve"> 7. listopadu</w:t>
      </w:r>
      <w:r>
        <w:rPr>
          <w:rFonts w:ascii="Arial" w:hAnsi="Arial" w:cs="Arial"/>
          <w:sz w:val="22"/>
          <w:szCs w:val="22"/>
        </w:rPr>
        <w:t xml:space="preserve"> 2024 </w:t>
      </w:r>
      <w:r w:rsidRPr="006B31B0">
        <w:rPr>
          <w:rFonts w:ascii="Arial" w:hAnsi="Arial" w:cs="Arial"/>
          <w:sz w:val="22"/>
          <w:szCs w:val="22"/>
        </w:rPr>
        <w:t xml:space="preserve">usnesením č. </w:t>
      </w:r>
      <w:r w:rsidR="00990687">
        <w:rPr>
          <w:rFonts w:ascii="Arial" w:hAnsi="Arial" w:cs="Arial"/>
          <w:sz w:val="22"/>
          <w:szCs w:val="22"/>
        </w:rPr>
        <w:t>351</w:t>
      </w:r>
      <w:r w:rsidRPr="006B31B0">
        <w:rPr>
          <w:rFonts w:ascii="Arial" w:hAnsi="Arial" w:cs="Arial"/>
          <w:sz w:val="22"/>
          <w:szCs w:val="22"/>
        </w:rPr>
        <w:t xml:space="preserve">    </w:t>
      </w:r>
      <w:r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96C2734" w:rsidR="00893F98" w:rsidRPr="0001228D" w:rsidRDefault="009F6260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Statutární město Plzeň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5F63A2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</w:t>
      </w:r>
      <w:r w:rsidR="009F6260">
        <w:rPr>
          <w:rFonts w:ascii="Arial" w:hAnsi="Arial" w:cs="Arial"/>
          <w:sz w:val="22"/>
          <w:szCs w:val="22"/>
        </w:rPr>
        <w:t>sou úřady městských obvodů</w:t>
      </w:r>
      <w:r w:rsidR="001F3144">
        <w:rPr>
          <w:rFonts w:ascii="Arial" w:hAnsi="Arial" w:cs="Arial"/>
          <w:sz w:val="22"/>
          <w:szCs w:val="22"/>
        </w:rPr>
        <w:t xml:space="preserve"> statutárního města Plzně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69EE35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341FAD">
        <w:rPr>
          <w:rFonts w:ascii="Arial" w:hAnsi="Arial" w:cs="Arial"/>
          <w:sz w:val="22"/>
          <w:szCs w:val="22"/>
        </w:rPr>
        <w:t>úřadu městského obvodu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19451E">
        <w:rPr>
          <w:rFonts w:ascii="Arial" w:hAnsi="Arial" w:cs="Arial"/>
          <w:sz w:val="22"/>
          <w:szCs w:val="22"/>
        </w:rPr>
        <w:t>mu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1D3533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19451E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B9F294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6224FC66" w:rsidR="00893F98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FF3BBC8" w14:textId="0477C2A0" w:rsidR="008B1CDA" w:rsidRPr="007E305D" w:rsidRDefault="008B1CDA" w:rsidP="009508FA">
      <w:pPr>
        <w:pStyle w:val="Nzvylnk"/>
        <w:rPr>
          <w:rFonts w:ascii="Arial" w:hAnsi="Arial" w:cs="Arial"/>
        </w:rPr>
      </w:pPr>
    </w:p>
    <w:p w14:paraId="3DB0FD30" w14:textId="77777777" w:rsidR="0019451E" w:rsidRPr="007E305D" w:rsidRDefault="0019451E" w:rsidP="0019451E">
      <w:pPr>
        <w:pStyle w:val="Textodstavce"/>
        <w:numPr>
          <w:ilvl w:val="2"/>
          <w:numId w:val="22"/>
        </w:numPr>
        <w:tabs>
          <w:tab w:val="clear" w:pos="499"/>
          <w:tab w:val="num" w:pos="567"/>
        </w:tabs>
        <w:spacing w:before="0" w:line="312" w:lineRule="auto"/>
        <w:ind w:firstLine="283"/>
        <w:outlineLvl w:val="9"/>
        <w:rPr>
          <w:rFonts w:ascii="Arial" w:hAnsi="Arial" w:cs="Arial"/>
          <w:sz w:val="22"/>
          <w:szCs w:val="22"/>
        </w:rPr>
      </w:pPr>
      <w:bookmarkStart w:id="2" w:name="_Hlk50462619"/>
      <w:r w:rsidRPr="007E305D">
        <w:rPr>
          <w:rFonts w:ascii="Arial" w:hAnsi="Arial" w:cs="Arial"/>
          <w:sz w:val="22"/>
          <w:szCs w:val="22"/>
        </w:rPr>
        <w:t>Pokud není v odstavci 2 uvedeno jinak, roční sazba poplatku ze psů činí:</w:t>
      </w:r>
    </w:p>
    <w:bookmarkEnd w:id="2"/>
    <w:p w14:paraId="49EE00D4" w14:textId="77777777" w:rsidR="0019451E" w:rsidRPr="007E305D" w:rsidRDefault="0019451E" w:rsidP="0019451E">
      <w:pPr>
        <w:pStyle w:val="Textpsmene"/>
        <w:numPr>
          <w:ilvl w:val="3"/>
          <w:numId w:val="22"/>
        </w:numPr>
        <w:tabs>
          <w:tab w:val="clear" w:pos="425"/>
        </w:tabs>
        <w:spacing w:after="120" w:line="312" w:lineRule="auto"/>
        <w:ind w:left="1134" w:hanging="567"/>
        <w:outlineLvl w:val="9"/>
        <w:rPr>
          <w:rFonts w:ascii="Arial" w:hAnsi="Arial" w:cs="Arial"/>
          <w:sz w:val="22"/>
          <w:szCs w:val="22"/>
        </w:rPr>
      </w:pPr>
      <w:r w:rsidRPr="007E305D">
        <w:rPr>
          <w:rFonts w:ascii="Arial" w:hAnsi="Arial" w:cs="Arial"/>
          <w:sz w:val="22"/>
          <w:szCs w:val="22"/>
        </w:rPr>
        <w:t xml:space="preserve">pro držitele psa, který je přihlášený nebo má sídlo v rodinném domě </w:t>
      </w:r>
      <w:r w:rsidRPr="007E305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AA293D7" w14:textId="77777777" w:rsidR="0019451E" w:rsidRPr="007E305D" w:rsidRDefault="0019451E" w:rsidP="0019451E">
      <w:pPr>
        <w:pStyle w:val="Textpsmene"/>
        <w:numPr>
          <w:ilvl w:val="0"/>
          <w:numId w:val="23"/>
        </w:numPr>
        <w:tabs>
          <w:tab w:val="decimal" w:pos="1418"/>
          <w:tab w:val="decimal" w:pos="8647"/>
        </w:tabs>
        <w:spacing w:after="120" w:line="312" w:lineRule="auto"/>
        <w:outlineLvl w:val="9"/>
        <w:rPr>
          <w:rFonts w:ascii="Arial" w:hAnsi="Arial" w:cs="Arial"/>
          <w:sz w:val="22"/>
          <w:szCs w:val="22"/>
        </w:rPr>
      </w:pPr>
      <w:bookmarkStart w:id="3" w:name="_Hlk50462564"/>
      <w:r w:rsidRPr="007E305D">
        <w:rPr>
          <w:rFonts w:ascii="Arial" w:hAnsi="Arial" w:cs="Arial"/>
          <w:sz w:val="22"/>
          <w:szCs w:val="22"/>
        </w:rPr>
        <w:t>za jednoho psa</w:t>
      </w:r>
      <w:r w:rsidRPr="007E305D">
        <w:rPr>
          <w:rFonts w:ascii="Arial" w:hAnsi="Arial" w:cs="Arial"/>
          <w:sz w:val="22"/>
          <w:szCs w:val="22"/>
        </w:rPr>
        <w:tab/>
        <w:t>500,- Kč</w:t>
      </w:r>
    </w:p>
    <w:p w14:paraId="5A0E7C3D" w14:textId="77777777" w:rsidR="0019451E" w:rsidRPr="007E305D" w:rsidRDefault="0019451E" w:rsidP="0019451E">
      <w:pPr>
        <w:pStyle w:val="Textpsmene"/>
        <w:numPr>
          <w:ilvl w:val="0"/>
          <w:numId w:val="23"/>
        </w:numPr>
        <w:tabs>
          <w:tab w:val="decimal" w:pos="1418"/>
          <w:tab w:val="decimal" w:pos="8647"/>
        </w:tabs>
        <w:spacing w:after="120" w:line="312" w:lineRule="auto"/>
        <w:outlineLvl w:val="9"/>
        <w:rPr>
          <w:rFonts w:ascii="Arial" w:hAnsi="Arial" w:cs="Arial"/>
          <w:sz w:val="22"/>
          <w:szCs w:val="22"/>
        </w:rPr>
      </w:pPr>
      <w:r w:rsidRPr="007E305D">
        <w:rPr>
          <w:rFonts w:ascii="Arial" w:hAnsi="Arial" w:cs="Arial"/>
          <w:sz w:val="22"/>
          <w:szCs w:val="22"/>
        </w:rPr>
        <w:t>za druhého a každého dalšího psa téhož držitele</w:t>
      </w:r>
      <w:r w:rsidRPr="007E305D">
        <w:rPr>
          <w:rFonts w:ascii="Arial" w:hAnsi="Arial" w:cs="Arial"/>
          <w:sz w:val="22"/>
          <w:szCs w:val="22"/>
        </w:rPr>
        <w:tab/>
        <w:t>1 500,- Kč</w:t>
      </w:r>
    </w:p>
    <w:bookmarkEnd w:id="3"/>
    <w:p w14:paraId="78C127E4" w14:textId="77777777" w:rsidR="0019451E" w:rsidRPr="007E305D" w:rsidRDefault="0019451E" w:rsidP="0019451E">
      <w:pPr>
        <w:pStyle w:val="Textpsmene"/>
        <w:numPr>
          <w:ilvl w:val="3"/>
          <w:numId w:val="22"/>
        </w:numPr>
        <w:tabs>
          <w:tab w:val="clear" w:pos="425"/>
        </w:tabs>
        <w:spacing w:after="120" w:line="312" w:lineRule="auto"/>
        <w:ind w:left="1134" w:hanging="567"/>
        <w:outlineLvl w:val="9"/>
        <w:rPr>
          <w:rFonts w:ascii="Arial" w:hAnsi="Arial" w:cs="Arial"/>
          <w:sz w:val="22"/>
          <w:szCs w:val="22"/>
        </w:rPr>
      </w:pPr>
      <w:r w:rsidRPr="007E305D">
        <w:rPr>
          <w:rFonts w:ascii="Arial" w:hAnsi="Arial" w:cs="Arial"/>
          <w:sz w:val="22"/>
          <w:szCs w:val="22"/>
        </w:rPr>
        <w:t>pro ostatní držitele</w:t>
      </w:r>
    </w:p>
    <w:p w14:paraId="25246013" w14:textId="77777777" w:rsidR="0019451E" w:rsidRPr="007E305D" w:rsidRDefault="0019451E" w:rsidP="0019451E">
      <w:pPr>
        <w:pStyle w:val="Textpsmene"/>
        <w:numPr>
          <w:ilvl w:val="0"/>
          <w:numId w:val="23"/>
        </w:numPr>
        <w:tabs>
          <w:tab w:val="decimal" w:pos="1418"/>
          <w:tab w:val="decimal" w:pos="8647"/>
        </w:tabs>
        <w:spacing w:after="120" w:line="312" w:lineRule="auto"/>
        <w:outlineLvl w:val="9"/>
        <w:rPr>
          <w:rFonts w:ascii="Arial" w:hAnsi="Arial" w:cs="Arial"/>
          <w:sz w:val="22"/>
          <w:szCs w:val="22"/>
        </w:rPr>
      </w:pPr>
      <w:bookmarkStart w:id="4" w:name="_Hlk50463032"/>
      <w:r w:rsidRPr="007E305D">
        <w:rPr>
          <w:rFonts w:ascii="Arial" w:hAnsi="Arial" w:cs="Arial"/>
          <w:sz w:val="22"/>
          <w:szCs w:val="22"/>
        </w:rPr>
        <w:t>za jednoho psa</w:t>
      </w:r>
      <w:r w:rsidRPr="007E305D">
        <w:rPr>
          <w:rFonts w:ascii="Arial" w:hAnsi="Arial" w:cs="Arial"/>
          <w:sz w:val="22"/>
          <w:szCs w:val="22"/>
        </w:rPr>
        <w:tab/>
        <w:t>900,- Kč</w:t>
      </w:r>
    </w:p>
    <w:p w14:paraId="7F867152" w14:textId="564C4707" w:rsidR="0019451E" w:rsidRPr="007E305D" w:rsidRDefault="0019451E" w:rsidP="0019451E">
      <w:pPr>
        <w:pStyle w:val="Textpsmene"/>
        <w:numPr>
          <w:ilvl w:val="0"/>
          <w:numId w:val="23"/>
        </w:numPr>
        <w:tabs>
          <w:tab w:val="decimal" w:pos="1418"/>
          <w:tab w:val="decimal" w:pos="8647"/>
        </w:tabs>
        <w:spacing w:after="120" w:line="312" w:lineRule="auto"/>
        <w:outlineLvl w:val="9"/>
        <w:rPr>
          <w:rFonts w:ascii="Arial" w:hAnsi="Arial" w:cs="Arial"/>
          <w:sz w:val="22"/>
          <w:szCs w:val="22"/>
        </w:rPr>
      </w:pPr>
      <w:r w:rsidRPr="007E305D">
        <w:rPr>
          <w:rFonts w:ascii="Arial" w:hAnsi="Arial" w:cs="Arial"/>
          <w:sz w:val="22"/>
          <w:szCs w:val="22"/>
        </w:rPr>
        <w:t>za druhého a každého dalšího psa téhož držitele</w:t>
      </w:r>
      <w:r w:rsidRPr="007E305D">
        <w:rPr>
          <w:rFonts w:ascii="Arial" w:hAnsi="Arial" w:cs="Arial"/>
          <w:sz w:val="22"/>
          <w:szCs w:val="22"/>
        </w:rPr>
        <w:tab/>
        <w:t>1 500,- Kč</w:t>
      </w:r>
    </w:p>
    <w:bookmarkEnd w:id="4"/>
    <w:p w14:paraId="129C2265" w14:textId="42060CB2" w:rsidR="00CB156C" w:rsidRPr="007E305D" w:rsidRDefault="00CB156C" w:rsidP="00CB156C">
      <w:pPr>
        <w:pStyle w:val="Textodstavce"/>
        <w:numPr>
          <w:ilvl w:val="2"/>
          <w:numId w:val="22"/>
        </w:numPr>
        <w:tabs>
          <w:tab w:val="clear" w:pos="851"/>
          <w:tab w:val="num" w:pos="567"/>
          <w:tab w:val="num" w:pos="1440"/>
        </w:tabs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7E305D">
        <w:rPr>
          <w:rFonts w:ascii="Arial" w:hAnsi="Arial" w:cs="Arial"/>
          <w:sz w:val="22"/>
          <w:szCs w:val="22"/>
        </w:rPr>
        <w:t>Je-li držitelem psa poživatel starobního, invalidního, vdovského nebo vdoveckého důchodu, který je jeho jediným zdrojem příjmů, poživatel sirotčího důchodu anebo osoba starší 65 let, činí roční sazba poplatku ze psů:</w:t>
      </w:r>
    </w:p>
    <w:p w14:paraId="0AE04946" w14:textId="77777777" w:rsidR="00CB156C" w:rsidRPr="007E305D" w:rsidRDefault="00CB156C" w:rsidP="00CB156C">
      <w:pPr>
        <w:pStyle w:val="Textpsmene"/>
        <w:numPr>
          <w:ilvl w:val="0"/>
          <w:numId w:val="23"/>
        </w:numPr>
        <w:tabs>
          <w:tab w:val="decimal" w:pos="1418"/>
          <w:tab w:val="decimal" w:pos="8647"/>
        </w:tabs>
        <w:spacing w:after="120" w:line="312" w:lineRule="auto"/>
        <w:outlineLvl w:val="9"/>
        <w:rPr>
          <w:rFonts w:ascii="Arial" w:hAnsi="Arial" w:cs="Arial"/>
          <w:sz w:val="22"/>
          <w:szCs w:val="22"/>
        </w:rPr>
      </w:pPr>
      <w:r w:rsidRPr="007E305D">
        <w:rPr>
          <w:rFonts w:ascii="Arial" w:hAnsi="Arial" w:cs="Arial"/>
          <w:sz w:val="22"/>
          <w:szCs w:val="22"/>
        </w:rPr>
        <w:t>za jednoho psa</w:t>
      </w:r>
      <w:r w:rsidRPr="007E305D">
        <w:rPr>
          <w:rFonts w:ascii="Arial" w:hAnsi="Arial" w:cs="Arial"/>
          <w:sz w:val="22"/>
          <w:szCs w:val="22"/>
        </w:rPr>
        <w:tab/>
        <w:t>200,- Kč</w:t>
      </w:r>
    </w:p>
    <w:p w14:paraId="3A7DB85E" w14:textId="416A66E3" w:rsidR="00CB156C" w:rsidRPr="007E305D" w:rsidRDefault="00CB156C" w:rsidP="00CB156C">
      <w:pPr>
        <w:pStyle w:val="Textpsmene"/>
        <w:numPr>
          <w:ilvl w:val="0"/>
          <w:numId w:val="23"/>
        </w:numPr>
        <w:tabs>
          <w:tab w:val="decimal" w:pos="1418"/>
          <w:tab w:val="decimal" w:pos="8647"/>
        </w:tabs>
        <w:spacing w:after="120" w:line="312" w:lineRule="auto"/>
        <w:outlineLvl w:val="9"/>
        <w:rPr>
          <w:rFonts w:ascii="Arial" w:hAnsi="Arial" w:cs="Arial"/>
          <w:sz w:val="22"/>
          <w:szCs w:val="22"/>
        </w:rPr>
      </w:pPr>
      <w:r w:rsidRPr="007E305D">
        <w:rPr>
          <w:rFonts w:ascii="Arial" w:hAnsi="Arial" w:cs="Arial"/>
          <w:sz w:val="22"/>
          <w:szCs w:val="22"/>
        </w:rPr>
        <w:t>za druhého a každého dalšího psa téhož držitele</w:t>
      </w:r>
      <w:r w:rsidRPr="007E305D">
        <w:rPr>
          <w:rFonts w:ascii="Arial" w:hAnsi="Arial" w:cs="Arial"/>
          <w:sz w:val="22"/>
          <w:szCs w:val="22"/>
        </w:rPr>
        <w:tab/>
        <w:t>300,- Kč</w:t>
      </w:r>
    </w:p>
    <w:p w14:paraId="018358DB" w14:textId="0623AD4D" w:rsidR="007F423A" w:rsidRPr="007E305D" w:rsidRDefault="007F423A" w:rsidP="00CB156C">
      <w:pPr>
        <w:pStyle w:val="Textodstavce"/>
        <w:numPr>
          <w:ilvl w:val="2"/>
          <w:numId w:val="22"/>
        </w:numPr>
        <w:suppressAutoHyphens/>
        <w:autoSpaceDN w:val="0"/>
        <w:spacing w:line="288" w:lineRule="auto"/>
        <w:ind w:left="567" w:hanging="567"/>
      </w:pPr>
      <w:r w:rsidRPr="007E305D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7E305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5AEBA85" w14:textId="77777777" w:rsidR="008D0936" w:rsidRPr="007E305D" w:rsidRDefault="00FF32F5" w:rsidP="009508FA">
      <w:pPr>
        <w:pStyle w:val="slalnk"/>
        <w:spacing w:before="480"/>
        <w:rPr>
          <w:rFonts w:ascii="Arial" w:hAnsi="Arial" w:cs="Arial"/>
        </w:rPr>
      </w:pPr>
      <w:r w:rsidRPr="007E305D">
        <w:rPr>
          <w:rFonts w:ascii="Arial" w:hAnsi="Arial" w:cs="Arial"/>
        </w:rPr>
        <w:t>Čl. 5</w:t>
      </w:r>
      <w:r w:rsidR="008D0936" w:rsidRPr="007E305D">
        <w:rPr>
          <w:rFonts w:ascii="Arial" w:hAnsi="Arial" w:cs="Arial"/>
        </w:rPr>
        <w:t xml:space="preserve"> </w:t>
      </w:r>
    </w:p>
    <w:p w14:paraId="0B365178" w14:textId="77777777" w:rsidR="008D0936" w:rsidRPr="007E305D" w:rsidRDefault="008D0936" w:rsidP="009508FA">
      <w:pPr>
        <w:pStyle w:val="Nzvylnk"/>
        <w:rPr>
          <w:rFonts w:ascii="Arial" w:hAnsi="Arial" w:cs="Arial"/>
        </w:rPr>
      </w:pPr>
      <w:r w:rsidRPr="007E305D">
        <w:rPr>
          <w:rFonts w:ascii="Arial" w:hAnsi="Arial" w:cs="Arial"/>
        </w:rPr>
        <w:t xml:space="preserve">Splatnost poplatku </w:t>
      </w:r>
    </w:p>
    <w:p w14:paraId="3E186A8D" w14:textId="77777777" w:rsidR="008D18AB" w:rsidRPr="007E305D" w:rsidRDefault="008D18AB" w:rsidP="008D18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C3443C" w14:textId="0A1CFB65" w:rsidR="008D0936" w:rsidRPr="007E305D" w:rsidRDefault="008D0936" w:rsidP="0070058B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E305D">
        <w:rPr>
          <w:rFonts w:ascii="Arial" w:hAnsi="Arial" w:cs="Arial"/>
          <w:sz w:val="22"/>
          <w:szCs w:val="22"/>
        </w:rPr>
        <w:t>Poplatek je splatný</w:t>
      </w:r>
      <w:r w:rsidR="00E8191F" w:rsidRPr="007E305D">
        <w:rPr>
          <w:rFonts w:ascii="Arial" w:hAnsi="Arial" w:cs="Arial"/>
          <w:sz w:val="22"/>
          <w:szCs w:val="22"/>
        </w:rPr>
        <w:t>:</w:t>
      </w:r>
      <w:r w:rsidRPr="007E305D">
        <w:rPr>
          <w:rFonts w:ascii="Arial" w:hAnsi="Arial" w:cs="Arial"/>
          <w:sz w:val="22"/>
          <w:szCs w:val="22"/>
        </w:rPr>
        <w:t xml:space="preserve"> </w:t>
      </w:r>
    </w:p>
    <w:p w14:paraId="6A52441A" w14:textId="0B970EAC" w:rsidR="00606CDF" w:rsidRPr="007E305D" w:rsidRDefault="00606CDF" w:rsidP="00866109">
      <w:pPr>
        <w:pStyle w:val="Textpsmene"/>
        <w:numPr>
          <w:ilvl w:val="3"/>
          <w:numId w:val="19"/>
        </w:numPr>
        <w:tabs>
          <w:tab w:val="clear" w:pos="1800"/>
          <w:tab w:val="num" w:pos="1440"/>
        </w:tabs>
        <w:spacing w:after="120" w:line="312" w:lineRule="auto"/>
        <w:ind w:left="993" w:hanging="426"/>
        <w:outlineLvl w:val="9"/>
        <w:rPr>
          <w:rFonts w:ascii="Arial" w:hAnsi="Arial" w:cs="Arial"/>
          <w:sz w:val="22"/>
          <w:szCs w:val="22"/>
        </w:rPr>
      </w:pPr>
      <w:r w:rsidRPr="007E305D">
        <w:rPr>
          <w:rFonts w:ascii="Arial" w:hAnsi="Arial" w:cs="Arial"/>
          <w:sz w:val="22"/>
          <w:szCs w:val="22"/>
        </w:rPr>
        <w:t>nečiní-li poplatek více než 500,- Kč ročně, nejpozději do 30. června příslušného kalendářního roku,</w:t>
      </w:r>
    </w:p>
    <w:p w14:paraId="710B7AA0" w14:textId="64E7ED01" w:rsidR="00606CDF" w:rsidRPr="007E305D" w:rsidRDefault="00606CDF" w:rsidP="00866109">
      <w:pPr>
        <w:pStyle w:val="Textpsmene"/>
        <w:numPr>
          <w:ilvl w:val="3"/>
          <w:numId w:val="19"/>
        </w:numPr>
        <w:tabs>
          <w:tab w:val="clear" w:pos="1800"/>
          <w:tab w:val="num" w:pos="1440"/>
        </w:tabs>
        <w:spacing w:after="120" w:line="312" w:lineRule="auto"/>
        <w:ind w:left="993" w:hanging="426"/>
        <w:outlineLvl w:val="9"/>
        <w:rPr>
          <w:rFonts w:ascii="Arial" w:hAnsi="Arial" w:cs="Arial"/>
          <w:sz w:val="22"/>
          <w:szCs w:val="22"/>
        </w:rPr>
      </w:pPr>
      <w:r w:rsidRPr="007E305D">
        <w:rPr>
          <w:rFonts w:ascii="Arial" w:hAnsi="Arial" w:cs="Arial"/>
          <w:sz w:val="22"/>
          <w:szCs w:val="22"/>
        </w:rPr>
        <w:t>činí-li poplatek více než 500,- Kč ročně, ve dvou stejných splátkách, nejpozději do 30. června a 30. listopadu příslušného kalendářního roku, pokud nebude poplatek uhrazen jednorázově do 30. června příslušného kalendářního roku.</w:t>
      </w:r>
    </w:p>
    <w:p w14:paraId="736CA284" w14:textId="42F6FD1A" w:rsidR="0070058B" w:rsidRPr="0070058B" w:rsidRDefault="0070058B" w:rsidP="00C735F5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0058B">
        <w:rPr>
          <w:rFonts w:ascii="Arial" w:hAnsi="Arial" w:cs="Arial"/>
          <w:sz w:val="22"/>
          <w:szCs w:val="22"/>
        </w:rPr>
        <w:t xml:space="preserve">Vznikne-li poplatková povinnost v období mezi daty uvedenými v odstavci 1, je poplatek splatný jednorázově ve lhůtě splatnosti druhé splátky podle odstavce 1. Vznikne-li poplatková povinnost po uplynutí lhůty splatnosti druhé splátky podle odstavce 1, je </w:t>
      </w:r>
      <w:r w:rsidRPr="0070058B">
        <w:rPr>
          <w:rFonts w:ascii="Arial" w:hAnsi="Arial" w:cs="Arial"/>
          <w:sz w:val="22"/>
          <w:szCs w:val="22"/>
        </w:rPr>
        <w:lastRenderedPageBreak/>
        <w:t>poplatek splatný jednorázově do patnáctého dne měsíce, který následuje po měsíci, ve kterém poplatková povinnost vznikla.</w:t>
      </w:r>
    </w:p>
    <w:p w14:paraId="3750B5A3" w14:textId="77777777" w:rsidR="0070058B" w:rsidRDefault="0070058B" w:rsidP="0070058B">
      <w:pPr>
        <w:numPr>
          <w:ilvl w:val="0"/>
          <w:numId w:val="19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002BB77A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FA5D84">
        <w:rPr>
          <w:rFonts w:ascii="Arial" w:hAnsi="Arial" w:cs="Arial"/>
          <w:sz w:val="22"/>
          <w:szCs w:val="22"/>
        </w:rPr>
        <w:t xml:space="preserve"> držitelé psů</w:t>
      </w:r>
      <w:r w:rsidRPr="00D456D7">
        <w:rPr>
          <w:rFonts w:ascii="Arial" w:hAnsi="Arial" w:cs="Arial"/>
          <w:sz w:val="22"/>
          <w:szCs w:val="22"/>
        </w:rPr>
        <w:t>:</w:t>
      </w:r>
    </w:p>
    <w:p w14:paraId="6EE7D4EE" w14:textId="77777777" w:rsidR="00275CAD" w:rsidRDefault="00275CAD" w:rsidP="00AA3A18">
      <w:pPr>
        <w:pStyle w:val="Textpsmene"/>
        <w:numPr>
          <w:ilvl w:val="3"/>
          <w:numId w:val="4"/>
        </w:numPr>
        <w:spacing w:after="120" w:line="312" w:lineRule="auto"/>
        <w:ind w:left="993" w:hanging="426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chovaných k vědeckým účelům,</w:t>
      </w:r>
    </w:p>
    <w:p w14:paraId="4EE0957D" w14:textId="77777777" w:rsidR="00275CAD" w:rsidRDefault="00275CAD" w:rsidP="00AA3A18">
      <w:pPr>
        <w:pStyle w:val="Textpsmene"/>
        <w:numPr>
          <w:ilvl w:val="3"/>
          <w:numId w:val="4"/>
        </w:numPr>
        <w:spacing w:after="120" w:line="312" w:lineRule="auto"/>
        <w:ind w:left="993" w:hanging="426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držených Českým červeným křížem,</w:t>
      </w:r>
    </w:p>
    <w:p w14:paraId="18D3ACF6" w14:textId="7FD9E771" w:rsidR="00275CAD" w:rsidRDefault="00275CAD" w:rsidP="00AA3A18">
      <w:pPr>
        <w:pStyle w:val="Textpsmene"/>
        <w:numPr>
          <w:ilvl w:val="3"/>
          <w:numId w:val="4"/>
        </w:numPr>
        <w:tabs>
          <w:tab w:val="clear" w:pos="1920"/>
        </w:tabs>
        <w:spacing w:after="120" w:line="312" w:lineRule="auto"/>
        <w:ind w:left="993" w:hanging="426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sloužících Policii ČR a Městské policii, Vězeňské službě, pokud </w:t>
      </w:r>
      <w:r w:rsidR="00A615EE">
        <w:rPr>
          <w:rFonts w:ascii="Arial" w:hAnsi="Arial" w:cs="Arial"/>
          <w:sz w:val="22"/>
          <w:szCs w:val="22"/>
        </w:rPr>
        <w:t xml:space="preserve">se jedná o </w:t>
      </w:r>
      <w:r>
        <w:rPr>
          <w:rFonts w:ascii="Arial" w:hAnsi="Arial" w:cs="Arial"/>
          <w:sz w:val="22"/>
          <w:szCs w:val="22"/>
        </w:rPr>
        <w:t>ps</w:t>
      </w:r>
      <w:r w:rsidR="00A615EE">
        <w:rPr>
          <w:rFonts w:ascii="Arial" w:hAnsi="Arial" w:cs="Arial"/>
          <w:sz w:val="22"/>
          <w:szCs w:val="22"/>
        </w:rPr>
        <w:t>y s</w:t>
      </w:r>
      <w:r>
        <w:rPr>
          <w:rFonts w:ascii="Arial" w:hAnsi="Arial" w:cs="Arial"/>
          <w:sz w:val="22"/>
          <w:szCs w:val="22"/>
        </w:rPr>
        <w:t xml:space="preserve"> Osvědčení</w:t>
      </w:r>
      <w:r w:rsidR="00A615E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o způsobilosti psa,</w:t>
      </w:r>
    </w:p>
    <w:p w14:paraId="0B9F16F6" w14:textId="63A26976" w:rsidR="00275CAD" w:rsidRDefault="00275CAD" w:rsidP="00AA3A18">
      <w:pPr>
        <w:pStyle w:val="Textpsmene"/>
        <w:numPr>
          <w:ilvl w:val="3"/>
          <w:numId w:val="4"/>
        </w:numPr>
        <w:tabs>
          <w:tab w:val="clear" w:pos="1920"/>
          <w:tab w:val="num" w:pos="993"/>
        </w:tabs>
        <w:spacing w:after="120" w:line="312" w:lineRule="auto"/>
        <w:ind w:left="993" w:hanging="426"/>
        <w:outlineLvl w:val="9"/>
        <w:rPr>
          <w:rFonts w:ascii="Arial" w:hAnsi="Arial" w:cs="Arial"/>
          <w:sz w:val="22"/>
          <w:szCs w:val="22"/>
        </w:rPr>
      </w:pPr>
      <w:r w:rsidRPr="00106C27">
        <w:rPr>
          <w:rFonts w:ascii="Arial" w:hAnsi="Arial" w:cs="Arial"/>
          <w:sz w:val="22"/>
          <w:szCs w:val="22"/>
        </w:rPr>
        <w:t>držených statutárním městem Plz</w:t>
      </w:r>
      <w:r w:rsidR="00972F5D">
        <w:rPr>
          <w:rFonts w:ascii="Arial" w:hAnsi="Arial" w:cs="Arial"/>
          <w:sz w:val="22"/>
          <w:szCs w:val="22"/>
        </w:rPr>
        <w:t>ní</w:t>
      </w:r>
      <w:r w:rsidRPr="00106C27">
        <w:rPr>
          <w:rFonts w:ascii="Arial" w:hAnsi="Arial" w:cs="Arial"/>
          <w:sz w:val="22"/>
          <w:szCs w:val="22"/>
        </w:rPr>
        <w:t xml:space="preserve"> a jím zřízený</w:t>
      </w:r>
      <w:r w:rsidR="00972F5D">
        <w:rPr>
          <w:rFonts w:ascii="Arial" w:hAnsi="Arial" w:cs="Arial"/>
          <w:sz w:val="22"/>
          <w:szCs w:val="22"/>
        </w:rPr>
        <w:t>mi</w:t>
      </w:r>
      <w:r w:rsidRPr="00106C27">
        <w:rPr>
          <w:rFonts w:ascii="Arial" w:hAnsi="Arial" w:cs="Arial"/>
          <w:sz w:val="22"/>
          <w:szCs w:val="22"/>
        </w:rPr>
        <w:t xml:space="preserve"> příspěvkový</w:t>
      </w:r>
      <w:r w:rsidR="00972F5D">
        <w:rPr>
          <w:rFonts w:ascii="Arial" w:hAnsi="Arial" w:cs="Arial"/>
          <w:sz w:val="22"/>
          <w:szCs w:val="22"/>
        </w:rPr>
        <w:t>mi</w:t>
      </w:r>
      <w:r w:rsidRPr="00106C27">
        <w:rPr>
          <w:rFonts w:ascii="Arial" w:hAnsi="Arial" w:cs="Arial"/>
          <w:sz w:val="22"/>
          <w:szCs w:val="22"/>
        </w:rPr>
        <w:t xml:space="preserve"> organizac</w:t>
      </w:r>
      <w:r w:rsidR="00972F5D">
        <w:rPr>
          <w:rFonts w:ascii="Arial" w:hAnsi="Arial" w:cs="Arial"/>
          <w:sz w:val="22"/>
          <w:szCs w:val="22"/>
        </w:rPr>
        <w:t>emi</w:t>
      </w:r>
      <w:r>
        <w:rPr>
          <w:rFonts w:ascii="Arial" w:hAnsi="Arial" w:cs="Arial"/>
          <w:sz w:val="22"/>
          <w:szCs w:val="22"/>
        </w:rPr>
        <w:t>,</w:t>
      </w:r>
    </w:p>
    <w:p w14:paraId="71409AAE" w14:textId="77ACFDA1" w:rsidR="00275CAD" w:rsidRDefault="00972F5D" w:rsidP="00AA3A18">
      <w:pPr>
        <w:pStyle w:val="Textpsmene"/>
        <w:numPr>
          <w:ilvl w:val="3"/>
          <w:numId w:val="4"/>
        </w:numPr>
        <w:tabs>
          <w:tab w:val="clear" w:pos="1920"/>
          <w:tab w:val="num" w:pos="993"/>
        </w:tabs>
        <w:spacing w:after="120" w:line="312" w:lineRule="auto"/>
        <w:ind w:left="993" w:hanging="426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převzatých </w:t>
      </w:r>
      <w:r w:rsidR="00275CAD" w:rsidRPr="00106C27">
        <w:rPr>
          <w:rFonts w:ascii="Arial" w:hAnsi="Arial" w:cs="Arial"/>
          <w:sz w:val="22"/>
          <w:szCs w:val="22"/>
        </w:rPr>
        <w:t>z útulku provozovaného na území města Plzně</w:t>
      </w:r>
      <w:r w:rsidR="00A23F28">
        <w:rPr>
          <w:rFonts w:ascii="Arial" w:hAnsi="Arial" w:cs="Arial"/>
          <w:sz w:val="22"/>
          <w:szCs w:val="22"/>
        </w:rPr>
        <w:t>;</w:t>
      </w:r>
      <w:r w:rsidR="00275CAD" w:rsidRPr="00106C27">
        <w:rPr>
          <w:rFonts w:ascii="Arial" w:hAnsi="Arial" w:cs="Arial"/>
          <w:sz w:val="22"/>
          <w:szCs w:val="22"/>
        </w:rPr>
        <w:t xml:space="preserve"> to však neplatí, převezme-li psa z útulku provozovaného na území města Plzně jeho původní držitel</w:t>
      </w:r>
      <w:r w:rsidR="00275CAD">
        <w:rPr>
          <w:rFonts w:ascii="Arial" w:hAnsi="Arial" w:cs="Arial"/>
          <w:sz w:val="22"/>
          <w:szCs w:val="22"/>
        </w:rPr>
        <w:t>,</w:t>
      </w:r>
    </w:p>
    <w:p w14:paraId="567AF1B5" w14:textId="70C8A4F4" w:rsidR="00275CAD" w:rsidRDefault="00275CAD" w:rsidP="001F6043">
      <w:pPr>
        <w:pStyle w:val="Textpsmene"/>
        <w:numPr>
          <w:ilvl w:val="3"/>
          <w:numId w:val="4"/>
        </w:numPr>
        <w:tabs>
          <w:tab w:val="clear" w:pos="1920"/>
          <w:tab w:val="num" w:pos="993"/>
        </w:tabs>
        <w:spacing w:after="120" w:line="312" w:lineRule="auto"/>
        <w:ind w:left="993" w:hanging="426"/>
        <w:outlineLvl w:val="9"/>
        <w:rPr>
          <w:rFonts w:ascii="Arial" w:hAnsi="Arial" w:cs="Arial"/>
          <w:sz w:val="22"/>
          <w:szCs w:val="22"/>
        </w:rPr>
      </w:pPr>
      <w:r w:rsidRPr="00A73951">
        <w:rPr>
          <w:rFonts w:ascii="Arial" w:hAnsi="Arial" w:cs="Arial"/>
          <w:sz w:val="22"/>
          <w:szCs w:val="22"/>
        </w:rPr>
        <w:t>kterým</w:t>
      </w:r>
      <w:r w:rsidR="005D43EC">
        <w:rPr>
          <w:rFonts w:ascii="Arial" w:hAnsi="Arial" w:cs="Arial"/>
          <w:sz w:val="22"/>
          <w:szCs w:val="22"/>
        </w:rPr>
        <w:t>i</w:t>
      </w:r>
      <w:r w:rsidRPr="00A73951">
        <w:rPr>
          <w:rFonts w:ascii="Arial" w:hAnsi="Arial" w:cs="Arial"/>
          <w:sz w:val="22"/>
          <w:szCs w:val="22"/>
        </w:rPr>
        <w:t xml:space="preserve"> j</w:t>
      </w:r>
      <w:r w:rsidR="005D43EC">
        <w:rPr>
          <w:rFonts w:ascii="Arial" w:hAnsi="Arial" w:cs="Arial"/>
          <w:sz w:val="22"/>
          <w:szCs w:val="22"/>
        </w:rPr>
        <w:t>sou</w:t>
      </w:r>
      <w:r w:rsidRPr="00A73951">
        <w:rPr>
          <w:rFonts w:ascii="Arial" w:hAnsi="Arial" w:cs="Arial"/>
          <w:sz w:val="22"/>
          <w:szCs w:val="22"/>
        </w:rPr>
        <w:t xml:space="preserve"> obecně prospěšná společnost, občanské sdružení, ústav, církevní právnická osoba, nadace nebo nadační fond, kte</w:t>
      </w:r>
      <w:r w:rsidR="00DE58D4">
        <w:rPr>
          <w:rFonts w:ascii="Arial" w:hAnsi="Arial" w:cs="Arial"/>
          <w:sz w:val="22"/>
          <w:szCs w:val="22"/>
        </w:rPr>
        <w:t>ré</w:t>
      </w:r>
      <w:r w:rsidRPr="00A73951">
        <w:rPr>
          <w:rFonts w:ascii="Arial" w:hAnsi="Arial" w:cs="Arial"/>
          <w:sz w:val="22"/>
          <w:szCs w:val="22"/>
        </w:rPr>
        <w:t xml:space="preserve"> m</w:t>
      </w:r>
      <w:r w:rsidR="000144E7">
        <w:rPr>
          <w:rFonts w:ascii="Arial" w:hAnsi="Arial" w:cs="Arial"/>
          <w:sz w:val="22"/>
          <w:szCs w:val="22"/>
        </w:rPr>
        <w:t xml:space="preserve">ají </w:t>
      </w:r>
      <w:r w:rsidRPr="00A73951">
        <w:rPr>
          <w:rFonts w:ascii="Arial" w:hAnsi="Arial" w:cs="Arial"/>
          <w:sz w:val="22"/>
          <w:szCs w:val="22"/>
        </w:rPr>
        <w:t>svoje sídlo na území města Plzně a svojí náplní činnosti plní veřejně prospěšné cíle pro občany města Plzně v oblasti sociálních</w:t>
      </w:r>
      <w:r>
        <w:rPr>
          <w:rFonts w:ascii="Arial" w:hAnsi="Arial" w:cs="Arial"/>
          <w:sz w:val="22"/>
          <w:szCs w:val="22"/>
        </w:rPr>
        <w:t xml:space="preserve"> služeb,</w:t>
      </w:r>
    </w:p>
    <w:p w14:paraId="45978731" w14:textId="091A67CD" w:rsidR="00275CAD" w:rsidRDefault="00275CAD" w:rsidP="001F6043">
      <w:pPr>
        <w:pStyle w:val="Textpsmene"/>
        <w:numPr>
          <w:ilvl w:val="3"/>
          <w:numId w:val="4"/>
        </w:numPr>
        <w:tabs>
          <w:tab w:val="clear" w:pos="1920"/>
          <w:tab w:val="num" w:pos="993"/>
        </w:tabs>
        <w:spacing w:after="120" w:line="312" w:lineRule="auto"/>
        <w:ind w:left="993" w:hanging="426"/>
        <w:outlineLvl w:val="9"/>
        <w:rPr>
          <w:rFonts w:ascii="Arial" w:hAnsi="Arial" w:cs="Arial"/>
          <w:sz w:val="22"/>
          <w:szCs w:val="22"/>
        </w:rPr>
      </w:pPr>
      <w:r w:rsidRPr="00A73951">
        <w:rPr>
          <w:rFonts w:ascii="Arial" w:hAnsi="Arial" w:cs="Arial"/>
          <w:sz w:val="22"/>
          <w:szCs w:val="22"/>
        </w:rPr>
        <w:t>kterým</w:t>
      </w:r>
      <w:r w:rsidR="00441972">
        <w:rPr>
          <w:rFonts w:ascii="Arial" w:hAnsi="Arial" w:cs="Arial"/>
          <w:sz w:val="22"/>
          <w:szCs w:val="22"/>
        </w:rPr>
        <w:t>i</w:t>
      </w:r>
      <w:r w:rsidRPr="00A73951">
        <w:rPr>
          <w:rFonts w:ascii="Arial" w:hAnsi="Arial" w:cs="Arial"/>
          <w:sz w:val="22"/>
          <w:szCs w:val="22"/>
        </w:rPr>
        <w:t xml:space="preserve"> j</w:t>
      </w:r>
      <w:r w:rsidR="00441972">
        <w:rPr>
          <w:rFonts w:ascii="Arial" w:hAnsi="Arial" w:cs="Arial"/>
          <w:sz w:val="22"/>
          <w:szCs w:val="22"/>
        </w:rPr>
        <w:t>sou</w:t>
      </w:r>
      <w:r w:rsidRPr="00A73951">
        <w:rPr>
          <w:rFonts w:ascii="Arial" w:hAnsi="Arial" w:cs="Arial"/>
          <w:sz w:val="22"/>
          <w:szCs w:val="22"/>
        </w:rPr>
        <w:t xml:space="preserve"> právnick</w:t>
      </w:r>
      <w:r w:rsidR="00441972">
        <w:rPr>
          <w:rFonts w:ascii="Arial" w:hAnsi="Arial" w:cs="Arial"/>
          <w:sz w:val="22"/>
          <w:szCs w:val="22"/>
        </w:rPr>
        <w:t>é</w:t>
      </w:r>
      <w:r w:rsidRPr="00A73951">
        <w:rPr>
          <w:rFonts w:ascii="Arial" w:hAnsi="Arial" w:cs="Arial"/>
          <w:sz w:val="22"/>
          <w:szCs w:val="22"/>
        </w:rPr>
        <w:t xml:space="preserve"> osob</w:t>
      </w:r>
      <w:r w:rsidR="00441972">
        <w:rPr>
          <w:rFonts w:ascii="Arial" w:hAnsi="Arial" w:cs="Arial"/>
          <w:sz w:val="22"/>
          <w:szCs w:val="22"/>
        </w:rPr>
        <w:t>y</w:t>
      </w:r>
      <w:r w:rsidRPr="00A73951">
        <w:rPr>
          <w:rFonts w:ascii="Arial" w:hAnsi="Arial" w:cs="Arial"/>
          <w:sz w:val="22"/>
          <w:szCs w:val="22"/>
        </w:rPr>
        <w:t>, kter</w:t>
      </w:r>
      <w:r w:rsidR="00441972">
        <w:rPr>
          <w:rFonts w:ascii="Arial" w:hAnsi="Arial" w:cs="Arial"/>
          <w:sz w:val="22"/>
          <w:szCs w:val="22"/>
        </w:rPr>
        <w:t>é</w:t>
      </w:r>
      <w:r w:rsidRPr="00A73951">
        <w:rPr>
          <w:rFonts w:ascii="Arial" w:hAnsi="Arial" w:cs="Arial"/>
          <w:sz w:val="22"/>
          <w:szCs w:val="22"/>
        </w:rPr>
        <w:t xml:space="preserve"> vychováv</w:t>
      </w:r>
      <w:r w:rsidR="00441972">
        <w:rPr>
          <w:rFonts w:ascii="Arial" w:hAnsi="Arial" w:cs="Arial"/>
          <w:sz w:val="22"/>
          <w:szCs w:val="22"/>
        </w:rPr>
        <w:t>ají</w:t>
      </w:r>
      <w:r w:rsidRPr="00A73951">
        <w:rPr>
          <w:rFonts w:ascii="Arial" w:hAnsi="Arial" w:cs="Arial"/>
          <w:sz w:val="22"/>
          <w:szCs w:val="22"/>
        </w:rPr>
        <w:t xml:space="preserve"> slepeckého psa nebo psa pro účely kanisterapie</w:t>
      </w:r>
      <w:r>
        <w:rPr>
          <w:rFonts w:ascii="Arial" w:hAnsi="Arial" w:cs="Arial"/>
          <w:sz w:val="22"/>
          <w:szCs w:val="22"/>
        </w:rPr>
        <w:t>,</w:t>
      </w:r>
    </w:p>
    <w:p w14:paraId="612A45DB" w14:textId="0FC652F6" w:rsidR="00275CAD" w:rsidRDefault="00275CAD" w:rsidP="001F6043">
      <w:pPr>
        <w:pStyle w:val="Textpsmene"/>
        <w:numPr>
          <w:ilvl w:val="3"/>
          <w:numId w:val="4"/>
        </w:numPr>
        <w:tabs>
          <w:tab w:val="clear" w:pos="1920"/>
          <w:tab w:val="num" w:pos="993"/>
        </w:tabs>
        <w:spacing w:after="120" w:line="312" w:lineRule="auto"/>
        <w:ind w:left="993" w:hanging="426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sloužících složkám Integrovaného záchranného systému, kteří jsou využíváni těmito složkami k záchranným a likvidačním pracím.</w:t>
      </w:r>
    </w:p>
    <w:p w14:paraId="31183E0E" w14:textId="5BD28892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</w:t>
      </w:r>
      <w:r w:rsidR="007E305D">
        <w:rPr>
          <w:rFonts w:ascii="Arial" w:hAnsi="Arial" w:cs="Arial"/>
          <w:sz w:val="22"/>
          <w:szCs w:val="22"/>
        </w:rPr>
        <w:t xml:space="preserve"> od poplatku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DB0C592" w14:textId="4C111A86" w:rsidR="00F713D9" w:rsidRPr="0065098C" w:rsidRDefault="00F713D9" w:rsidP="00F713D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</w:t>
      </w:r>
      <w:r w:rsidRPr="00782431">
        <w:rPr>
          <w:rFonts w:ascii="Arial" w:hAnsi="Arial" w:cs="Arial"/>
          <w:sz w:val="22"/>
          <w:szCs w:val="22"/>
        </w:rPr>
        <w:t xml:space="preserve">obecně závazná vyhláška č. </w:t>
      </w:r>
      <w:r w:rsidR="0065098C">
        <w:rPr>
          <w:rFonts w:ascii="Arial" w:hAnsi="Arial" w:cs="Arial"/>
          <w:sz w:val="22"/>
          <w:szCs w:val="22"/>
        </w:rPr>
        <w:t>22</w:t>
      </w:r>
      <w:r w:rsidRPr="00782431">
        <w:rPr>
          <w:rFonts w:ascii="Arial" w:hAnsi="Arial" w:cs="Arial"/>
          <w:sz w:val="22"/>
          <w:szCs w:val="22"/>
        </w:rPr>
        <w:t>/200</w:t>
      </w:r>
      <w:r w:rsidR="0065098C">
        <w:rPr>
          <w:rFonts w:ascii="Arial" w:hAnsi="Arial" w:cs="Arial"/>
          <w:sz w:val="22"/>
          <w:szCs w:val="22"/>
        </w:rPr>
        <w:t>4</w:t>
      </w:r>
      <w:r w:rsidRPr="00782431">
        <w:rPr>
          <w:rFonts w:ascii="Arial" w:hAnsi="Arial" w:cs="Arial"/>
          <w:sz w:val="22"/>
          <w:szCs w:val="22"/>
        </w:rPr>
        <w:t>, o místním poplatku z</w:t>
      </w:r>
      <w:r w:rsidR="0065098C">
        <w:rPr>
          <w:rFonts w:ascii="Arial" w:hAnsi="Arial" w:cs="Arial"/>
          <w:sz w:val="22"/>
          <w:szCs w:val="22"/>
        </w:rPr>
        <w:t>e</w:t>
      </w:r>
      <w:r w:rsidRPr="00782431">
        <w:rPr>
          <w:rFonts w:ascii="Arial" w:hAnsi="Arial" w:cs="Arial"/>
          <w:sz w:val="22"/>
          <w:szCs w:val="22"/>
        </w:rPr>
        <w:t xml:space="preserve"> </w:t>
      </w:r>
      <w:r w:rsidR="0065098C">
        <w:rPr>
          <w:rFonts w:ascii="Arial" w:hAnsi="Arial" w:cs="Arial"/>
          <w:sz w:val="22"/>
          <w:szCs w:val="22"/>
        </w:rPr>
        <w:t>psů</w:t>
      </w:r>
      <w:r w:rsidRPr="00782431">
        <w:rPr>
          <w:rFonts w:ascii="Arial" w:hAnsi="Arial" w:cs="Arial"/>
          <w:sz w:val="22"/>
          <w:szCs w:val="22"/>
        </w:rPr>
        <w:t xml:space="preserve"> a obecně závazn</w:t>
      </w:r>
      <w:r w:rsidR="0065098C">
        <w:rPr>
          <w:rFonts w:ascii="Arial" w:hAnsi="Arial" w:cs="Arial"/>
          <w:sz w:val="22"/>
          <w:szCs w:val="22"/>
        </w:rPr>
        <w:t>é</w:t>
      </w:r>
      <w:r w:rsidRPr="00782431">
        <w:rPr>
          <w:rFonts w:ascii="Arial" w:hAnsi="Arial" w:cs="Arial"/>
          <w:sz w:val="22"/>
          <w:szCs w:val="22"/>
        </w:rPr>
        <w:t xml:space="preserve"> vyhlášk</w:t>
      </w:r>
      <w:r w:rsidR="0065098C">
        <w:rPr>
          <w:rFonts w:ascii="Arial" w:hAnsi="Arial" w:cs="Arial"/>
          <w:sz w:val="22"/>
          <w:szCs w:val="22"/>
        </w:rPr>
        <w:t>y</w:t>
      </w:r>
      <w:r w:rsidRPr="00782431">
        <w:rPr>
          <w:rFonts w:ascii="Arial" w:hAnsi="Arial" w:cs="Arial"/>
          <w:sz w:val="22"/>
          <w:szCs w:val="22"/>
        </w:rPr>
        <w:t xml:space="preserve"> č. </w:t>
      </w:r>
      <w:r w:rsidR="0065098C">
        <w:rPr>
          <w:rFonts w:ascii="Arial" w:hAnsi="Arial" w:cs="Arial"/>
          <w:sz w:val="22"/>
          <w:szCs w:val="22"/>
        </w:rPr>
        <w:t>10</w:t>
      </w:r>
      <w:r w:rsidRPr="00782431">
        <w:rPr>
          <w:rFonts w:ascii="Arial" w:hAnsi="Arial" w:cs="Arial"/>
          <w:sz w:val="22"/>
          <w:szCs w:val="22"/>
        </w:rPr>
        <w:t>/20</w:t>
      </w:r>
      <w:r w:rsidR="0065098C">
        <w:rPr>
          <w:rFonts w:ascii="Arial" w:hAnsi="Arial" w:cs="Arial"/>
          <w:sz w:val="22"/>
          <w:szCs w:val="22"/>
        </w:rPr>
        <w:t>07, 9/2010, 2/2012, 5/2018 a 5/2020</w:t>
      </w:r>
      <w:r w:rsidR="00D16EA5">
        <w:rPr>
          <w:rFonts w:ascii="Arial" w:hAnsi="Arial" w:cs="Arial"/>
          <w:sz w:val="22"/>
          <w:szCs w:val="22"/>
        </w:rPr>
        <w:t xml:space="preserve">, kterými se mění obecně závazná vyhláška statutárního města Plzně č. 22/2004, o místním poplatku ze psů. 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7670AC2" w14:textId="1916F4A5" w:rsidR="00C735F5" w:rsidRDefault="0065098C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4FC3C6A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5098C">
        <w:rPr>
          <w:rFonts w:ascii="Arial" w:hAnsi="Arial" w:cs="Arial"/>
          <w:sz w:val="22"/>
          <w:szCs w:val="22"/>
        </w:rPr>
        <w:t>1. ledna 2025.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E4C4AB" w14:textId="77777777" w:rsidR="0065098C" w:rsidRPr="00E656BB" w:rsidRDefault="00A80117" w:rsidP="0065098C">
      <w:pPr>
        <w:pStyle w:val="Bezmezer"/>
        <w:rPr>
          <w:rFonts w:ascii="Arial" w:hAnsi="Arial" w:cs="Arial"/>
          <w:b/>
        </w:rPr>
      </w:pPr>
      <w:r w:rsidRPr="000C2DC4">
        <w:rPr>
          <w:rFonts w:ascii="Arial" w:hAnsi="Arial" w:cs="Arial"/>
          <w:i/>
        </w:rPr>
        <w:tab/>
      </w:r>
      <w:r w:rsidR="0065098C" w:rsidRPr="00E656BB">
        <w:rPr>
          <w:rFonts w:ascii="Arial" w:hAnsi="Arial" w:cs="Arial"/>
          <w:b/>
        </w:rPr>
        <w:t>Mgr. Roman Zarzycký</w:t>
      </w:r>
      <w:r w:rsidR="0065098C" w:rsidRPr="00E656BB">
        <w:rPr>
          <w:rFonts w:ascii="Arial" w:hAnsi="Arial" w:cs="Arial"/>
          <w:b/>
        </w:rPr>
        <w:tab/>
        <w:t xml:space="preserve">       </w:t>
      </w:r>
      <w:r w:rsidR="0065098C" w:rsidRPr="00E656BB">
        <w:rPr>
          <w:rFonts w:ascii="Arial" w:hAnsi="Arial" w:cs="Arial"/>
          <w:b/>
        </w:rPr>
        <w:tab/>
      </w:r>
      <w:r w:rsidR="0065098C" w:rsidRPr="00E656BB">
        <w:rPr>
          <w:rFonts w:ascii="Arial" w:hAnsi="Arial" w:cs="Arial"/>
          <w:b/>
        </w:rPr>
        <w:tab/>
        <w:t xml:space="preserve">                         Pavel Bosák     </w:t>
      </w:r>
    </w:p>
    <w:p w14:paraId="7759941B" w14:textId="04C85112" w:rsidR="0065098C" w:rsidRPr="00E656BB" w:rsidRDefault="0065098C" w:rsidP="0065098C">
      <w:pPr>
        <w:pStyle w:val="Bezmezer"/>
        <w:rPr>
          <w:rFonts w:ascii="Arial" w:hAnsi="Arial" w:cs="Arial"/>
        </w:rPr>
      </w:pPr>
      <w:r w:rsidRPr="00E656B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</w:t>
      </w:r>
      <w:r w:rsidRPr="00E656BB">
        <w:rPr>
          <w:rFonts w:ascii="Arial" w:hAnsi="Arial" w:cs="Arial"/>
        </w:rPr>
        <w:t>primátor města Plzně</w:t>
      </w:r>
      <w:r w:rsidRPr="00E656BB">
        <w:rPr>
          <w:rFonts w:ascii="Arial" w:hAnsi="Arial" w:cs="Arial"/>
        </w:rPr>
        <w:tab/>
      </w:r>
      <w:r w:rsidRPr="00E656BB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 </w:t>
      </w:r>
      <w:r w:rsidRPr="00E656BB">
        <w:rPr>
          <w:rFonts w:ascii="Arial" w:hAnsi="Arial" w:cs="Arial"/>
        </w:rPr>
        <w:t>1. náměstek primátora města Plzně</w:t>
      </w:r>
    </w:p>
    <w:p w14:paraId="4293D4A8" w14:textId="77777777" w:rsidR="0065098C" w:rsidRPr="00E656BB" w:rsidRDefault="0065098C" w:rsidP="0065098C">
      <w:pPr>
        <w:pStyle w:val="Bezmezer"/>
        <w:rPr>
          <w:rFonts w:ascii="Arial" w:hAnsi="Arial" w:cs="Arial"/>
        </w:rPr>
      </w:pPr>
    </w:p>
    <w:p w14:paraId="3C520CD2" w14:textId="77777777" w:rsidR="0065098C" w:rsidRPr="00E656BB" w:rsidRDefault="0065098C" w:rsidP="0065098C">
      <w:pPr>
        <w:pStyle w:val="Bezmezer"/>
        <w:rPr>
          <w:rFonts w:ascii="Arial" w:hAnsi="Arial" w:cs="Arial"/>
        </w:rPr>
      </w:pPr>
    </w:p>
    <w:p w14:paraId="32C29B52" w14:textId="77777777" w:rsidR="0065098C" w:rsidRPr="00E656BB" w:rsidRDefault="0065098C" w:rsidP="0065098C">
      <w:pPr>
        <w:pStyle w:val="Bezmezer"/>
        <w:rPr>
          <w:rFonts w:ascii="Arial" w:hAnsi="Arial" w:cs="Arial"/>
        </w:rPr>
      </w:pPr>
    </w:p>
    <w:p w14:paraId="6ECD7A1E" w14:textId="77777777" w:rsidR="0065098C" w:rsidRPr="00E656BB" w:rsidRDefault="0065098C" w:rsidP="0065098C">
      <w:pPr>
        <w:pStyle w:val="Bezmezer"/>
        <w:rPr>
          <w:rFonts w:ascii="Arial" w:hAnsi="Arial" w:cs="Arial"/>
        </w:rPr>
      </w:pPr>
    </w:p>
    <w:p w14:paraId="5BD2CF3A" w14:textId="77777777" w:rsidR="0065098C" w:rsidRPr="00E656BB" w:rsidRDefault="0065098C" w:rsidP="0065098C">
      <w:pPr>
        <w:rPr>
          <w:rFonts w:ascii="Arial" w:hAnsi="Arial" w:cs="Arial"/>
          <w:sz w:val="22"/>
          <w:szCs w:val="22"/>
        </w:rPr>
      </w:pPr>
    </w:p>
    <w:p w14:paraId="4164C780" w14:textId="77777777" w:rsidR="0065098C" w:rsidRPr="00E656BB" w:rsidRDefault="0065098C" w:rsidP="0065098C">
      <w:pPr>
        <w:rPr>
          <w:rFonts w:ascii="Arial" w:hAnsi="Arial" w:cs="Arial"/>
          <w:sz w:val="22"/>
          <w:szCs w:val="22"/>
        </w:rPr>
      </w:pPr>
    </w:p>
    <w:p w14:paraId="6F2E9FD1" w14:textId="77777777" w:rsidR="0065098C" w:rsidRDefault="0065098C" w:rsidP="006509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F7B12E" w14:textId="0706A496" w:rsidR="00A80117" w:rsidRDefault="00A80117" w:rsidP="006509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89DC3F8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  <w:r w:rsidR="00533667">
        <w:rPr>
          <w:rFonts w:ascii="Arial" w:hAnsi="Arial" w:cs="Arial"/>
          <w:sz w:val="18"/>
          <w:szCs w:val="18"/>
        </w:rPr>
        <w:t>.</w:t>
      </w:r>
    </w:p>
  </w:footnote>
  <w:footnote w:id="2">
    <w:p w14:paraId="1111B7AA" w14:textId="3773E63F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  <w:r w:rsidR="00533667">
        <w:rPr>
          <w:rFonts w:ascii="Arial" w:hAnsi="Arial" w:cs="Arial"/>
          <w:sz w:val="18"/>
          <w:szCs w:val="18"/>
        </w:rPr>
        <w:t>.</w:t>
      </w:r>
    </w:p>
  </w:footnote>
  <w:footnote w:id="3">
    <w:p w14:paraId="6FBFA71B" w14:textId="7454E0F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  <w:r w:rsidR="00533667">
        <w:rPr>
          <w:rFonts w:ascii="Arial" w:hAnsi="Arial" w:cs="Arial"/>
          <w:sz w:val="18"/>
          <w:szCs w:val="18"/>
        </w:rPr>
        <w:t>.</w:t>
      </w:r>
    </w:p>
  </w:footnote>
  <w:footnote w:id="4">
    <w:p w14:paraId="267AB969" w14:textId="77475B03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  <w:r w:rsidR="00533667">
        <w:rPr>
          <w:rFonts w:ascii="Arial" w:hAnsi="Arial" w:cs="Arial"/>
          <w:sz w:val="18"/>
          <w:szCs w:val="18"/>
        </w:rPr>
        <w:t>.</w:t>
      </w:r>
    </w:p>
  </w:footnote>
  <w:footnote w:id="5">
    <w:p w14:paraId="55AC93EC" w14:textId="077B88E4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  <w:r w:rsidR="00533667">
        <w:rPr>
          <w:rFonts w:ascii="Arial" w:hAnsi="Arial" w:cs="Arial"/>
          <w:sz w:val="18"/>
          <w:szCs w:val="18"/>
        </w:rPr>
        <w:t>.</w:t>
      </w:r>
    </w:p>
  </w:footnote>
  <w:footnote w:id="6">
    <w:p w14:paraId="0858919B" w14:textId="293F3D9D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  <w:r w:rsidR="00533667">
        <w:rPr>
          <w:rFonts w:ascii="Arial" w:hAnsi="Arial" w:cs="Arial"/>
          <w:sz w:val="18"/>
          <w:szCs w:val="18"/>
        </w:rPr>
        <w:t>.</w:t>
      </w:r>
    </w:p>
  </w:footnote>
  <w:footnote w:id="7">
    <w:p w14:paraId="63B64E5F" w14:textId="7A2B7F02" w:rsidR="0019451E" w:rsidRPr="00CF34CE" w:rsidRDefault="0019451E" w:rsidP="0019451E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F34CE">
        <w:rPr>
          <w:rFonts w:ascii="Arial" w:hAnsi="Arial" w:cs="Arial"/>
          <w:sz w:val="18"/>
          <w:szCs w:val="18"/>
        </w:rPr>
        <w:t>§ 2 písm. a) bod 2) vyhlášky č. 501/2006 Sb., o obecných požadavcích na využívání území</w:t>
      </w:r>
      <w:r w:rsidR="00533667">
        <w:rPr>
          <w:rFonts w:ascii="Arial" w:hAnsi="Arial" w:cs="Arial"/>
          <w:sz w:val="18"/>
          <w:szCs w:val="18"/>
        </w:rPr>
        <w:t>.</w:t>
      </w:r>
    </w:p>
  </w:footnote>
  <w:footnote w:id="8">
    <w:p w14:paraId="26F47A0A" w14:textId="71B45ACC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  <w:r w:rsidR="00533667">
        <w:rPr>
          <w:rFonts w:ascii="Arial" w:hAnsi="Arial" w:cs="Arial"/>
          <w:sz w:val="18"/>
          <w:szCs w:val="18"/>
        </w:rPr>
        <w:t>.</w:t>
      </w:r>
    </w:p>
  </w:footnote>
  <w:footnote w:id="9">
    <w:p w14:paraId="6B6D2928" w14:textId="2F0C33AE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533667">
        <w:rPr>
          <w:rFonts w:ascii="Arial" w:hAnsi="Arial" w:cs="Arial"/>
          <w:sz w:val="18"/>
          <w:szCs w:val="18"/>
        </w:rPr>
        <w:t>.</w:t>
      </w:r>
    </w:p>
  </w:footnote>
  <w:footnote w:id="10">
    <w:p w14:paraId="55D0CB28" w14:textId="3BE43DBF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E60A21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F235D6F"/>
    <w:multiLevelType w:val="hybridMultilevel"/>
    <w:tmpl w:val="EF366C48"/>
    <w:lvl w:ilvl="0" w:tplc="28CC5E3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B1D69F9"/>
    <w:multiLevelType w:val="multilevel"/>
    <w:tmpl w:val="12C464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BDFAB3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15"/>
  </w:num>
  <w:num w:numId="5">
    <w:abstractNumId w:val="16"/>
  </w:num>
  <w:num w:numId="6">
    <w:abstractNumId w:val="6"/>
  </w:num>
  <w:num w:numId="7">
    <w:abstractNumId w:val="0"/>
  </w:num>
  <w:num w:numId="8">
    <w:abstractNumId w:val="12"/>
  </w:num>
  <w:num w:numId="9">
    <w:abstractNumId w:val="7"/>
  </w:num>
  <w:num w:numId="10">
    <w:abstractNumId w:val="13"/>
  </w:num>
  <w:num w:numId="11">
    <w:abstractNumId w:val="2"/>
  </w:num>
  <w:num w:numId="12">
    <w:abstractNumId w:val="5"/>
  </w:num>
  <w:num w:numId="13">
    <w:abstractNumId w:val="14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</w:num>
  <w:num w:numId="18">
    <w:abstractNumId w:val="1"/>
  </w:num>
  <w:num w:numId="19">
    <w:abstractNumId w:val="4"/>
  </w:num>
  <w:num w:numId="20">
    <w:abstractNumId w:val="9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0005"/>
    <w:rsid w:val="0001116A"/>
    <w:rsid w:val="0001228D"/>
    <w:rsid w:val="000144E7"/>
    <w:rsid w:val="00017A98"/>
    <w:rsid w:val="00035A4A"/>
    <w:rsid w:val="000426F9"/>
    <w:rsid w:val="00060A95"/>
    <w:rsid w:val="00064E4C"/>
    <w:rsid w:val="000757C0"/>
    <w:rsid w:val="00077C2F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05CB"/>
    <w:rsid w:val="00125320"/>
    <w:rsid w:val="00132145"/>
    <w:rsid w:val="00154F39"/>
    <w:rsid w:val="00164711"/>
    <w:rsid w:val="00181FC7"/>
    <w:rsid w:val="00182EF7"/>
    <w:rsid w:val="00191409"/>
    <w:rsid w:val="0019451E"/>
    <w:rsid w:val="001B0477"/>
    <w:rsid w:val="001B63F4"/>
    <w:rsid w:val="001B7BE7"/>
    <w:rsid w:val="001C2D2F"/>
    <w:rsid w:val="001E16DD"/>
    <w:rsid w:val="001F3144"/>
    <w:rsid w:val="001F6043"/>
    <w:rsid w:val="002018AD"/>
    <w:rsid w:val="002223EB"/>
    <w:rsid w:val="00223ADB"/>
    <w:rsid w:val="00234079"/>
    <w:rsid w:val="00237FD0"/>
    <w:rsid w:val="0025437E"/>
    <w:rsid w:val="00275CAD"/>
    <w:rsid w:val="002824A7"/>
    <w:rsid w:val="002A0A74"/>
    <w:rsid w:val="002A3D38"/>
    <w:rsid w:val="002B3C2F"/>
    <w:rsid w:val="002B51B3"/>
    <w:rsid w:val="002B7506"/>
    <w:rsid w:val="002C0B37"/>
    <w:rsid w:val="002D2A22"/>
    <w:rsid w:val="002E39EE"/>
    <w:rsid w:val="002E6886"/>
    <w:rsid w:val="002E76A6"/>
    <w:rsid w:val="002F3690"/>
    <w:rsid w:val="002F7434"/>
    <w:rsid w:val="002F7437"/>
    <w:rsid w:val="0030760D"/>
    <w:rsid w:val="003150FC"/>
    <w:rsid w:val="00316CCD"/>
    <w:rsid w:val="00317E9D"/>
    <w:rsid w:val="00321284"/>
    <w:rsid w:val="00323FA0"/>
    <w:rsid w:val="00326773"/>
    <w:rsid w:val="00341FAD"/>
    <w:rsid w:val="0035732F"/>
    <w:rsid w:val="00364828"/>
    <w:rsid w:val="003729C0"/>
    <w:rsid w:val="00374BB5"/>
    <w:rsid w:val="00381B46"/>
    <w:rsid w:val="0038221A"/>
    <w:rsid w:val="00395437"/>
    <w:rsid w:val="003A1294"/>
    <w:rsid w:val="003B5117"/>
    <w:rsid w:val="003C1B30"/>
    <w:rsid w:val="003D6810"/>
    <w:rsid w:val="003E405C"/>
    <w:rsid w:val="003F4FD0"/>
    <w:rsid w:val="00403D44"/>
    <w:rsid w:val="00405FFB"/>
    <w:rsid w:val="004116BA"/>
    <w:rsid w:val="004141B8"/>
    <w:rsid w:val="00415905"/>
    <w:rsid w:val="00423EC6"/>
    <w:rsid w:val="00441972"/>
    <w:rsid w:val="00467575"/>
    <w:rsid w:val="00477984"/>
    <w:rsid w:val="0048236F"/>
    <w:rsid w:val="004949C3"/>
    <w:rsid w:val="004A7AD0"/>
    <w:rsid w:val="004B420B"/>
    <w:rsid w:val="004D2BA6"/>
    <w:rsid w:val="005029D7"/>
    <w:rsid w:val="005064A5"/>
    <w:rsid w:val="00511FF1"/>
    <w:rsid w:val="00517C56"/>
    <w:rsid w:val="00521E4B"/>
    <w:rsid w:val="00531B0F"/>
    <w:rsid w:val="00533667"/>
    <w:rsid w:val="005346CC"/>
    <w:rsid w:val="00543DA9"/>
    <w:rsid w:val="00552808"/>
    <w:rsid w:val="00564D1D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D43EC"/>
    <w:rsid w:val="005E064B"/>
    <w:rsid w:val="005E7A87"/>
    <w:rsid w:val="005F094F"/>
    <w:rsid w:val="005F3CA4"/>
    <w:rsid w:val="005F4061"/>
    <w:rsid w:val="005F44A5"/>
    <w:rsid w:val="00600128"/>
    <w:rsid w:val="00606CDF"/>
    <w:rsid w:val="00610814"/>
    <w:rsid w:val="00626974"/>
    <w:rsid w:val="0063659F"/>
    <w:rsid w:val="0065098C"/>
    <w:rsid w:val="00663C6D"/>
    <w:rsid w:val="00691BE6"/>
    <w:rsid w:val="006B31B0"/>
    <w:rsid w:val="006C0C98"/>
    <w:rsid w:val="006C665E"/>
    <w:rsid w:val="006C7F1C"/>
    <w:rsid w:val="006D0FF2"/>
    <w:rsid w:val="006D2398"/>
    <w:rsid w:val="006D5C19"/>
    <w:rsid w:val="006D675E"/>
    <w:rsid w:val="006E2DFF"/>
    <w:rsid w:val="006E2F1F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2AF5"/>
    <w:rsid w:val="007951BD"/>
    <w:rsid w:val="007A7D80"/>
    <w:rsid w:val="007D04D1"/>
    <w:rsid w:val="007D087D"/>
    <w:rsid w:val="007D28E0"/>
    <w:rsid w:val="007D4229"/>
    <w:rsid w:val="007E305D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109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1CDA"/>
    <w:rsid w:val="008C280A"/>
    <w:rsid w:val="008C2A0B"/>
    <w:rsid w:val="008C6FC6"/>
    <w:rsid w:val="008D0936"/>
    <w:rsid w:val="008D18AB"/>
    <w:rsid w:val="008D4A0D"/>
    <w:rsid w:val="008E2B50"/>
    <w:rsid w:val="008E3295"/>
    <w:rsid w:val="008E7D5E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72F5D"/>
    <w:rsid w:val="00990687"/>
    <w:rsid w:val="009918B5"/>
    <w:rsid w:val="009C54E0"/>
    <w:rsid w:val="009D3C84"/>
    <w:rsid w:val="009D7068"/>
    <w:rsid w:val="009E6604"/>
    <w:rsid w:val="009E68AD"/>
    <w:rsid w:val="009F6260"/>
    <w:rsid w:val="00A06BC7"/>
    <w:rsid w:val="00A12098"/>
    <w:rsid w:val="00A137CC"/>
    <w:rsid w:val="00A17816"/>
    <w:rsid w:val="00A23F28"/>
    <w:rsid w:val="00A3719A"/>
    <w:rsid w:val="00A41A87"/>
    <w:rsid w:val="00A42297"/>
    <w:rsid w:val="00A45EBD"/>
    <w:rsid w:val="00A60454"/>
    <w:rsid w:val="00A615EE"/>
    <w:rsid w:val="00A80117"/>
    <w:rsid w:val="00A8023D"/>
    <w:rsid w:val="00A8202E"/>
    <w:rsid w:val="00A8365F"/>
    <w:rsid w:val="00A847F8"/>
    <w:rsid w:val="00A97AE5"/>
    <w:rsid w:val="00AA3A18"/>
    <w:rsid w:val="00AB44B0"/>
    <w:rsid w:val="00AC4F2C"/>
    <w:rsid w:val="00AC5A5F"/>
    <w:rsid w:val="00AE3A37"/>
    <w:rsid w:val="00AE3FCE"/>
    <w:rsid w:val="00B13395"/>
    <w:rsid w:val="00B206A7"/>
    <w:rsid w:val="00B27732"/>
    <w:rsid w:val="00B34A71"/>
    <w:rsid w:val="00B4064C"/>
    <w:rsid w:val="00B40A37"/>
    <w:rsid w:val="00B4285A"/>
    <w:rsid w:val="00B47616"/>
    <w:rsid w:val="00B50D1A"/>
    <w:rsid w:val="00B56A0E"/>
    <w:rsid w:val="00B670A9"/>
    <w:rsid w:val="00B84BBA"/>
    <w:rsid w:val="00B86811"/>
    <w:rsid w:val="00BA0CDA"/>
    <w:rsid w:val="00BB4989"/>
    <w:rsid w:val="00BB6940"/>
    <w:rsid w:val="00BD2511"/>
    <w:rsid w:val="00BD6700"/>
    <w:rsid w:val="00BD6B51"/>
    <w:rsid w:val="00BE0B4B"/>
    <w:rsid w:val="00C02150"/>
    <w:rsid w:val="00C06F9A"/>
    <w:rsid w:val="00C0779F"/>
    <w:rsid w:val="00C13361"/>
    <w:rsid w:val="00C15090"/>
    <w:rsid w:val="00C36A79"/>
    <w:rsid w:val="00C4447F"/>
    <w:rsid w:val="00C444BF"/>
    <w:rsid w:val="00C4667A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156C"/>
    <w:rsid w:val="00CB3885"/>
    <w:rsid w:val="00CC3463"/>
    <w:rsid w:val="00CD0671"/>
    <w:rsid w:val="00CD4F5E"/>
    <w:rsid w:val="00CD7B66"/>
    <w:rsid w:val="00CE27F8"/>
    <w:rsid w:val="00CF1C36"/>
    <w:rsid w:val="00CF34CE"/>
    <w:rsid w:val="00CF60DA"/>
    <w:rsid w:val="00D12227"/>
    <w:rsid w:val="00D14500"/>
    <w:rsid w:val="00D16EA5"/>
    <w:rsid w:val="00D17DB8"/>
    <w:rsid w:val="00D250F9"/>
    <w:rsid w:val="00D320E5"/>
    <w:rsid w:val="00D344A6"/>
    <w:rsid w:val="00D36B26"/>
    <w:rsid w:val="00D4083B"/>
    <w:rsid w:val="00D439A4"/>
    <w:rsid w:val="00D52FC4"/>
    <w:rsid w:val="00D63CCB"/>
    <w:rsid w:val="00D819EC"/>
    <w:rsid w:val="00D8544F"/>
    <w:rsid w:val="00D9652F"/>
    <w:rsid w:val="00DC375C"/>
    <w:rsid w:val="00DC518A"/>
    <w:rsid w:val="00DD1BF9"/>
    <w:rsid w:val="00DE2449"/>
    <w:rsid w:val="00DE58D4"/>
    <w:rsid w:val="00DF4970"/>
    <w:rsid w:val="00E1137F"/>
    <w:rsid w:val="00E132DB"/>
    <w:rsid w:val="00E170BF"/>
    <w:rsid w:val="00E222ED"/>
    <w:rsid w:val="00E4247A"/>
    <w:rsid w:val="00E470C2"/>
    <w:rsid w:val="00E60A21"/>
    <w:rsid w:val="00E66429"/>
    <w:rsid w:val="00E8191F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0767"/>
    <w:rsid w:val="00F21B7F"/>
    <w:rsid w:val="00F21D44"/>
    <w:rsid w:val="00F363FB"/>
    <w:rsid w:val="00F45FB4"/>
    <w:rsid w:val="00F528B9"/>
    <w:rsid w:val="00F56163"/>
    <w:rsid w:val="00F6045D"/>
    <w:rsid w:val="00F67A40"/>
    <w:rsid w:val="00F713D9"/>
    <w:rsid w:val="00F716C9"/>
    <w:rsid w:val="00F72D50"/>
    <w:rsid w:val="00F74B0A"/>
    <w:rsid w:val="00F751B9"/>
    <w:rsid w:val="00F82D75"/>
    <w:rsid w:val="00F9203E"/>
    <w:rsid w:val="00FA15BD"/>
    <w:rsid w:val="00FA3D1C"/>
    <w:rsid w:val="00FA5D84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9451E"/>
    <w:pPr>
      <w:keepNext/>
      <w:keepLines/>
      <w:numPr>
        <w:ilvl w:val="6"/>
        <w:numId w:val="21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9451E"/>
    <w:pPr>
      <w:keepNext/>
      <w:keepLines/>
      <w:numPr>
        <w:ilvl w:val="7"/>
        <w:numId w:val="2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451E"/>
    <w:pPr>
      <w:keepNext/>
      <w:keepLines/>
      <w:numPr>
        <w:ilvl w:val="8"/>
        <w:numId w:val="2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D4083B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D4083B"/>
    <w:rPr>
      <w:rFonts w:ascii="Cambria" w:hAnsi="Cambria" w:cs="Cambria"/>
      <w:b/>
      <w:bCs/>
      <w:kern w:val="28"/>
      <w:sz w:val="32"/>
      <w:szCs w:val="32"/>
    </w:rPr>
  </w:style>
  <w:style w:type="paragraph" w:customStyle="1" w:styleId="Pa33">
    <w:name w:val="Pa33"/>
    <w:basedOn w:val="Normln"/>
    <w:next w:val="Normln"/>
    <w:uiPriority w:val="99"/>
    <w:rsid w:val="00D4083B"/>
    <w:pPr>
      <w:autoSpaceDE w:val="0"/>
      <w:autoSpaceDN w:val="0"/>
      <w:adjustRightInd w:val="0"/>
      <w:spacing w:line="221" w:lineRule="atLeast"/>
    </w:pPr>
    <w:rPr>
      <w:rFonts w:ascii="Myriad Pro" w:eastAsia="Calibri" w:hAnsi="Myriad Pro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19451E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19451E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451E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9451E"/>
    <w:pPr>
      <w:keepNext/>
      <w:keepLines/>
      <w:numPr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19451E"/>
    <w:pPr>
      <w:keepNext/>
      <w:keepLines/>
      <w:numPr>
        <w:ilvl w:val="1"/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9451E"/>
    <w:pPr>
      <w:numPr>
        <w:ilvl w:val="4"/>
        <w:numId w:val="2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9451E"/>
    <w:pPr>
      <w:numPr>
        <w:ilvl w:val="3"/>
        <w:numId w:val="2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19451E"/>
    <w:pPr>
      <w:numPr>
        <w:ilvl w:val="2"/>
        <w:numId w:val="2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713D9"/>
    <w:pPr>
      <w:ind w:left="720"/>
      <w:contextualSpacing/>
    </w:pPr>
  </w:style>
  <w:style w:type="paragraph" w:styleId="Bezmezer">
    <w:name w:val="No Spacing"/>
    <w:uiPriority w:val="1"/>
    <w:qFormat/>
    <w:rsid w:val="0065098C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D43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D4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B499-A543-43F4-824D-2E098E07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837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Weinfurterova@plzen.eu</dc:creator>
  <cp:keywords/>
  <cp:lastModifiedBy>Jirková Michaela</cp:lastModifiedBy>
  <cp:revision>2</cp:revision>
  <cp:lastPrinted>2024-03-18T13:25:00Z</cp:lastPrinted>
  <dcterms:created xsi:type="dcterms:W3CDTF">2024-11-20T08:21:00Z</dcterms:created>
  <dcterms:modified xsi:type="dcterms:W3CDTF">2024-11-20T08:21:00Z</dcterms:modified>
</cp:coreProperties>
</file>