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D4DEE" w14:textId="77777777" w:rsidR="003A4971" w:rsidRPr="00A60756" w:rsidRDefault="003A4971" w:rsidP="003A4971">
      <w:pPr>
        <w:jc w:val="center"/>
        <w:rPr>
          <w:rFonts w:cs="Arial"/>
          <w:b/>
          <w:sz w:val="24"/>
          <w:szCs w:val="24"/>
        </w:rPr>
      </w:pPr>
      <w:r w:rsidRPr="00A60756">
        <w:rPr>
          <w:rFonts w:cs="Arial"/>
          <w:b/>
          <w:sz w:val="24"/>
          <w:szCs w:val="24"/>
        </w:rPr>
        <w:t>Nařízení č. 1/2024</w:t>
      </w:r>
    </w:p>
    <w:p w14:paraId="5B737D99" w14:textId="77777777" w:rsidR="003A4971" w:rsidRPr="00A60756" w:rsidRDefault="003A4971" w:rsidP="003A4971">
      <w:pPr>
        <w:ind w:left="-284"/>
        <w:jc w:val="center"/>
        <w:rPr>
          <w:b/>
          <w:bCs/>
          <w:sz w:val="24"/>
          <w:szCs w:val="24"/>
        </w:rPr>
      </w:pPr>
      <w:r w:rsidRPr="00A60756">
        <w:rPr>
          <w:rFonts w:cs="Arial"/>
          <w:b/>
          <w:sz w:val="24"/>
          <w:szCs w:val="24"/>
        </w:rPr>
        <w:t xml:space="preserve">kterým se zrušuje </w:t>
      </w:r>
      <w:r>
        <w:rPr>
          <w:rFonts w:cs="Arial"/>
          <w:b/>
          <w:sz w:val="24"/>
          <w:szCs w:val="24"/>
        </w:rPr>
        <w:t>N</w:t>
      </w:r>
      <w:r w:rsidRPr="00A60756">
        <w:rPr>
          <w:rFonts w:cs="Arial"/>
          <w:b/>
          <w:sz w:val="24"/>
          <w:szCs w:val="24"/>
        </w:rPr>
        <w:t>ařízení č. 1/2021</w:t>
      </w:r>
      <w:r>
        <w:rPr>
          <w:rFonts w:cs="Arial"/>
          <w:b/>
          <w:sz w:val="24"/>
          <w:szCs w:val="24"/>
        </w:rPr>
        <w:t>,</w:t>
      </w:r>
      <w:r w:rsidRPr="00A60756">
        <w:rPr>
          <w:rFonts w:cs="Arial"/>
          <w:b/>
          <w:sz w:val="24"/>
          <w:szCs w:val="24"/>
        </w:rPr>
        <w:t xml:space="preserve"> </w:t>
      </w:r>
      <w:r w:rsidRPr="00A60756">
        <w:rPr>
          <w:b/>
          <w:bCs/>
          <w:sz w:val="24"/>
          <w:szCs w:val="24"/>
        </w:rPr>
        <w:t xml:space="preserve">kterým se stanovují maximální ceny za pronájem hřbitovních míst a služby hřbitovní poskytované v souvislosti s pronájmem a užíváním veřejného pohřebiště </w:t>
      </w:r>
    </w:p>
    <w:p w14:paraId="78A64420" w14:textId="77777777" w:rsidR="003A4971" w:rsidRPr="00A60756" w:rsidRDefault="003A4971" w:rsidP="003A4971">
      <w:pPr>
        <w:ind w:left="-284"/>
        <w:jc w:val="center"/>
        <w:rPr>
          <w:b/>
          <w:bCs/>
          <w:sz w:val="24"/>
          <w:szCs w:val="24"/>
        </w:rPr>
      </w:pPr>
      <w:r w:rsidRPr="00A60756">
        <w:rPr>
          <w:b/>
          <w:bCs/>
          <w:sz w:val="24"/>
          <w:szCs w:val="24"/>
        </w:rPr>
        <w:t>a</w:t>
      </w:r>
    </w:p>
    <w:p w14:paraId="1D906EE5" w14:textId="77777777" w:rsidR="003A4971" w:rsidRPr="00A60756" w:rsidRDefault="003A4971" w:rsidP="003A4971">
      <w:pPr>
        <w:ind w:left="-284"/>
        <w:jc w:val="center"/>
        <w:rPr>
          <w:b/>
          <w:bCs/>
          <w:sz w:val="24"/>
          <w:szCs w:val="24"/>
        </w:rPr>
      </w:pPr>
      <w:r w:rsidRPr="00A60756">
        <w:rPr>
          <w:b/>
          <w:bCs/>
          <w:sz w:val="24"/>
          <w:szCs w:val="24"/>
        </w:rPr>
        <w:t>o stanovení maximální ceny za pronájem obřadní síně pro smuteční obřady</w:t>
      </w:r>
    </w:p>
    <w:p w14:paraId="48FB16FD" w14:textId="77777777" w:rsidR="003A4971" w:rsidRPr="00A60756" w:rsidRDefault="003A4971" w:rsidP="003A4971">
      <w:pPr>
        <w:jc w:val="center"/>
        <w:rPr>
          <w:rFonts w:cs="Arial"/>
          <w:b/>
          <w:sz w:val="24"/>
          <w:szCs w:val="24"/>
        </w:rPr>
      </w:pPr>
      <w:r w:rsidRPr="00A60756">
        <w:rPr>
          <w:rFonts w:cs="Arial"/>
          <w:b/>
          <w:sz w:val="24"/>
          <w:szCs w:val="24"/>
        </w:rPr>
        <w:t>…</w:t>
      </w:r>
    </w:p>
    <w:p w14:paraId="63ADD2E8" w14:textId="77777777" w:rsidR="003A4971" w:rsidRDefault="003A4971" w:rsidP="003A4971">
      <w:pPr>
        <w:jc w:val="both"/>
        <w:rPr>
          <w:rFonts w:cs="Arial"/>
        </w:rPr>
      </w:pPr>
    </w:p>
    <w:p w14:paraId="1E80F6CF" w14:textId="77777777" w:rsidR="003A4971" w:rsidRDefault="003A4971" w:rsidP="003A4971">
      <w:pPr>
        <w:jc w:val="both"/>
        <w:rPr>
          <w:rFonts w:cs="Arial"/>
        </w:rPr>
      </w:pPr>
    </w:p>
    <w:p w14:paraId="54892596" w14:textId="77777777" w:rsidR="003A4971" w:rsidRDefault="003A4971" w:rsidP="003A4971">
      <w:pPr>
        <w:jc w:val="both"/>
        <w:rPr>
          <w:rFonts w:cs="Arial"/>
        </w:rPr>
      </w:pPr>
    </w:p>
    <w:p w14:paraId="2C73C2C9" w14:textId="324126EF" w:rsidR="003A4971" w:rsidRPr="00A60756" w:rsidRDefault="003A4971" w:rsidP="003A4971">
      <w:pPr>
        <w:jc w:val="both"/>
        <w:rPr>
          <w:rFonts w:cs="Arial"/>
          <w:sz w:val="22"/>
          <w:szCs w:val="22"/>
        </w:rPr>
      </w:pPr>
      <w:r w:rsidRPr="00A60756">
        <w:rPr>
          <w:rFonts w:cs="Arial"/>
          <w:sz w:val="22"/>
          <w:szCs w:val="22"/>
        </w:rPr>
        <w:t>Rada města</w:t>
      </w:r>
      <w:r>
        <w:rPr>
          <w:rFonts w:cs="Arial"/>
          <w:sz w:val="22"/>
          <w:szCs w:val="22"/>
        </w:rPr>
        <w:t xml:space="preserve"> Písku </w:t>
      </w:r>
      <w:r w:rsidRPr="00A60756">
        <w:rPr>
          <w:rFonts w:cs="Arial"/>
          <w:sz w:val="22"/>
          <w:szCs w:val="22"/>
        </w:rPr>
        <w:t xml:space="preserve">se na svém zasedání dne </w:t>
      </w:r>
      <w:r>
        <w:rPr>
          <w:rFonts w:cs="Arial"/>
          <w:sz w:val="22"/>
          <w:szCs w:val="22"/>
        </w:rPr>
        <w:t>05.09.2024</w:t>
      </w:r>
      <w:r w:rsidRPr="00A60756">
        <w:rPr>
          <w:rFonts w:cs="Arial"/>
          <w:sz w:val="22"/>
          <w:szCs w:val="22"/>
        </w:rPr>
        <w:t xml:space="preserve">, usnesením č. </w:t>
      </w:r>
      <w:r w:rsidR="009F7ED1">
        <w:rPr>
          <w:rFonts w:cs="Arial"/>
          <w:sz w:val="22"/>
          <w:szCs w:val="22"/>
        </w:rPr>
        <w:t>540/24</w:t>
      </w:r>
      <w:r w:rsidRPr="00A60756">
        <w:rPr>
          <w:rFonts w:cs="Arial"/>
          <w:sz w:val="22"/>
          <w:szCs w:val="22"/>
        </w:rPr>
        <w:t>, usnesla vydat na základě § 11 odst. 1</w:t>
      </w:r>
      <w:r w:rsidRPr="00A60756">
        <w:rPr>
          <w:rStyle w:val="Znakapoznpodarou"/>
          <w:rFonts w:cs="Arial"/>
          <w:sz w:val="22"/>
          <w:szCs w:val="22"/>
        </w:rPr>
        <w:footnoteReference w:id="1"/>
      </w:r>
      <w:r w:rsidRPr="00A60756">
        <w:rPr>
          <w:rFonts w:cs="Arial"/>
          <w:sz w:val="22"/>
          <w:szCs w:val="22"/>
        </w:rPr>
        <w:t xml:space="preserve"> a § 102 odst. 2 písm. d)</w:t>
      </w:r>
      <w:r w:rsidRPr="00A60756">
        <w:rPr>
          <w:rStyle w:val="Znakapoznpodarou"/>
          <w:rFonts w:cs="Arial"/>
          <w:sz w:val="22"/>
          <w:szCs w:val="22"/>
        </w:rPr>
        <w:footnoteReference w:id="2"/>
      </w:r>
      <w:r w:rsidRPr="00A60756">
        <w:rPr>
          <w:rFonts w:cs="Arial"/>
          <w:sz w:val="22"/>
          <w:szCs w:val="22"/>
        </w:rPr>
        <w:t xml:space="preserve"> zákona č. 128/2000 Sb., o obcích (obecní zřízení), ve znění pozdějších předpisů, toto nařízení obce (města):</w:t>
      </w:r>
    </w:p>
    <w:p w14:paraId="700463F2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737B2D54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5786D771" w14:textId="77777777" w:rsidR="003A4971" w:rsidRPr="00A60756" w:rsidRDefault="003A4971" w:rsidP="003A4971">
      <w:pPr>
        <w:jc w:val="center"/>
        <w:rPr>
          <w:rFonts w:cs="Arial"/>
          <w:b/>
          <w:sz w:val="22"/>
          <w:szCs w:val="22"/>
        </w:rPr>
      </w:pPr>
      <w:r w:rsidRPr="00A60756">
        <w:rPr>
          <w:rFonts w:cs="Arial"/>
          <w:b/>
          <w:sz w:val="22"/>
          <w:szCs w:val="22"/>
        </w:rPr>
        <w:t>Čl. 1</w:t>
      </w:r>
    </w:p>
    <w:p w14:paraId="6B03E17D" w14:textId="77777777" w:rsidR="003A4971" w:rsidRPr="00A60756" w:rsidRDefault="003A4971" w:rsidP="003A4971">
      <w:pPr>
        <w:rPr>
          <w:rFonts w:cs="Arial"/>
          <w:sz w:val="22"/>
          <w:szCs w:val="22"/>
        </w:rPr>
      </w:pPr>
    </w:p>
    <w:p w14:paraId="0EEE77A4" w14:textId="77777777" w:rsidR="003A4971" w:rsidRPr="00A60756" w:rsidRDefault="003A4971" w:rsidP="003A4971">
      <w:pPr>
        <w:rPr>
          <w:bCs/>
          <w:sz w:val="22"/>
          <w:szCs w:val="22"/>
        </w:rPr>
      </w:pPr>
      <w:r>
        <w:rPr>
          <w:rFonts w:cs="Arial"/>
          <w:sz w:val="22"/>
          <w:szCs w:val="22"/>
        </w:rPr>
        <w:t>Zrušuje se</w:t>
      </w:r>
      <w:r w:rsidRPr="00A60756">
        <w:rPr>
          <w:rFonts w:cs="Arial"/>
          <w:sz w:val="22"/>
          <w:szCs w:val="22"/>
        </w:rPr>
        <w:t xml:space="preserve"> Nařízení č. 1/2021 </w:t>
      </w:r>
      <w:r w:rsidRPr="00A60756">
        <w:rPr>
          <w:bCs/>
          <w:sz w:val="22"/>
          <w:szCs w:val="22"/>
        </w:rPr>
        <w:t>kterým se stanovují maximální ceny za pronájem hřbitovních míst a služby hřbitovní poskytované v souvislosti s pronájmem a užíváním veřejného pohřebiště a</w:t>
      </w:r>
      <w:r>
        <w:rPr>
          <w:bCs/>
          <w:sz w:val="22"/>
          <w:szCs w:val="22"/>
        </w:rPr>
        <w:t xml:space="preserve"> </w:t>
      </w:r>
      <w:r w:rsidRPr="00A60756">
        <w:rPr>
          <w:bCs/>
          <w:sz w:val="22"/>
          <w:szCs w:val="22"/>
        </w:rPr>
        <w:t>o stanovení maximální ceny za pronájem obřadní síně pro smuteční obřady</w:t>
      </w:r>
    </w:p>
    <w:p w14:paraId="6D709289" w14:textId="77777777" w:rsidR="003A4971" w:rsidRPr="00A60756" w:rsidRDefault="003A4971" w:rsidP="003A4971">
      <w:pPr>
        <w:jc w:val="center"/>
        <w:rPr>
          <w:rFonts w:cs="Arial"/>
          <w:b/>
          <w:sz w:val="24"/>
          <w:szCs w:val="24"/>
        </w:rPr>
      </w:pPr>
      <w:r w:rsidRPr="00A60756">
        <w:rPr>
          <w:rFonts w:cs="Arial"/>
          <w:b/>
          <w:sz w:val="24"/>
          <w:szCs w:val="24"/>
        </w:rPr>
        <w:t>…</w:t>
      </w:r>
    </w:p>
    <w:p w14:paraId="12B2884F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6623FFF6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0E1F623A" w14:textId="77777777" w:rsidR="003A4971" w:rsidRPr="00A60756" w:rsidRDefault="003A4971" w:rsidP="003A4971">
      <w:pPr>
        <w:jc w:val="center"/>
        <w:rPr>
          <w:rFonts w:cs="Arial"/>
          <w:b/>
          <w:sz w:val="22"/>
          <w:szCs w:val="22"/>
        </w:rPr>
      </w:pPr>
      <w:r w:rsidRPr="00A60756">
        <w:rPr>
          <w:rFonts w:cs="Arial"/>
          <w:b/>
          <w:sz w:val="22"/>
          <w:szCs w:val="22"/>
        </w:rPr>
        <w:t>Čl. 2</w:t>
      </w:r>
    </w:p>
    <w:p w14:paraId="65080716" w14:textId="77777777" w:rsidR="003A4971" w:rsidRPr="00A60756" w:rsidRDefault="003A4971" w:rsidP="003A4971">
      <w:pPr>
        <w:jc w:val="center"/>
        <w:rPr>
          <w:rFonts w:cs="Arial"/>
          <w:b/>
          <w:sz w:val="22"/>
          <w:szCs w:val="22"/>
        </w:rPr>
      </w:pPr>
      <w:r w:rsidRPr="00A60756">
        <w:rPr>
          <w:rFonts w:cs="Arial"/>
          <w:b/>
          <w:sz w:val="22"/>
          <w:szCs w:val="22"/>
        </w:rPr>
        <w:t>Účinnost</w:t>
      </w:r>
    </w:p>
    <w:p w14:paraId="0004C3CB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51D7EC55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  <w:r w:rsidRPr="00A60756">
        <w:rPr>
          <w:rFonts w:cs="Arial"/>
          <w:sz w:val="22"/>
          <w:szCs w:val="22"/>
        </w:rPr>
        <w:t>Toto nařízení nabývá účinnosti patnáctým dnem po vyhlášení.</w:t>
      </w:r>
    </w:p>
    <w:p w14:paraId="63924B73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7E6568EB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13770007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5748BB5F" w14:textId="77777777" w:rsidR="003A4971" w:rsidRPr="00A60756" w:rsidRDefault="003A4971" w:rsidP="003A4971">
      <w:pPr>
        <w:jc w:val="both"/>
        <w:rPr>
          <w:rFonts w:cs="Arial"/>
          <w:sz w:val="22"/>
          <w:szCs w:val="22"/>
        </w:rPr>
      </w:pPr>
    </w:p>
    <w:p w14:paraId="1C491982" w14:textId="103C25D1" w:rsidR="003A4971" w:rsidRPr="00A60756" w:rsidRDefault="003A4971" w:rsidP="003A4971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Josef Soumar</w:t>
      </w:r>
      <w:r w:rsidR="002828F5">
        <w:rPr>
          <w:rFonts w:cs="Arial"/>
          <w:sz w:val="22"/>
          <w:szCs w:val="22"/>
        </w:rPr>
        <w:t>, v.r.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JUDr. Ing. Michal Č</w:t>
      </w:r>
      <w:r w:rsidR="009F7ED1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>pek</w:t>
      </w:r>
      <w:r w:rsidR="002828F5">
        <w:rPr>
          <w:rFonts w:cs="Arial"/>
          <w:sz w:val="22"/>
          <w:szCs w:val="22"/>
        </w:rPr>
        <w:t>, v.r.</w:t>
      </w:r>
    </w:p>
    <w:p w14:paraId="3B645C94" w14:textId="77777777" w:rsidR="003A4971" w:rsidRPr="00A60756" w:rsidRDefault="003A4971" w:rsidP="003A4971">
      <w:pPr>
        <w:ind w:firstLine="360"/>
        <w:rPr>
          <w:rFonts w:cs="Arial"/>
          <w:sz w:val="22"/>
          <w:szCs w:val="22"/>
        </w:rPr>
      </w:pPr>
      <w:r w:rsidRPr="00A60756">
        <w:rPr>
          <w:rFonts w:cs="Arial"/>
          <w:sz w:val="22"/>
          <w:szCs w:val="22"/>
        </w:rPr>
        <w:t>místostarosta města</w:t>
      </w:r>
      <w:r>
        <w:rPr>
          <w:rFonts w:cs="Arial"/>
          <w:sz w:val="22"/>
          <w:szCs w:val="22"/>
        </w:rPr>
        <w:t xml:space="preserve"> Písku</w:t>
      </w:r>
      <w:r w:rsidRPr="00A60756">
        <w:rPr>
          <w:rFonts w:cs="Arial"/>
          <w:sz w:val="22"/>
          <w:szCs w:val="22"/>
        </w:rPr>
        <w:t xml:space="preserve"> </w:t>
      </w:r>
      <w:r w:rsidRPr="00A60756">
        <w:rPr>
          <w:rFonts w:cs="Arial"/>
          <w:sz w:val="22"/>
          <w:szCs w:val="22"/>
        </w:rPr>
        <w:tab/>
      </w:r>
      <w:r w:rsidRPr="00A60756">
        <w:rPr>
          <w:rFonts w:cs="Arial"/>
          <w:sz w:val="22"/>
          <w:szCs w:val="22"/>
        </w:rPr>
        <w:tab/>
      </w:r>
      <w:r w:rsidRPr="00A60756">
        <w:rPr>
          <w:rFonts w:cs="Arial"/>
          <w:sz w:val="22"/>
          <w:szCs w:val="22"/>
        </w:rPr>
        <w:tab/>
        <w:t>starosta města</w:t>
      </w:r>
      <w:r>
        <w:rPr>
          <w:rFonts w:cs="Arial"/>
          <w:sz w:val="22"/>
          <w:szCs w:val="22"/>
        </w:rPr>
        <w:t xml:space="preserve"> Písku</w:t>
      </w:r>
    </w:p>
    <w:p w14:paraId="14407721" w14:textId="77777777" w:rsidR="003A4971" w:rsidRPr="00A60756" w:rsidRDefault="003A4971" w:rsidP="003A4971">
      <w:pPr>
        <w:rPr>
          <w:rFonts w:cs="Arial"/>
          <w:sz w:val="22"/>
          <w:szCs w:val="22"/>
        </w:rPr>
      </w:pPr>
    </w:p>
    <w:p w14:paraId="0826ECE8" w14:textId="77777777" w:rsidR="003A4971" w:rsidRPr="00A60756" w:rsidRDefault="003A4971" w:rsidP="003A4971">
      <w:pPr>
        <w:rPr>
          <w:rFonts w:cs="Arial"/>
          <w:sz w:val="22"/>
          <w:szCs w:val="22"/>
        </w:rPr>
      </w:pPr>
    </w:p>
    <w:p w14:paraId="585B316F" w14:textId="77777777" w:rsidR="003A4971" w:rsidRPr="00A60756" w:rsidRDefault="003A4971" w:rsidP="003A4971">
      <w:pPr>
        <w:rPr>
          <w:rFonts w:cs="Arial"/>
          <w:sz w:val="22"/>
          <w:szCs w:val="22"/>
        </w:rPr>
      </w:pPr>
    </w:p>
    <w:p w14:paraId="3D844F28" w14:textId="77777777" w:rsidR="003A4971" w:rsidRDefault="003A4971" w:rsidP="003A4971">
      <w:pPr>
        <w:rPr>
          <w:rFonts w:cs="Arial"/>
        </w:rPr>
      </w:pPr>
    </w:p>
    <w:p w14:paraId="17DD9796" w14:textId="77777777" w:rsidR="003A4971" w:rsidRDefault="003A4971" w:rsidP="003A4971">
      <w:pPr>
        <w:rPr>
          <w:rFonts w:cs="Arial"/>
        </w:rPr>
      </w:pPr>
    </w:p>
    <w:p w14:paraId="2B0D181B" w14:textId="77777777" w:rsidR="003A4971" w:rsidRDefault="003A4971" w:rsidP="003A4971">
      <w:pPr>
        <w:rPr>
          <w:rFonts w:cs="Arial"/>
        </w:rPr>
      </w:pPr>
    </w:p>
    <w:p w14:paraId="306289A5" w14:textId="77777777" w:rsidR="003A4971" w:rsidRDefault="003A4971" w:rsidP="003A4971">
      <w:pPr>
        <w:rPr>
          <w:rFonts w:cs="Arial"/>
        </w:rPr>
      </w:pPr>
    </w:p>
    <w:p w14:paraId="4F473D82" w14:textId="77777777" w:rsidR="003A4971" w:rsidRPr="008C56B1" w:rsidRDefault="003A4971" w:rsidP="003A4971">
      <w:pPr>
        <w:rPr>
          <w:rFonts w:cs="Arial"/>
        </w:rPr>
      </w:pPr>
      <w:r w:rsidRPr="008C56B1">
        <w:rPr>
          <w:rFonts w:cs="Arial"/>
        </w:rPr>
        <w:t>Vyvěšeno na úřední desce dne:</w:t>
      </w:r>
    </w:p>
    <w:p w14:paraId="7B0F7166" w14:textId="77777777" w:rsidR="003A4971" w:rsidRPr="008C56B1" w:rsidRDefault="003A4971" w:rsidP="003A4971">
      <w:pPr>
        <w:rPr>
          <w:rFonts w:cs="Arial"/>
        </w:rPr>
      </w:pPr>
    </w:p>
    <w:p w14:paraId="1A7E59B5" w14:textId="77777777" w:rsidR="003A4971" w:rsidRPr="008C56B1" w:rsidRDefault="003A4971" w:rsidP="003A4971">
      <w:pPr>
        <w:rPr>
          <w:rFonts w:cs="Arial"/>
        </w:rPr>
      </w:pPr>
      <w:r w:rsidRPr="008C56B1">
        <w:rPr>
          <w:rFonts w:cs="Arial"/>
        </w:rPr>
        <w:t>Sejmuto z úřední desky dne:</w:t>
      </w:r>
    </w:p>
    <w:p w14:paraId="7C442DC5" w14:textId="77777777" w:rsidR="003A4971" w:rsidRDefault="003A4971" w:rsidP="003A4971">
      <w:pPr>
        <w:rPr>
          <w:rFonts w:cs="Arial"/>
        </w:rPr>
      </w:pPr>
    </w:p>
    <w:p w14:paraId="5E9CE789" w14:textId="77777777" w:rsidR="003A4971" w:rsidRDefault="003A4971" w:rsidP="003A4971">
      <w:pPr>
        <w:autoSpaceDE w:val="0"/>
        <w:autoSpaceDN w:val="0"/>
        <w:adjustRightInd w:val="0"/>
        <w:jc w:val="both"/>
        <w:rPr>
          <w:rFonts w:eastAsia="SimSun" w:cs="Arial"/>
          <w:b/>
          <w:sz w:val="22"/>
        </w:rPr>
      </w:pPr>
    </w:p>
    <w:p w14:paraId="1935EA04" w14:textId="6A0970A5" w:rsidR="005971A1" w:rsidRDefault="005971A1" w:rsidP="003A4971"/>
    <w:sectPr w:rsidR="00597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BB464" w14:textId="77777777" w:rsidR="00DF2630" w:rsidRDefault="00DF2630" w:rsidP="003A4971">
      <w:r>
        <w:separator/>
      </w:r>
    </w:p>
  </w:endnote>
  <w:endnote w:type="continuationSeparator" w:id="0">
    <w:p w14:paraId="6C0B5204" w14:textId="77777777" w:rsidR="00DF2630" w:rsidRDefault="00DF2630" w:rsidP="003A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D0584" w14:textId="77777777" w:rsidR="00DF2630" w:rsidRDefault="00DF2630" w:rsidP="003A4971">
      <w:r>
        <w:separator/>
      </w:r>
    </w:p>
  </w:footnote>
  <w:footnote w:type="continuationSeparator" w:id="0">
    <w:p w14:paraId="496ACFD3" w14:textId="77777777" w:rsidR="00DF2630" w:rsidRDefault="00DF2630" w:rsidP="003A4971">
      <w:r>
        <w:continuationSeparator/>
      </w:r>
    </w:p>
  </w:footnote>
  <w:footnote w:id="1">
    <w:p w14:paraId="63A04BC1" w14:textId="77777777" w:rsidR="003A4971" w:rsidRPr="00D77531" w:rsidRDefault="003A4971" w:rsidP="003A497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>§ 11 odst. 2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14:paraId="1787252D" w14:textId="77777777" w:rsidR="003A4971" w:rsidRPr="00D77531" w:rsidRDefault="003A4971" w:rsidP="003A497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</w:t>
      </w:r>
      <w:r w:rsidRPr="00D77531">
        <w:rPr>
          <w:rFonts w:ascii="Arial" w:hAnsi="Arial" w:cs="Arial"/>
        </w:rPr>
        <w:t>ení-li zřízena rada obce, vydává nařízení obce zastupitelstvo obce – viz § 84 odst. 3 zákona č. 128/2000 Sb., o obcích (obecní) zřízení, ve znění pozdějších předpisů</w:t>
      </w:r>
      <w:r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1"/>
    <w:rsid w:val="000079D9"/>
    <w:rsid w:val="002828F5"/>
    <w:rsid w:val="003A4971"/>
    <w:rsid w:val="00594874"/>
    <w:rsid w:val="005971A1"/>
    <w:rsid w:val="006A434D"/>
    <w:rsid w:val="008E29E9"/>
    <w:rsid w:val="009F7ED1"/>
    <w:rsid w:val="00DF2630"/>
    <w:rsid w:val="00E8479C"/>
    <w:rsid w:val="00FD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E214"/>
  <w15:chartTrackingRefBased/>
  <w15:docId w15:val="{B53948B4-83FE-44C6-BEE8-23A3C9CA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4971"/>
    <w:pPr>
      <w:spacing w:after="0" w:line="240" w:lineRule="auto"/>
    </w:pPr>
    <w:rPr>
      <w:rFonts w:eastAsia="Calibri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A4971"/>
    <w:rPr>
      <w:rFonts w:ascii="Times New Roman" w:eastAsia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rsid w:val="003A497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3A4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907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Kuželová Daniela</dc:creator>
  <cp:keywords/>
  <dc:description/>
  <cp:lastModifiedBy>Váverková Jana</cp:lastModifiedBy>
  <cp:revision>4</cp:revision>
  <cp:lastPrinted>2024-09-16T11:14:00Z</cp:lastPrinted>
  <dcterms:created xsi:type="dcterms:W3CDTF">2024-09-16T07:19:00Z</dcterms:created>
  <dcterms:modified xsi:type="dcterms:W3CDTF">2024-10-07T13:30:00Z</dcterms:modified>
</cp:coreProperties>
</file>