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FE16409" wp14:editId="54C75A4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100346-G</w:t>
              </w:r>
              <w:proofErr w:type="gramEnd"/>
            </w:sdtContent>
          </w:sdt>
        </w:sdtContent>
      </w:sdt>
    </w:p>
    <w:p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6E14" w:rsidRPr="00E3317C" w:rsidRDefault="00E3317C" w:rsidP="00E3317C">
      <w:pPr>
        <w:keepNext/>
        <w:keepLines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:rsidR="00E3317C" w:rsidRPr="002F2BE6" w:rsidRDefault="00E3317C" w:rsidP="00E3317C">
      <w:pPr>
        <w:pStyle w:val="Default"/>
        <w:spacing w:before="240"/>
        <w:ind w:firstLine="708"/>
        <w:jc w:val="both"/>
        <w:rPr>
          <w:color w:val="auto"/>
          <w:sz w:val="22"/>
          <w:szCs w:val="22"/>
        </w:rPr>
      </w:pPr>
      <w:r w:rsidRPr="002F2BE6">
        <w:rPr>
          <w:rFonts w:eastAsia="Arial"/>
          <w:sz w:val="22"/>
          <w:szCs w:val="22"/>
        </w:rPr>
        <w:t xml:space="preserve"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</w:t>
      </w:r>
      <w:r w:rsidRPr="002F2BE6">
        <w:rPr>
          <w:color w:val="auto"/>
          <w:sz w:val="22"/>
          <w:szCs w:val="22"/>
        </w:rPr>
        <w:t>s ohledem na nařízení Evropského parlamentu a Rady (EU) 2016/429 ze dne 9. března 2016 o nákazách zvířat a o změně a zrušení některých aktů v oblasti zdraví zvířat („právní rámec pro zdraví zvířat“), v platn</w:t>
      </w:r>
      <w:r>
        <w:rPr>
          <w:color w:val="auto"/>
          <w:sz w:val="22"/>
          <w:szCs w:val="22"/>
        </w:rPr>
        <w:t xml:space="preserve">ém znění (dále jen „nařízení (EU) </w:t>
      </w:r>
      <w:r w:rsidRPr="002F2BE6">
        <w:rPr>
          <w:color w:val="auto"/>
          <w:sz w:val="22"/>
          <w:szCs w:val="22"/>
        </w:rPr>
        <w:t>2016/429“)</w:t>
      </w:r>
      <w:r>
        <w:rPr>
          <w:color w:val="auto"/>
          <w:sz w:val="22"/>
          <w:szCs w:val="22"/>
        </w:rPr>
        <w:t xml:space="preserve">, </w:t>
      </w:r>
      <w:r w:rsidRPr="002F2BE6">
        <w:rPr>
          <w:color w:val="auto"/>
          <w:sz w:val="22"/>
          <w:szCs w:val="22"/>
        </w:rPr>
        <w:t>nařízení Komise v přenesené pravomoci (EU) 2020/687 ze dne 17. prosince 2019, kterým se doplňuje nařízení Evropského parlamentu a Rady (EU) 2016/429, pokud jde o pravidla pro prevenci a tlumení určitých nákaz uvedených na seznamu, v platném znění (dále jen</w:t>
      </w:r>
      <w:r>
        <w:rPr>
          <w:color w:val="auto"/>
          <w:sz w:val="22"/>
          <w:szCs w:val="22"/>
        </w:rPr>
        <w:t xml:space="preserve"> „nařízení (EU) </w:t>
      </w:r>
      <w:r w:rsidRPr="002F2BE6">
        <w:rPr>
          <w:color w:val="auto"/>
          <w:sz w:val="22"/>
          <w:szCs w:val="22"/>
        </w:rPr>
        <w:t xml:space="preserve">2020/687“),  prováděcí nařízení Komise (EU) 2021/605 ze dne 7. dubna 2021, kterým se stanoví zvláštní opatření k tlumení afrického moru prasat, </w:t>
      </w:r>
      <w:r w:rsidRPr="002F2BE6">
        <w:rPr>
          <w:sz w:val="22"/>
          <w:szCs w:val="22"/>
        </w:rPr>
        <w:t>v platn</w:t>
      </w:r>
      <w:r>
        <w:rPr>
          <w:sz w:val="22"/>
          <w:szCs w:val="22"/>
        </w:rPr>
        <w:t xml:space="preserve">ém znění (dále jen „nařízení (EU) </w:t>
      </w:r>
      <w:r w:rsidRPr="002F2BE6">
        <w:rPr>
          <w:sz w:val="22"/>
          <w:szCs w:val="22"/>
        </w:rPr>
        <w:t>2021/605“) a v souladu s ustanovením § 54 odst. 2 písm. a) a odst. 3 veterinárního zákona</w:t>
      </w:r>
      <w:r w:rsidRPr="002F2BE6">
        <w:rPr>
          <w:color w:val="auto"/>
          <w:sz w:val="22"/>
          <w:szCs w:val="22"/>
        </w:rPr>
        <w:t xml:space="preserve"> nařizuje tato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:rsidR="00E3317C" w:rsidRPr="002F2BE6" w:rsidRDefault="00E3317C" w:rsidP="00E3317C">
      <w:pPr>
        <w:spacing w:after="60" w:line="276" w:lineRule="auto"/>
        <w:ind w:right="23"/>
        <w:jc w:val="center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mimořádná veterinární opatření</w:t>
      </w:r>
    </w:p>
    <w:p w:rsidR="00F06E14" w:rsidRDefault="00E3317C" w:rsidP="00E3317C">
      <w:pPr>
        <w:spacing w:after="60" w:line="276" w:lineRule="auto"/>
        <w:ind w:right="23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Arial" w:hAnsi="Arial"/>
          <w:b/>
          <w:sz w:val="26"/>
        </w:rPr>
        <w:t xml:space="preserve">k zamezení šíření nebezpečné nákazy – afrického moru prasat </w:t>
      </w:r>
      <w:r w:rsidRPr="002F2BE6">
        <w:rPr>
          <w:rFonts w:ascii="Arial" w:eastAsia="Arial" w:hAnsi="Arial"/>
          <w:sz w:val="26"/>
        </w:rPr>
        <w:t xml:space="preserve">(dále též „AMP“) </w:t>
      </w:r>
      <w:r>
        <w:rPr>
          <w:rFonts w:ascii="Arial" w:eastAsia="Arial" w:hAnsi="Arial"/>
          <w:b/>
          <w:sz w:val="26"/>
        </w:rPr>
        <w:t>na území České republiky</w:t>
      </w:r>
      <w:r w:rsidR="00F06E14" w:rsidRPr="00F06E14">
        <w:rPr>
          <w:rFonts w:ascii="Arial" w:eastAsia="Times New Roman" w:hAnsi="Arial" w:cs="Arial"/>
          <w:b/>
          <w:iCs/>
          <w:spacing w:val="15"/>
          <w:sz w:val="26"/>
          <w:szCs w:val="26"/>
        </w:rPr>
        <w:t>:</w:t>
      </w:r>
    </w:p>
    <w:p w:rsidR="00E3317C" w:rsidRPr="00E3317C" w:rsidRDefault="00E3317C" w:rsidP="00E3317C">
      <w:pPr>
        <w:spacing w:after="60" w:line="276" w:lineRule="auto"/>
        <w:ind w:right="23"/>
        <w:rPr>
          <w:rFonts w:ascii="Arial" w:eastAsia="Arial" w:hAnsi="Arial"/>
          <w:b/>
          <w:sz w:val="26"/>
        </w:rPr>
      </w:pPr>
    </w:p>
    <w:p w:rsidR="00E3317C" w:rsidRPr="00E3317C" w:rsidRDefault="00E3317C" w:rsidP="00036CC4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E3317C" w:rsidRPr="002F2BE6" w:rsidRDefault="00E3317C" w:rsidP="00036CC4">
      <w:pPr>
        <w:spacing w:before="240" w:after="60" w:line="240" w:lineRule="auto"/>
        <w:ind w:right="20" w:firstLine="708"/>
        <w:jc w:val="both"/>
        <w:rPr>
          <w:rFonts w:ascii="Arial" w:eastAsia="Arial" w:hAnsi="Arial"/>
        </w:rPr>
      </w:pPr>
      <w:r w:rsidRPr="002F2BE6">
        <w:rPr>
          <w:rFonts w:ascii="Arial" w:eastAsia="Arial" w:hAnsi="Arial"/>
        </w:rPr>
        <w:t>Všem uživatelům honiteb nebo oprávněným účastníkům lovu se nařizuje in</w:t>
      </w:r>
      <w:r>
        <w:rPr>
          <w:rFonts w:ascii="Arial" w:eastAsia="Arial" w:hAnsi="Arial"/>
        </w:rPr>
        <w:t>tenzivní celoroční lov volně žijících prasat</w:t>
      </w:r>
      <w:r w:rsidRPr="002F2BE6">
        <w:rPr>
          <w:rFonts w:ascii="Arial" w:eastAsia="Arial" w:hAnsi="Arial"/>
        </w:rPr>
        <w:t xml:space="preserve"> bez ohledu na věkovou kategorii a pohlaví s možností využití i následujících způsobů lovu</w:t>
      </w:r>
    </w:p>
    <w:p w:rsidR="00E3317C" w:rsidRPr="00785D89" w:rsidRDefault="00E3317C" w:rsidP="00E3317C">
      <w:pPr>
        <w:pStyle w:val="Odstavecseseznamem"/>
        <w:numPr>
          <w:ilvl w:val="0"/>
          <w:numId w:val="13"/>
        </w:numPr>
        <w:tabs>
          <w:tab w:val="left" w:pos="768"/>
        </w:tabs>
        <w:spacing w:after="60" w:line="240" w:lineRule="auto"/>
        <w:contextualSpacing w:val="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pomocí zdrojů umělého osvětlení, zařízení pro osvětlení terče, zaměřovače zbraní konstruovaného na principu noktovizorů,</w:t>
      </w:r>
    </w:p>
    <w:p w:rsidR="00E3317C" w:rsidRPr="00785D89" w:rsidRDefault="00E3317C" w:rsidP="00E3317C">
      <w:pPr>
        <w:pStyle w:val="Odstavecseseznamem"/>
        <w:numPr>
          <w:ilvl w:val="0"/>
          <w:numId w:val="13"/>
        </w:numPr>
        <w:tabs>
          <w:tab w:val="left" w:pos="689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na honebních pozemcích, na kterých současně probíhá sklizeň zemědělských plodin, a na sousedních pozemcích ve vzdálenosti do 200 m od hranice těchto pozemků,</w:t>
      </w:r>
    </w:p>
    <w:p w:rsidR="00E3317C" w:rsidRPr="00785D89" w:rsidRDefault="00E3317C" w:rsidP="00E3317C">
      <w:pPr>
        <w:pStyle w:val="Odstavecseseznamem"/>
        <w:numPr>
          <w:ilvl w:val="0"/>
          <w:numId w:val="13"/>
        </w:numPr>
        <w:tabs>
          <w:tab w:val="left" w:pos="669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na čekané ve vzdálenosti do 200 m od hranic sousední honitby a v této vzdálenosti vnadit, umisťovat myslivecká zařízení a provádět lov z mysliveckých a jiných zařízení,</w:t>
      </w:r>
    </w:p>
    <w:p w:rsidR="00E3317C" w:rsidRPr="00785D89" w:rsidRDefault="00E3317C" w:rsidP="00E3317C">
      <w:pPr>
        <w:pStyle w:val="Odstavecseseznamem"/>
        <w:numPr>
          <w:ilvl w:val="0"/>
          <w:numId w:val="13"/>
        </w:numPr>
        <w:tabs>
          <w:tab w:val="left" w:pos="660"/>
        </w:tabs>
        <w:spacing w:after="0" w:line="240" w:lineRule="auto"/>
        <w:ind w:right="20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střílením v odchytových zařízeních krátkou nebo dlouhou kulovou zbraní s energií v</w:t>
      </w:r>
      <w:r w:rsidR="00A72169">
        <w:rPr>
          <w:rFonts w:ascii="Arial" w:eastAsia="Arial" w:hAnsi="Arial"/>
        </w:rPr>
        <w:t> </w:t>
      </w:r>
      <w:r w:rsidRPr="00785D89">
        <w:rPr>
          <w:rFonts w:ascii="Arial" w:eastAsia="Arial" w:hAnsi="Arial"/>
        </w:rPr>
        <w:t>0</w:t>
      </w:r>
      <w:r w:rsidR="00A72169">
        <w:rPr>
          <w:rFonts w:ascii="Arial" w:eastAsia="Arial" w:hAnsi="Arial"/>
        </w:rPr>
        <w:t> </w:t>
      </w:r>
      <w:r w:rsidRPr="00785D89">
        <w:rPr>
          <w:rFonts w:ascii="Arial" w:eastAsia="Arial" w:hAnsi="Arial"/>
        </w:rPr>
        <w:t>metrech vyšší než 300 J,</w:t>
      </w:r>
      <w:r>
        <w:rPr>
          <w:rFonts w:ascii="Arial" w:eastAsia="Arial" w:hAnsi="Arial"/>
        </w:rPr>
        <w:t xml:space="preserve"> nebo</w:t>
      </w:r>
    </w:p>
    <w:p w:rsidR="00E3317C" w:rsidRPr="00785D89" w:rsidRDefault="00E3317C" w:rsidP="00E3317C">
      <w:pPr>
        <w:pStyle w:val="Odstavecseseznamem"/>
        <w:numPr>
          <w:ilvl w:val="0"/>
          <w:numId w:val="13"/>
        </w:numPr>
        <w:tabs>
          <w:tab w:val="left" w:pos="609"/>
        </w:tabs>
        <w:spacing w:after="0" w:line="240" w:lineRule="auto"/>
        <w:ind w:right="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  <w:r w:rsidRPr="00785D89">
        <w:rPr>
          <w:rFonts w:ascii="Arial" w:eastAsia="Arial" w:hAnsi="Arial"/>
        </w:rPr>
        <w:t>odlovem kňoura a bachyně na společných lovech s možností lovu jednotnou střelou z</w:t>
      </w:r>
      <w:r w:rsidR="00A72169">
        <w:rPr>
          <w:rFonts w:ascii="Arial" w:eastAsia="Arial" w:hAnsi="Arial"/>
        </w:rPr>
        <w:t> </w:t>
      </w:r>
      <w:r w:rsidRPr="00785D89">
        <w:rPr>
          <w:rFonts w:ascii="Arial" w:eastAsia="Arial" w:hAnsi="Arial"/>
        </w:rPr>
        <w:t>brokové zbraně.</w:t>
      </w:r>
    </w:p>
    <w:p w:rsidR="00F06E14" w:rsidRPr="00F06E14" w:rsidRDefault="00F06E14" w:rsidP="00E3317C">
      <w:pPr>
        <w:tabs>
          <w:tab w:val="left" w:pos="709"/>
          <w:tab w:val="left" w:pos="5387"/>
        </w:tabs>
        <w:spacing w:before="120" w:after="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F379E6" w:rsidRDefault="00F379E6" w:rsidP="00F379E6">
      <w:pPr>
        <w:pStyle w:val="Odstavecseseznamem"/>
        <w:spacing w:line="240" w:lineRule="auto"/>
        <w:ind w:left="0" w:firstLine="708"/>
        <w:jc w:val="both"/>
        <w:rPr>
          <w:rFonts w:ascii="Arial" w:eastAsia="Arial" w:hAnsi="Arial"/>
        </w:rPr>
      </w:pPr>
    </w:p>
    <w:p w:rsidR="00F06E14" w:rsidRPr="00F379E6" w:rsidRDefault="00E3317C" w:rsidP="00F379E6">
      <w:pPr>
        <w:pStyle w:val="Odstavecseseznamem"/>
        <w:spacing w:line="240" w:lineRule="auto"/>
        <w:ind w:left="0" w:firstLine="708"/>
        <w:jc w:val="both"/>
        <w:rPr>
          <w:rFonts w:ascii="Arial" w:eastAsia="Arial" w:hAnsi="Arial"/>
        </w:rPr>
      </w:pPr>
      <w:r w:rsidRPr="00E3317C">
        <w:rPr>
          <w:rFonts w:ascii="Arial" w:eastAsia="Arial" w:hAnsi="Arial"/>
        </w:rPr>
        <w:t xml:space="preserve">Všem uživatelům honiteb nebo oprávněným účastníkům lovu se zakazuje přikrmovat volně žijící prasata, vyjma obor uznaných pro chov prasete divokého; povoluje se pouze vnadění a to tak, že na </w:t>
      </w:r>
      <w:proofErr w:type="spellStart"/>
      <w:r w:rsidRPr="00E3317C">
        <w:rPr>
          <w:rFonts w:ascii="Arial" w:eastAsia="Arial" w:hAnsi="Arial"/>
        </w:rPr>
        <w:t>vnadišti</w:t>
      </w:r>
      <w:proofErr w:type="spellEnd"/>
      <w:r w:rsidRPr="00E3317C">
        <w:rPr>
          <w:rFonts w:ascii="Arial" w:eastAsia="Arial" w:hAnsi="Arial"/>
        </w:rPr>
        <w:t xml:space="preserve"> se nesmí najednou nacházet více než 20 kg krmiva, přičemž na 50 ha honitby smí být umístěno 1 </w:t>
      </w:r>
      <w:proofErr w:type="spellStart"/>
      <w:r w:rsidRPr="00E3317C">
        <w:rPr>
          <w:rFonts w:ascii="Arial" w:eastAsia="Arial" w:hAnsi="Arial"/>
        </w:rPr>
        <w:t>vnadiště</w:t>
      </w:r>
      <w:proofErr w:type="spellEnd"/>
      <w:r w:rsidRPr="00E3317C">
        <w:rPr>
          <w:rFonts w:ascii="Arial" w:eastAsia="Arial" w:hAnsi="Arial"/>
        </w:rPr>
        <w:t>.</w:t>
      </w:r>
    </w:p>
    <w:p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:rsidR="00F379E6" w:rsidRDefault="00F379E6" w:rsidP="00F379E6">
      <w:pPr>
        <w:pStyle w:val="Odstavecseseznamem"/>
        <w:spacing w:line="276" w:lineRule="auto"/>
        <w:ind w:left="0"/>
        <w:jc w:val="both"/>
        <w:rPr>
          <w:rFonts w:ascii="Arial" w:eastAsia="Arial" w:hAnsi="Arial"/>
        </w:rPr>
      </w:pPr>
    </w:p>
    <w:p w:rsidR="00F06E14" w:rsidRPr="00F379E6" w:rsidRDefault="00F379E6" w:rsidP="00F379E6">
      <w:pPr>
        <w:pStyle w:val="Odstavecseseznamem"/>
        <w:spacing w:line="240" w:lineRule="auto"/>
        <w:ind w:left="0" w:firstLine="708"/>
        <w:jc w:val="both"/>
        <w:rPr>
          <w:rFonts w:ascii="Arial" w:eastAsia="Arial" w:hAnsi="Arial"/>
        </w:rPr>
      </w:pPr>
      <w:r w:rsidRPr="00F379E6">
        <w:rPr>
          <w:rFonts w:ascii="Arial" w:eastAsia="Arial" w:hAnsi="Arial"/>
        </w:rPr>
        <w:t>Všem chovatelům prasat se zakazuje v souladu s nařízením Evropského parlamentu a</w:t>
      </w:r>
      <w:r w:rsidR="00A72169">
        <w:rPr>
          <w:rFonts w:ascii="Arial" w:eastAsia="Arial" w:hAnsi="Arial"/>
        </w:rPr>
        <w:t> </w:t>
      </w:r>
      <w:r w:rsidRPr="00F379E6">
        <w:rPr>
          <w:rFonts w:ascii="Arial" w:eastAsia="Arial" w:hAnsi="Arial"/>
        </w:rPr>
        <w:t>Rady (ES) č.1069/2009 krmení prasat odpady ze stravovacích zařízení nebo kuchyňskými odpady.</w:t>
      </w:r>
    </w:p>
    <w:p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:rsidR="00F379E6" w:rsidRDefault="00F379E6" w:rsidP="00F379E6">
      <w:pPr>
        <w:pStyle w:val="Odstavecseseznamem"/>
        <w:spacing w:line="276" w:lineRule="auto"/>
        <w:ind w:left="0"/>
        <w:jc w:val="both"/>
        <w:rPr>
          <w:rFonts w:ascii="Arial" w:eastAsia="Arial" w:hAnsi="Arial"/>
        </w:rPr>
      </w:pPr>
    </w:p>
    <w:p w:rsidR="00F379E6" w:rsidRDefault="00F379E6" w:rsidP="00F379E6">
      <w:pPr>
        <w:pStyle w:val="Odstavecseseznamem"/>
        <w:spacing w:line="240" w:lineRule="auto"/>
        <w:ind w:left="0" w:firstLine="708"/>
        <w:jc w:val="both"/>
        <w:rPr>
          <w:rFonts w:ascii="Arial" w:eastAsia="Arial" w:hAnsi="Arial"/>
        </w:rPr>
      </w:pPr>
      <w:r w:rsidRPr="00F379E6">
        <w:rPr>
          <w:rFonts w:ascii="Arial" w:eastAsia="Arial" w:hAnsi="Arial"/>
        </w:rPr>
        <w:t xml:space="preserve">Všem fyzickým a právnickým osobám se zakazuje ke zhotovení loveckých trofejí dovážet těla ulovené zvěře z čeledi </w:t>
      </w:r>
      <w:proofErr w:type="spellStart"/>
      <w:r w:rsidRPr="00F379E6">
        <w:rPr>
          <w:rFonts w:ascii="Arial" w:eastAsia="Arial" w:hAnsi="Arial"/>
        </w:rPr>
        <w:t>prasatovití</w:t>
      </w:r>
      <w:proofErr w:type="spellEnd"/>
      <w:r w:rsidRPr="00F379E6">
        <w:rPr>
          <w:rFonts w:ascii="Arial" w:eastAsia="Arial" w:hAnsi="Arial"/>
        </w:rPr>
        <w:t>, části těl z této zvěře nebo vedlejší živočišné produkty z této zvěře, pokud byla ulovena v oblastech, které jsou uvedeny v příloze I nařízení (EU) 2021/605.</w:t>
      </w:r>
    </w:p>
    <w:p w:rsidR="00F379E6" w:rsidRPr="00F379E6" w:rsidRDefault="00F379E6" w:rsidP="00F379E6">
      <w:pPr>
        <w:pStyle w:val="Odstavecseseznamem"/>
        <w:spacing w:line="240" w:lineRule="auto"/>
        <w:ind w:left="0" w:firstLine="708"/>
        <w:jc w:val="both"/>
        <w:rPr>
          <w:rFonts w:ascii="Arial" w:eastAsia="Arial" w:hAnsi="Arial"/>
        </w:rPr>
      </w:pPr>
    </w:p>
    <w:p w:rsidR="00F379E6" w:rsidRDefault="00F379E6" w:rsidP="00F06E1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>Čl. 5</w:t>
      </w:r>
    </w:p>
    <w:p w:rsidR="00F379E6" w:rsidRDefault="00F379E6" w:rsidP="00F379E6">
      <w:pPr>
        <w:spacing w:line="240" w:lineRule="auto"/>
        <w:ind w:firstLine="708"/>
        <w:jc w:val="both"/>
        <w:rPr>
          <w:rFonts w:ascii="Arial" w:hAnsi="Arial"/>
        </w:rPr>
      </w:pPr>
      <w:r w:rsidRPr="00A10C1D">
        <w:rPr>
          <w:rFonts w:ascii="Arial" w:hAnsi="Arial"/>
        </w:rPr>
        <w:t>Všem fyzickým a právnickým</w:t>
      </w:r>
      <w:r>
        <w:rPr>
          <w:rFonts w:ascii="Arial" w:hAnsi="Arial"/>
        </w:rPr>
        <w:t xml:space="preserve"> osobám se zakazuje v souladu s článkem 45 nařízení (EU) 2021/605 přemísťování živých volně žijících prasat na celém území České republiky a</w:t>
      </w:r>
      <w:r w:rsidR="00A72169">
        <w:rPr>
          <w:rFonts w:ascii="Arial" w:hAnsi="Arial"/>
        </w:rPr>
        <w:t> </w:t>
      </w:r>
      <w:r w:rsidRPr="00A10C1D">
        <w:rPr>
          <w:rFonts w:ascii="Arial" w:hAnsi="Arial"/>
        </w:rPr>
        <w:t>z</w:t>
      </w:r>
      <w:r w:rsidR="00A72169">
        <w:rPr>
          <w:rFonts w:ascii="Arial" w:hAnsi="Arial"/>
        </w:rPr>
        <w:t> </w:t>
      </w:r>
      <w:r w:rsidRPr="00A10C1D">
        <w:rPr>
          <w:rFonts w:ascii="Arial" w:hAnsi="Arial"/>
        </w:rPr>
        <w:t>České republiky do jiných členských států Evropské unie a do třetích zem</w:t>
      </w:r>
      <w:r>
        <w:rPr>
          <w:rFonts w:ascii="Arial" w:hAnsi="Arial"/>
        </w:rPr>
        <w:t>í. Zakazuje se dovoz živých volně žijících prasat a jejich přemísťování z jiných členských států Evropské unie</w:t>
      </w:r>
      <w:r w:rsidR="005774B7">
        <w:rPr>
          <w:rFonts w:ascii="Arial" w:hAnsi="Arial"/>
        </w:rPr>
        <w:t xml:space="preserve"> do České republiky.</w:t>
      </w:r>
      <w:r>
        <w:rPr>
          <w:rFonts w:ascii="Arial" w:hAnsi="Arial"/>
        </w:rPr>
        <w:t>.</w:t>
      </w:r>
    </w:p>
    <w:p w:rsidR="00F379E6" w:rsidRPr="00A10C1D" w:rsidRDefault="00F379E6" w:rsidP="00F379E6">
      <w:pPr>
        <w:spacing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F379E6" w:rsidRDefault="00F379E6" w:rsidP="00F06E1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>Čl. 6</w:t>
      </w:r>
    </w:p>
    <w:p w:rsidR="00F379E6" w:rsidRDefault="00F379E6" w:rsidP="00F379E6">
      <w:pPr>
        <w:spacing w:line="240" w:lineRule="auto"/>
        <w:ind w:firstLine="708"/>
        <w:jc w:val="both"/>
        <w:rPr>
          <w:rFonts w:ascii="Arial" w:eastAsia="Arial" w:hAnsi="Arial"/>
        </w:rPr>
      </w:pPr>
      <w:r w:rsidRPr="00785D89">
        <w:rPr>
          <w:rFonts w:ascii="Arial" w:eastAsia="Arial" w:hAnsi="Arial"/>
        </w:rPr>
        <w:t>Všem fyzickým a právnickým osobám se zakazuje používat v chovech prasat seno a</w:t>
      </w:r>
      <w:r w:rsidR="00A72169">
        <w:rPr>
          <w:rFonts w:ascii="Arial" w:eastAsia="Arial" w:hAnsi="Arial"/>
        </w:rPr>
        <w:t> </w:t>
      </w:r>
      <w:r w:rsidRPr="00785D89">
        <w:rPr>
          <w:rFonts w:ascii="Arial" w:eastAsia="Arial" w:hAnsi="Arial"/>
        </w:rPr>
        <w:t>slámu, která pochází z</w:t>
      </w:r>
      <w:r>
        <w:rPr>
          <w:rFonts w:ascii="Arial" w:eastAsia="Arial" w:hAnsi="Arial"/>
        </w:rPr>
        <w:t> oblastí</w:t>
      </w:r>
      <w:r w:rsidRPr="00785D89">
        <w:rPr>
          <w:rFonts w:ascii="Arial" w:eastAsia="Arial" w:hAnsi="Arial"/>
        </w:rPr>
        <w:t>, které jsou uvedeny v</w:t>
      </w:r>
      <w:r>
        <w:rPr>
          <w:rFonts w:ascii="Arial" w:eastAsia="Arial" w:hAnsi="Arial"/>
        </w:rPr>
        <w:t> p</w:t>
      </w:r>
      <w:r w:rsidRPr="00785D89">
        <w:rPr>
          <w:rFonts w:ascii="Arial" w:eastAsia="Arial" w:hAnsi="Arial"/>
        </w:rPr>
        <w:t>říloze</w:t>
      </w:r>
      <w:r>
        <w:rPr>
          <w:rFonts w:ascii="Arial" w:eastAsia="Arial" w:hAnsi="Arial"/>
        </w:rPr>
        <w:t xml:space="preserve"> I nařízení (EU) 2021/605</w:t>
      </w:r>
      <w:r w:rsidRPr="00785D89">
        <w:rPr>
          <w:rFonts w:ascii="Arial" w:eastAsia="Arial" w:hAnsi="Arial"/>
        </w:rPr>
        <w:t>.</w:t>
      </w:r>
    </w:p>
    <w:p w:rsidR="00F379E6" w:rsidRPr="00785D89" w:rsidRDefault="00F379E6" w:rsidP="00F379E6">
      <w:pPr>
        <w:spacing w:line="240" w:lineRule="auto"/>
        <w:ind w:firstLine="708"/>
        <w:jc w:val="both"/>
        <w:rPr>
          <w:rFonts w:ascii="Arial" w:eastAsia="Arial" w:hAnsi="Arial"/>
        </w:rPr>
      </w:pPr>
    </w:p>
    <w:p w:rsidR="00F379E6" w:rsidRPr="00F379E6" w:rsidRDefault="00F379E6" w:rsidP="00F06E1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>Čl. 7</w:t>
      </w:r>
    </w:p>
    <w:p w:rsidR="00F06E14" w:rsidRPr="00F06E14" w:rsidRDefault="00F06E14" w:rsidP="00F06E1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:rsidR="00F06E14" w:rsidRPr="00F06E14" w:rsidRDefault="00F06E14" w:rsidP="00F379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:rsidR="00F06E14" w:rsidRPr="00F06E14" w:rsidRDefault="00F379E6" w:rsidP="00F379E6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8</w:t>
      </w:r>
    </w:p>
    <w:p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</w:t>
      </w:r>
      <w:r w:rsidR="00DB205A">
        <w:rPr>
          <w:rFonts w:ascii="Arial" w:eastAsia="Calibri" w:hAnsi="Arial" w:cs="Times New Roman"/>
        </w:rPr>
        <w:t>M</w:t>
      </w:r>
      <w:r w:rsidRPr="00F06E14">
        <w:rPr>
          <w:rFonts w:ascii="Arial" w:eastAsia="Calibri" w:hAnsi="Arial" w:cs="Times New Roman"/>
        </w:rPr>
        <w:t>inisterstva zemědělství.</w:t>
      </w:r>
    </w:p>
    <w:p w:rsidR="00F06E14" w:rsidRPr="00F379E6" w:rsidRDefault="00F379E6" w:rsidP="005D480D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379E6">
        <w:rPr>
          <w:rFonts w:ascii="Arial" w:eastAsia="Times New Roman" w:hAnsi="Arial" w:cs="Arial"/>
          <w:kern w:val="32"/>
          <w:lang w:eastAsia="cs-CZ"/>
        </w:rPr>
        <w:lastRenderedPageBreak/>
        <w:t>Čl. 9</w:t>
      </w:r>
    </w:p>
    <w:p w:rsidR="00F06E14" w:rsidRPr="00F06E14" w:rsidRDefault="00F06E14" w:rsidP="005D480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  <w:sz w:val="20"/>
        </w:rPr>
        <w:t xml:space="preserve">(1) </w:t>
      </w:r>
      <w:r w:rsidRPr="00F06E14">
        <w:rPr>
          <w:rFonts w:ascii="Arial" w:eastAsia="Calibri" w:hAnsi="Arial" w:cs="Arial"/>
        </w:rPr>
        <w:t>Toto nařízení nabývá podle § 2 odst. 1 a § 4 odst. 1 a 2 zákona č. 35/2021 Sb., o</w:t>
      </w:r>
      <w:r w:rsidR="00A72169">
        <w:rPr>
          <w:rFonts w:ascii="Arial" w:eastAsia="Calibri" w:hAnsi="Arial" w:cs="Arial"/>
        </w:rPr>
        <w:t> </w:t>
      </w:r>
      <w:r w:rsidRPr="00F06E14">
        <w:rPr>
          <w:rFonts w:ascii="Arial" w:eastAsia="Calibri" w:hAnsi="Arial" w:cs="Arial"/>
        </w:rPr>
        <w:t>Sbírce právních předpisů územních samosprávných celků a některých správních úřadů</w:t>
      </w:r>
      <w:r w:rsidR="00B91F27" w:rsidRPr="000245BF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895474980"/>
          <w:placeholder>
            <w:docPart w:val="32D6BC8A50904BD4998ED17E66633FC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." w:value="z důvodu ohrožení života, zdraví, majetku nebo životního prostředí, platnosti a účinnosti okamžikem jeho vyhlášením formou zveřejnění ve Sbírce právních předpisů."/>
            <w:listItem w:displayText="platnosti jeho vyhlášením formou zveřejnění ve Sbírce právních předpisů a účinnosti dne XX. XX. 2022." w:value="platnosti jeho vyhlášením formou zveřejnění ve Sbírce právních předpisů a účinnosti dne XX. XX. 2022."/>
            <w:listItem w:displayText="platnosti jeho vyhlášením formou zveřejnění ve Sbírce právních předpisů a účinnosti počátkem patnáctého dne následujícího po dni jeho vyhlášení." w:value="platnosti jeho vyhlášením formou zveřejnění ve Sbírce právních předpisů a účinnosti počátkem patnáctého dne následujícího po dni jeho vyhlášení."/>
            <w:listItem w:displayText="z důvodu naléhavého obecného zájmu, platnosti jeho vyhlášením formou zveřejnění ve Sbírce právních předpisů a účinnosti počátkem dne následujícího po dni jeho vyhlášení." w:value="z důvodu naléhavého obecného zájmu, platnosti jeho vyhlášením formou zveřejnění ve Sbírce právních předpisů a účinnosti počátkem dne následujícího po dni jeho vyhlášení."/>
          </w:comboBox>
        </w:sdtPr>
        <w:sdtEndPr>
          <w:rPr>
            <w:highlight w:val="yellow"/>
          </w:rPr>
        </w:sdtEndPr>
        <w:sdtContent>
          <w:r w:rsidR="00036CC4">
            <w:rPr>
              <w:rFonts w:ascii="Arial" w:hAnsi="Arial" w:cs="Arial"/>
              <w:color w:val="000000" w:themeColor="text1"/>
            </w:rPr>
            <w:t>z</w:t>
          </w:r>
          <w:r w:rsidR="00A72169">
            <w:rPr>
              <w:rFonts w:ascii="Arial" w:hAnsi="Arial" w:cs="Arial"/>
              <w:color w:val="000000" w:themeColor="text1"/>
            </w:rPr>
            <w:t> </w:t>
          </w:r>
          <w:r w:rsidR="00036CC4">
            <w:rPr>
              <w:rFonts w:ascii="Arial" w:hAnsi="Arial" w:cs="Arial"/>
              <w:color w:val="000000" w:themeColor="text1"/>
            </w:rPr>
            <w:t>důvodu naléhavého obecného zájmu, platnosti jeho vyhlášením formou zveřejnění ve Sbírce právních předpisů a účinnosti počátkem dne následujícího po dni jeho vyhlášení.</w:t>
          </w:r>
        </w:sdtContent>
      </w:sdt>
      <w:r w:rsidR="00FA4505" w:rsidRPr="00FA4505">
        <w:rPr>
          <w:rFonts w:cs="Arial"/>
          <w:color w:val="000000" w:themeColor="text1"/>
        </w:rPr>
        <w:t xml:space="preserve"> </w:t>
      </w:r>
      <w:r w:rsidRPr="00F06E14">
        <w:rPr>
          <w:rFonts w:ascii="Arial" w:eastAsia="Calibri" w:hAnsi="Arial" w:cs="Arial"/>
        </w:rPr>
        <w:t>D</w:t>
      </w:r>
      <w:r w:rsidRPr="00F06E14">
        <w:rPr>
          <w:rFonts w:ascii="Arial" w:eastAsia="Calibri" w:hAnsi="Arial" w:cs="Arial"/>
          <w:shd w:val="clear" w:color="auto" w:fill="FFFFFF"/>
        </w:rPr>
        <w:t>atum a čas vyhlášení nařízení</w:t>
      </w:r>
      <w:r w:rsidRPr="00F06E14">
        <w:rPr>
          <w:rFonts w:ascii="Arial" w:eastAsia="Calibri" w:hAnsi="Arial" w:cs="Arial"/>
        </w:rPr>
        <w:t xml:space="preserve"> je </w:t>
      </w:r>
      <w:r w:rsidRPr="00F06E14">
        <w:rPr>
          <w:rFonts w:ascii="Arial" w:eastAsia="Calibri" w:hAnsi="Arial" w:cs="Arial"/>
          <w:shd w:val="clear" w:color="auto" w:fill="FFFFFF"/>
        </w:rPr>
        <w:t>vyznačen ve Sbírce právních předpisů.</w:t>
      </w:r>
      <w:r w:rsidRPr="00F06E14">
        <w:rPr>
          <w:rFonts w:ascii="Arial" w:eastAsia="Calibri" w:hAnsi="Arial" w:cs="Times New Roman"/>
        </w:rPr>
        <w:t xml:space="preserve"> </w:t>
      </w:r>
    </w:p>
    <w:p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(2) Toto nařízení se vyvěšuje na úředních deskách Ministerstva zemědělství a krajských úřadů, jejichž území se týká,</w:t>
      </w:r>
      <w:r w:rsidRPr="00F06E14">
        <w:rPr>
          <w:rFonts w:ascii="Arial" w:eastAsia="Calibri" w:hAnsi="Arial" w:cs="Times New Roman"/>
        </w:rPr>
        <w:t xml:space="preserve"> na dobu nejméně 15 dnů</w:t>
      </w:r>
      <w:r w:rsidRPr="00F06E14">
        <w:rPr>
          <w:rFonts w:ascii="Arial" w:eastAsia="Calibri" w:hAnsi="Arial" w:cs="Arial"/>
        </w:rPr>
        <w:t xml:space="preserve"> a zveřejňuje se neprodleně na internetových stránkách Státní veterinární správy.</w:t>
      </w:r>
      <w:r w:rsidRPr="00F06E14">
        <w:rPr>
          <w:rFonts w:ascii="Arial" w:eastAsia="Calibri" w:hAnsi="Arial" w:cs="Times New Roman"/>
        </w:rPr>
        <w:t xml:space="preserve"> </w:t>
      </w:r>
      <w:r w:rsidRPr="00F06E14">
        <w:rPr>
          <w:rFonts w:ascii="Arial" w:eastAsia="Calibri" w:hAnsi="Arial" w:cs="Arial"/>
        </w:rPr>
        <w:t>Pokud jsou nařízením ukládány povinnosti i jiným subjektům, než jsou chovatelé hospodářských zvířat, zveřejňuje se nařízení také v celostátním rozhlasovém nebo televizním vysílání.</w:t>
      </w:r>
    </w:p>
    <w:p w:rsid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F379E6" w:rsidRDefault="00F379E6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:rsidR="005D480D" w:rsidRDefault="00F379E6" w:rsidP="00036CC4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240" w:line="240" w:lineRule="auto"/>
        <w:ind w:left="3540"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Čl. 10</w:t>
      </w:r>
    </w:p>
    <w:p w:rsidR="005D480D" w:rsidRPr="005D480D" w:rsidRDefault="005D480D" w:rsidP="00036CC4">
      <w:pPr>
        <w:spacing w:before="240" w:after="240" w:line="0" w:lineRule="atLeast"/>
        <w:jc w:val="center"/>
        <w:rPr>
          <w:rFonts w:ascii="Arial" w:eastAsia="Arial" w:hAnsi="Arial"/>
          <w:b/>
        </w:rPr>
      </w:pPr>
      <w:r w:rsidRPr="001B5AF3">
        <w:rPr>
          <w:rFonts w:ascii="Arial" w:eastAsia="Arial" w:hAnsi="Arial"/>
          <w:b/>
        </w:rPr>
        <w:t>Zrušovací ustanovení</w:t>
      </w:r>
    </w:p>
    <w:p w:rsidR="005D480D" w:rsidRDefault="005D480D" w:rsidP="00036CC4">
      <w:pPr>
        <w:tabs>
          <w:tab w:val="left" w:pos="1017"/>
        </w:tabs>
        <w:spacing w:before="240" w:after="240" w:line="276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</w:t>
      </w:r>
      <w:r w:rsidRPr="00F963FD">
        <w:rPr>
          <w:rFonts w:ascii="Arial" w:eastAsia="Arial" w:hAnsi="Arial"/>
        </w:rPr>
        <w:t>Zrušuj</w:t>
      </w:r>
      <w:r>
        <w:rPr>
          <w:rFonts w:ascii="Arial" w:eastAsia="Arial" w:hAnsi="Arial"/>
        </w:rPr>
        <w:t>í</w:t>
      </w:r>
      <w:r w:rsidRPr="00F963FD">
        <w:rPr>
          <w:rFonts w:ascii="Arial" w:eastAsia="Arial" w:hAnsi="Arial"/>
        </w:rPr>
        <w:t xml:space="preserve"> se</w:t>
      </w:r>
      <w:r>
        <w:rPr>
          <w:rFonts w:ascii="Arial" w:eastAsia="Arial" w:hAnsi="Arial"/>
        </w:rPr>
        <w:t>:</w:t>
      </w:r>
    </w:p>
    <w:p w:rsidR="005D480D" w:rsidRDefault="005D480D" w:rsidP="005D480D">
      <w:pPr>
        <w:pStyle w:val="Odstavecseseznamem"/>
        <w:numPr>
          <w:ilvl w:val="0"/>
          <w:numId w:val="14"/>
        </w:numPr>
        <w:tabs>
          <w:tab w:val="left" w:pos="1017"/>
        </w:tabs>
        <w:spacing w:after="0" w:line="276" w:lineRule="auto"/>
        <w:ind w:left="567" w:hanging="56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</w:t>
      </w:r>
      <w:r w:rsidRPr="00F275DB">
        <w:rPr>
          <w:rFonts w:ascii="Arial" w:eastAsia="Arial" w:hAnsi="Arial"/>
        </w:rPr>
        <w:t>ařízení Státní veterinární správy č. j. SVS/2018/</w:t>
      </w:r>
      <w:proofErr w:type="gramStart"/>
      <w:r w:rsidRPr="00F275DB">
        <w:rPr>
          <w:rFonts w:ascii="Arial" w:eastAsia="Arial" w:hAnsi="Arial"/>
        </w:rPr>
        <w:t>127866-G</w:t>
      </w:r>
      <w:proofErr w:type="gramEnd"/>
      <w:r w:rsidRPr="00F275DB">
        <w:rPr>
          <w:rFonts w:ascii="Arial" w:eastAsia="Arial" w:hAnsi="Arial"/>
        </w:rPr>
        <w:t xml:space="preserve"> ze dne 26. 10. 2018</w:t>
      </w:r>
      <w:r>
        <w:rPr>
          <w:rFonts w:ascii="Arial" w:eastAsia="Arial" w:hAnsi="Arial"/>
        </w:rPr>
        <w:t>.</w:t>
      </w:r>
    </w:p>
    <w:p w:rsidR="005D480D" w:rsidRPr="00F275DB" w:rsidRDefault="005D480D" w:rsidP="005D480D">
      <w:pPr>
        <w:pStyle w:val="Odstavecseseznamem"/>
        <w:numPr>
          <w:ilvl w:val="0"/>
          <w:numId w:val="14"/>
        </w:numPr>
        <w:tabs>
          <w:tab w:val="left" w:pos="1017"/>
        </w:tabs>
        <w:spacing w:after="0" w:line="276" w:lineRule="auto"/>
        <w:ind w:left="567" w:hanging="567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N</w:t>
      </w:r>
      <w:r w:rsidRPr="00F275DB">
        <w:rPr>
          <w:rFonts w:ascii="Arial" w:eastAsia="Arial" w:hAnsi="Arial"/>
        </w:rPr>
        <w:t>ařízení Státní veterinární správy č. j. SVS/2019/</w:t>
      </w:r>
      <w:proofErr w:type="gramStart"/>
      <w:r w:rsidRPr="00F275DB">
        <w:rPr>
          <w:rFonts w:ascii="Arial" w:eastAsia="Arial" w:hAnsi="Arial"/>
        </w:rPr>
        <w:t>034053-G</w:t>
      </w:r>
      <w:proofErr w:type="gramEnd"/>
      <w:r w:rsidRPr="00F275DB">
        <w:rPr>
          <w:rFonts w:ascii="Arial" w:eastAsia="Arial" w:hAnsi="Arial"/>
        </w:rPr>
        <w:t xml:space="preserve"> ze dne 14. 3. 2019.</w:t>
      </w:r>
    </w:p>
    <w:p w:rsidR="005D480D" w:rsidRPr="00F06E14" w:rsidRDefault="005D480D" w:rsidP="005D480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540" w:firstLine="567"/>
        <w:jc w:val="both"/>
        <w:rPr>
          <w:rFonts w:ascii="Arial" w:eastAsia="Calibri" w:hAnsi="Arial" w:cs="Arial"/>
        </w:rPr>
      </w:pPr>
    </w:p>
    <w:p w:rsidR="00F06E14" w:rsidRPr="00F06E14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02.08.2022</w:t>
          </w:r>
        </w:sdtContent>
      </w:sdt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:rsid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:rsidR="00CA6DF0" w:rsidRPr="00F06E14" w:rsidRDefault="00CA6DF0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:rsidR="005D480D" w:rsidRDefault="005D480D" w:rsidP="005D480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D480D" w:rsidRDefault="005D480D" w:rsidP="005D480D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D480D" w:rsidRPr="005D480D" w:rsidRDefault="00F06E14" w:rsidP="005D480D">
      <w:pPr>
        <w:spacing w:after="120"/>
        <w:jc w:val="both"/>
        <w:rPr>
          <w:rFonts w:ascii="Arial" w:hAnsi="Arial"/>
          <w:b/>
          <w:bCs/>
        </w:rPr>
      </w:pPr>
      <w:r w:rsidRPr="005D480D">
        <w:rPr>
          <w:rFonts w:ascii="Arial" w:eastAsia="Times New Roman" w:hAnsi="Arial" w:cs="Arial"/>
          <w:b/>
          <w:bCs/>
          <w:lang w:eastAsia="cs-CZ"/>
        </w:rPr>
        <w:t>Obdrží</w:t>
      </w:r>
      <w:r w:rsidR="00036CC4">
        <w:rPr>
          <w:rFonts w:ascii="Arial" w:eastAsia="Times New Roman" w:hAnsi="Arial" w:cs="Arial"/>
          <w:b/>
          <w:bCs/>
          <w:lang w:eastAsia="cs-CZ"/>
        </w:rPr>
        <w:t xml:space="preserve"> do vlastních rukou</w:t>
      </w:r>
      <w:r w:rsidRPr="005D480D">
        <w:rPr>
          <w:rFonts w:ascii="Arial" w:eastAsia="Times New Roman" w:hAnsi="Arial" w:cs="Arial"/>
          <w:b/>
          <w:bCs/>
          <w:lang w:eastAsia="cs-CZ"/>
        </w:rPr>
        <w:t>:</w:t>
      </w:r>
    </w:p>
    <w:p w:rsidR="005D480D" w:rsidRDefault="005D480D" w:rsidP="00036CC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Ministerstvo zemědělství ČR</w:t>
      </w:r>
    </w:p>
    <w:p w:rsidR="005D480D" w:rsidRPr="0053082D" w:rsidRDefault="005D480D" w:rsidP="00036CC4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Pr="0053082D">
        <w:rPr>
          <w:rFonts w:ascii="Arial" w:hAnsi="Arial"/>
        </w:rPr>
        <w:t>šechny krajské úřady ČR</w:t>
      </w:r>
    </w:p>
    <w:p w:rsidR="005D480D" w:rsidRPr="00F06E14" w:rsidRDefault="005D480D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:rsidR="00F06E14" w:rsidRPr="00E34283" w:rsidRDefault="002F7317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:rsidR="00F06E14" w:rsidRPr="00F06E14" w:rsidRDefault="002F7317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:rsidR="00E3317C" w:rsidRDefault="00E3317C"/>
    <w:sectPr w:rsidR="00E3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317" w:rsidRDefault="002F7317" w:rsidP="006706ED">
      <w:pPr>
        <w:spacing w:after="0" w:line="240" w:lineRule="auto"/>
      </w:pPr>
      <w:r>
        <w:separator/>
      </w:r>
    </w:p>
  </w:endnote>
  <w:endnote w:type="continuationSeparator" w:id="0">
    <w:p w:rsidR="002F7317" w:rsidRDefault="002F7317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317" w:rsidRDefault="002F7317" w:rsidP="006706ED">
      <w:pPr>
        <w:spacing w:after="0" w:line="240" w:lineRule="auto"/>
      </w:pPr>
      <w:r>
        <w:separator/>
      </w:r>
    </w:p>
  </w:footnote>
  <w:footnote w:type="continuationSeparator" w:id="0">
    <w:p w:rsidR="002F7317" w:rsidRDefault="002F7317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CB21AD"/>
    <w:multiLevelType w:val="hybridMultilevel"/>
    <w:tmpl w:val="D4C66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9D5EBC"/>
    <w:multiLevelType w:val="hybridMultilevel"/>
    <w:tmpl w:val="4A7259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53"/>
    <w:rsid w:val="000245BF"/>
    <w:rsid w:val="00036CC4"/>
    <w:rsid w:val="00194B3C"/>
    <w:rsid w:val="00256ABC"/>
    <w:rsid w:val="002E7584"/>
    <w:rsid w:val="002F7317"/>
    <w:rsid w:val="005774B7"/>
    <w:rsid w:val="005D480D"/>
    <w:rsid w:val="006706ED"/>
    <w:rsid w:val="006D7410"/>
    <w:rsid w:val="00740498"/>
    <w:rsid w:val="007E2771"/>
    <w:rsid w:val="0086487F"/>
    <w:rsid w:val="009066E7"/>
    <w:rsid w:val="00A72169"/>
    <w:rsid w:val="00A76964"/>
    <w:rsid w:val="00A80E53"/>
    <w:rsid w:val="00B91F27"/>
    <w:rsid w:val="00B93B10"/>
    <w:rsid w:val="00C44733"/>
    <w:rsid w:val="00CA6DF0"/>
    <w:rsid w:val="00DB205A"/>
    <w:rsid w:val="00E3317C"/>
    <w:rsid w:val="00E34283"/>
    <w:rsid w:val="00F06E14"/>
    <w:rsid w:val="00F379E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E331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2D6BC8A50904BD4998ED17E66633F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9E3B2-7788-4722-91CA-C4166A9DE375}"/>
      </w:docPartPr>
      <w:docPartBody>
        <w:p w:rsidR="007625D0" w:rsidRDefault="00172E6D" w:rsidP="00172E6D">
          <w:pPr>
            <w:pStyle w:val="32D6BC8A50904BD4998ED17E66633FC7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64"/>
    <w:rsid w:val="00172E6D"/>
    <w:rsid w:val="006F1D3F"/>
    <w:rsid w:val="007625D0"/>
    <w:rsid w:val="00BF35D3"/>
    <w:rsid w:val="00DC5887"/>
    <w:rsid w:val="00E62B64"/>
    <w:rsid w:val="00E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Anna Mrázková</cp:lastModifiedBy>
  <cp:revision>2</cp:revision>
  <dcterms:created xsi:type="dcterms:W3CDTF">2022-08-03T06:14:00Z</dcterms:created>
  <dcterms:modified xsi:type="dcterms:W3CDTF">2022-08-03T06:14:00Z</dcterms:modified>
</cp:coreProperties>
</file>