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584" w:rsidRPr="009E57F7" w:rsidRDefault="00977584">
      <w:pPr>
        <w:pStyle w:val="Nzev"/>
        <w:rPr>
          <w:rFonts w:ascii="Arial" w:hAnsi="Arial" w:cs="Arial"/>
          <w:b/>
          <w:sz w:val="40"/>
        </w:rPr>
      </w:pPr>
      <w:proofErr w:type="gramStart"/>
      <w:r w:rsidRPr="009E57F7">
        <w:rPr>
          <w:rFonts w:ascii="Arial" w:hAnsi="Arial" w:cs="Arial"/>
          <w:b/>
          <w:sz w:val="40"/>
        </w:rPr>
        <w:t>MĚSTO  BEROUN</w:t>
      </w:r>
      <w:proofErr w:type="gramEnd"/>
    </w:p>
    <w:p w:rsidR="007B2DFA" w:rsidRPr="009E57F7" w:rsidRDefault="007B2DFA" w:rsidP="007B2DFA">
      <w:pPr>
        <w:pStyle w:val="Podtitul"/>
        <w:jc w:val="left"/>
        <w:rPr>
          <w:rFonts w:ascii="Arial" w:hAnsi="Arial" w:cs="Arial"/>
          <w:sz w:val="28"/>
          <w:szCs w:val="28"/>
        </w:rPr>
      </w:pPr>
    </w:p>
    <w:p w:rsidR="00D358EF" w:rsidRPr="009E57F7" w:rsidRDefault="00D358EF">
      <w:pPr>
        <w:pStyle w:val="Podtitul"/>
        <w:rPr>
          <w:rFonts w:ascii="Arial" w:hAnsi="Arial" w:cs="Arial"/>
        </w:rPr>
      </w:pPr>
      <w:r w:rsidRPr="009E57F7">
        <w:rPr>
          <w:rFonts w:ascii="Arial" w:hAnsi="Arial" w:cs="Arial"/>
          <w:sz w:val="28"/>
          <w:szCs w:val="28"/>
        </w:rPr>
        <w:t xml:space="preserve">Nařízení </w:t>
      </w:r>
      <w:r w:rsidR="00EF6700" w:rsidRPr="009E57F7">
        <w:rPr>
          <w:rFonts w:ascii="Arial" w:hAnsi="Arial" w:cs="Arial"/>
          <w:sz w:val="28"/>
          <w:szCs w:val="28"/>
        </w:rPr>
        <w:t xml:space="preserve">č. </w:t>
      </w:r>
      <w:r w:rsidR="00B3543D">
        <w:rPr>
          <w:rFonts w:ascii="Arial" w:hAnsi="Arial" w:cs="Arial"/>
          <w:sz w:val="28"/>
          <w:szCs w:val="28"/>
        </w:rPr>
        <w:t>8</w:t>
      </w:r>
      <w:r w:rsidR="00EF6700" w:rsidRPr="009E57F7">
        <w:rPr>
          <w:rFonts w:ascii="Arial" w:hAnsi="Arial" w:cs="Arial"/>
          <w:sz w:val="28"/>
          <w:szCs w:val="28"/>
        </w:rPr>
        <w:t>/202</w:t>
      </w:r>
      <w:r w:rsidR="00706BC5" w:rsidRPr="009E57F7">
        <w:rPr>
          <w:rFonts w:ascii="Arial" w:hAnsi="Arial" w:cs="Arial"/>
          <w:sz w:val="28"/>
          <w:szCs w:val="28"/>
        </w:rPr>
        <w:t>3</w:t>
      </w:r>
    </w:p>
    <w:p w:rsidR="00977584" w:rsidRPr="009E57F7" w:rsidRDefault="00977584" w:rsidP="007B2DFA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9E57F7">
        <w:rPr>
          <w:rFonts w:ascii="Arial" w:hAnsi="Arial" w:cs="Arial"/>
          <w:sz w:val="28"/>
          <w:szCs w:val="28"/>
        </w:rPr>
        <w:t>o vymezení oblastí placeného stání motorových vozidel</w:t>
      </w:r>
    </w:p>
    <w:p w:rsidR="0014708D" w:rsidRPr="009E57F7" w:rsidRDefault="0014708D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:rsidR="007B2DFA" w:rsidRPr="009E57F7" w:rsidRDefault="007B2DFA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:rsidR="007B2DFA" w:rsidRPr="009E57F7" w:rsidRDefault="007B2DFA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:rsidR="007B2DFA" w:rsidRPr="009E57F7" w:rsidRDefault="007B2DFA">
      <w:pPr>
        <w:pStyle w:val="Zkladntext2"/>
        <w:rPr>
          <w:rFonts w:ascii="Arial" w:hAnsi="Arial" w:cs="Arial"/>
          <w:sz w:val="6"/>
          <w:szCs w:val="6"/>
        </w:rPr>
      </w:pPr>
    </w:p>
    <w:p w:rsidR="00977584" w:rsidRPr="009E57F7" w:rsidRDefault="00977584" w:rsidP="007B2DFA">
      <w:pPr>
        <w:pStyle w:val="Zkladntext2"/>
        <w:rPr>
          <w:rFonts w:ascii="Arial" w:hAnsi="Arial" w:cs="Arial"/>
          <w:szCs w:val="22"/>
        </w:rPr>
      </w:pPr>
      <w:r w:rsidRPr="009E57F7">
        <w:rPr>
          <w:rFonts w:ascii="Arial" w:hAnsi="Arial" w:cs="Arial"/>
          <w:szCs w:val="22"/>
        </w:rPr>
        <w:t xml:space="preserve">Rada města </w:t>
      </w:r>
      <w:r w:rsidR="00EB2178" w:rsidRPr="009E57F7">
        <w:rPr>
          <w:rFonts w:ascii="Arial" w:hAnsi="Arial" w:cs="Arial"/>
          <w:szCs w:val="22"/>
        </w:rPr>
        <w:t xml:space="preserve">Beroun </w:t>
      </w:r>
      <w:r w:rsidRPr="009E57F7">
        <w:rPr>
          <w:rFonts w:ascii="Arial" w:hAnsi="Arial" w:cs="Arial"/>
          <w:szCs w:val="22"/>
        </w:rPr>
        <w:t>se dne</w:t>
      </w:r>
      <w:r w:rsidR="009C2455" w:rsidRPr="009E57F7">
        <w:rPr>
          <w:rFonts w:ascii="Arial" w:hAnsi="Arial" w:cs="Arial"/>
          <w:szCs w:val="22"/>
          <w:lang w:val="cs-CZ"/>
        </w:rPr>
        <w:t xml:space="preserve"> 20. 12.</w:t>
      </w:r>
      <w:r w:rsidR="00BE7B4E" w:rsidRPr="009E57F7">
        <w:rPr>
          <w:rFonts w:ascii="Arial" w:hAnsi="Arial" w:cs="Arial"/>
          <w:szCs w:val="22"/>
          <w:lang w:val="cs-CZ"/>
        </w:rPr>
        <w:t xml:space="preserve"> 202</w:t>
      </w:r>
      <w:r w:rsidR="00706BC5" w:rsidRPr="009E57F7">
        <w:rPr>
          <w:rFonts w:ascii="Arial" w:hAnsi="Arial" w:cs="Arial"/>
          <w:szCs w:val="22"/>
          <w:lang w:val="cs-CZ"/>
        </w:rPr>
        <w:t>3</w:t>
      </w:r>
      <w:r w:rsidR="005520E0" w:rsidRPr="009E57F7">
        <w:rPr>
          <w:rFonts w:ascii="Arial" w:hAnsi="Arial" w:cs="Arial"/>
          <w:szCs w:val="22"/>
        </w:rPr>
        <w:t xml:space="preserve"> </w:t>
      </w:r>
      <w:r w:rsidRPr="009E57F7">
        <w:rPr>
          <w:rFonts w:ascii="Arial" w:hAnsi="Arial" w:cs="Arial"/>
          <w:szCs w:val="22"/>
        </w:rPr>
        <w:t xml:space="preserve">usnesla vydat na základě ustanovení § 23 odst. 1 zákona č.13/1997 Sb., o pozemních komunikacích, ve znění pozdějších předpisů (dále jen „zákon </w:t>
      </w:r>
      <w:r w:rsidR="000B37A1" w:rsidRPr="009E57F7">
        <w:rPr>
          <w:rFonts w:ascii="Arial" w:hAnsi="Arial" w:cs="Arial"/>
          <w:szCs w:val="22"/>
          <w:lang w:val="cs-CZ"/>
        </w:rPr>
        <w:t xml:space="preserve"> </w:t>
      </w:r>
      <w:r w:rsidR="00055C2B" w:rsidRPr="009E57F7">
        <w:rPr>
          <w:rFonts w:ascii="Arial" w:hAnsi="Arial" w:cs="Arial"/>
          <w:szCs w:val="22"/>
          <w:lang w:val="cs-CZ"/>
        </w:rPr>
        <w:br/>
      </w:r>
      <w:r w:rsidRPr="009E57F7">
        <w:rPr>
          <w:rFonts w:ascii="Arial" w:hAnsi="Arial" w:cs="Arial"/>
          <w:szCs w:val="22"/>
        </w:rPr>
        <w:t xml:space="preserve">o pozemních komunikacích“), a v souladu s ustanovením § </w:t>
      </w:r>
      <w:smartTag w:uri="urn:schemas-microsoft-com:office:smarttags" w:element="metricconverter">
        <w:smartTagPr>
          <w:attr w:name="ProductID" w:val="11 a"/>
        </w:smartTagPr>
        <w:r w:rsidRPr="009E57F7">
          <w:rPr>
            <w:rFonts w:ascii="Arial" w:hAnsi="Arial" w:cs="Arial"/>
            <w:szCs w:val="22"/>
          </w:rPr>
          <w:t>11 a</w:t>
        </w:r>
      </w:smartTag>
      <w:r w:rsidRPr="009E57F7">
        <w:rPr>
          <w:rFonts w:ascii="Arial" w:hAnsi="Arial" w:cs="Arial"/>
          <w:szCs w:val="22"/>
        </w:rPr>
        <w:t xml:space="preserve"> § 102 odst. 2 písm. d) zákona </w:t>
      </w:r>
      <w:r w:rsidR="00055C2B" w:rsidRPr="009E57F7">
        <w:rPr>
          <w:rFonts w:ascii="Arial" w:hAnsi="Arial" w:cs="Arial"/>
          <w:szCs w:val="22"/>
          <w:lang w:val="cs-CZ"/>
        </w:rPr>
        <w:br/>
      </w:r>
      <w:r w:rsidRPr="009E57F7">
        <w:rPr>
          <w:rFonts w:ascii="Arial" w:hAnsi="Arial" w:cs="Arial"/>
          <w:szCs w:val="22"/>
        </w:rPr>
        <w:t xml:space="preserve">č. 128/2000 Sb., o obcích (obecní zřízení), ve </w:t>
      </w:r>
      <w:r w:rsidR="00055C2B" w:rsidRPr="009E57F7">
        <w:rPr>
          <w:rFonts w:ascii="Arial" w:hAnsi="Arial" w:cs="Arial"/>
          <w:szCs w:val="22"/>
        </w:rPr>
        <w:t>znění pozdějších předpisů, toto</w:t>
      </w:r>
      <w:r w:rsidR="00055C2B" w:rsidRPr="009E57F7">
        <w:rPr>
          <w:rFonts w:ascii="Arial" w:hAnsi="Arial" w:cs="Arial"/>
          <w:szCs w:val="22"/>
          <w:lang w:val="cs-CZ"/>
        </w:rPr>
        <w:t xml:space="preserve"> </w:t>
      </w:r>
      <w:r w:rsidRPr="009E57F7">
        <w:rPr>
          <w:rFonts w:ascii="Arial" w:hAnsi="Arial" w:cs="Arial"/>
          <w:szCs w:val="22"/>
        </w:rPr>
        <w:t>nařízení:</w:t>
      </w:r>
    </w:p>
    <w:p w:rsidR="00977584" w:rsidRPr="009E57F7" w:rsidRDefault="00977584">
      <w:pPr>
        <w:jc w:val="both"/>
        <w:rPr>
          <w:rFonts w:ascii="Arial" w:hAnsi="Arial" w:cs="Arial"/>
          <w:sz w:val="16"/>
          <w:szCs w:val="16"/>
        </w:rPr>
      </w:pPr>
    </w:p>
    <w:p w:rsidR="00977584" w:rsidRPr="009E57F7" w:rsidRDefault="00977584">
      <w:pPr>
        <w:pStyle w:val="Nadpis1"/>
        <w:rPr>
          <w:rFonts w:ascii="Arial" w:hAnsi="Arial" w:cs="Arial"/>
          <w:szCs w:val="22"/>
        </w:rPr>
      </w:pPr>
      <w:r w:rsidRPr="009E57F7">
        <w:rPr>
          <w:rFonts w:ascii="Arial" w:hAnsi="Arial" w:cs="Arial"/>
          <w:szCs w:val="22"/>
        </w:rPr>
        <w:t>Čl</w:t>
      </w:r>
      <w:r w:rsidR="00E61D01" w:rsidRPr="009E57F7">
        <w:rPr>
          <w:rFonts w:ascii="Arial" w:hAnsi="Arial" w:cs="Arial"/>
          <w:szCs w:val="22"/>
        </w:rPr>
        <w:t>ánek</w:t>
      </w:r>
      <w:r w:rsidRPr="009E57F7">
        <w:rPr>
          <w:rFonts w:ascii="Arial" w:hAnsi="Arial" w:cs="Arial"/>
          <w:szCs w:val="22"/>
        </w:rPr>
        <w:t xml:space="preserve"> 1</w:t>
      </w:r>
    </w:p>
    <w:p w:rsidR="00ED7432" w:rsidRPr="009E57F7" w:rsidRDefault="00ED7432" w:rsidP="00ED7432">
      <w:pPr>
        <w:jc w:val="center"/>
        <w:rPr>
          <w:rFonts w:ascii="Arial" w:hAnsi="Arial" w:cs="Arial"/>
          <w:b/>
          <w:sz w:val="22"/>
          <w:szCs w:val="22"/>
        </w:rPr>
      </w:pPr>
      <w:r w:rsidRPr="009E57F7">
        <w:rPr>
          <w:rFonts w:ascii="Arial" w:hAnsi="Arial" w:cs="Arial"/>
          <w:b/>
          <w:sz w:val="22"/>
          <w:szCs w:val="22"/>
        </w:rPr>
        <w:t>Předmět úpravy</w:t>
      </w:r>
    </w:p>
    <w:p w:rsidR="009D2140" w:rsidRPr="009E57F7" w:rsidRDefault="009D2140" w:rsidP="009D2140">
      <w:pPr>
        <w:rPr>
          <w:rFonts w:ascii="Arial" w:hAnsi="Arial" w:cs="Arial"/>
          <w:sz w:val="16"/>
          <w:szCs w:val="16"/>
        </w:rPr>
      </w:pPr>
    </w:p>
    <w:p w:rsidR="00ED7432" w:rsidRPr="009E57F7" w:rsidRDefault="00DF6B09" w:rsidP="007B2DFA">
      <w:p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E57F7">
        <w:rPr>
          <w:rFonts w:ascii="Arial" w:hAnsi="Arial" w:cs="Arial"/>
          <w:sz w:val="22"/>
          <w:szCs w:val="22"/>
        </w:rPr>
        <w:t xml:space="preserve">1. </w:t>
      </w:r>
      <w:r w:rsidRPr="009E57F7">
        <w:rPr>
          <w:rFonts w:ascii="Arial" w:hAnsi="Arial" w:cs="Arial"/>
          <w:sz w:val="22"/>
          <w:szCs w:val="22"/>
        </w:rPr>
        <w:tab/>
      </w:r>
      <w:r w:rsidR="00221190">
        <w:rPr>
          <w:rFonts w:ascii="Arial" w:hAnsi="Arial" w:cs="Arial"/>
          <w:sz w:val="22"/>
          <w:szCs w:val="22"/>
        </w:rPr>
        <w:t>Tímto n</w:t>
      </w:r>
      <w:bookmarkStart w:id="0" w:name="_GoBack"/>
      <w:bookmarkEnd w:id="0"/>
      <w:r w:rsidR="009D2140" w:rsidRPr="009E57F7">
        <w:rPr>
          <w:rFonts w:ascii="Arial" w:hAnsi="Arial" w:cs="Arial"/>
          <w:sz w:val="22"/>
          <w:szCs w:val="22"/>
        </w:rPr>
        <w:t>a</w:t>
      </w:r>
      <w:r w:rsidR="00642964" w:rsidRPr="009E57F7">
        <w:rPr>
          <w:rFonts w:ascii="Arial" w:hAnsi="Arial" w:cs="Arial"/>
          <w:sz w:val="22"/>
          <w:szCs w:val="22"/>
        </w:rPr>
        <w:t>ř</w:t>
      </w:r>
      <w:r w:rsidR="009D2140" w:rsidRPr="009E57F7">
        <w:rPr>
          <w:rFonts w:ascii="Arial" w:hAnsi="Arial" w:cs="Arial"/>
          <w:sz w:val="22"/>
          <w:szCs w:val="22"/>
        </w:rPr>
        <w:t>ízením se pro ú</w:t>
      </w:r>
      <w:r w:rsidR="00642964" w:rsidRPr="009E57F7">
        <w:rPr>
          <w:rFonts w:ascii="Arial" w:hAnsi="Arial" w:cs="Arial"/>
          <w:sz w:val="22"/>
          <w:szCs w:val="22"/>
        </w:rPr>
        <w:t>č</w:t>
      </w:r>
      <w:r w:rsidR="009D2140" w:rsidRPr="009E57F7">
        <w:rPr>
          <w:rFonts w:ascii="Arial" w:hAnsi="Arial" w:cs="Arial"/>
          <w:sz w:val="22"/>
          <w:szCs w:val="22"/>
        </w:rPr>
        <w:t>ely organizování dopravy na území m</w:t>
      </w:r>
      <w:r w:rsidR="00ED7432" w:rsidRPr="009E57F7">
        <w:rPr>
          <w:rFonts w:ascii="Arial" w:hAnsi="Arial" w:cs="Arial"/>
          <w:sz w:val="22"/>
          <w:szCs w:val="22"/>
        </w:rPr>
        <w:t>ě</w:t>
      </w:r>
      <w:r w:rsidR="009D2140" w:rsidRPr="009E57F7">
        <w:rPr>
          <w:rFonts w:ascii="Arial" w:hAnsi="Arial" w:cs="Arial"/>
          <w:sz w:val="22"/>
          <w:szCs w:val="22"/>
        </w:rPr>
        <w:t xml:space="preserve">sta </w:t>
      </w:r>
      <w:r w:rsidR="00ED7432" w:rsidRPr="009E57F7">
        <w:rPr>
          <w:rFonts w:ascii="Arial" w:hAnsi="Arial" w:cs="Arial"/>
          <w:sz w:val="22"/>
          <w:szCs w:val="22"/>
        </w:rPr>
        <w:t xml:space="preserve">Beroun (dále jen „město“) </w:t>
      </w:r>
      <w:r w:rsidR="009D2140" w:rsidRPr="009E57F7">
        <w:rPr>
          <w:rFonts w:ascii="Arial" w:hAnsi="Arial" w:cs="Arial"/>
          <w:sz w:val="22"/>
          <w:szCs w:val="22"/>
        </w:rPr>
        <w:t xml:space="preserve">vymezují </w:t>
      </w:r>
      <w:r w:rsidR="00A56D11" w:rsidRPr="009E57F7">
        <w:rPr>
          <w:rFonts w:ascii="Arial" w:hAnsi="Arial" w:cs="Arial"/>
          <w:sz w:val="22"/>
          <w:szCs w:val="22"/>
        </w:rPr>
        <w:t xml:space="preserve">oblasti města, ve </w:t>
      </w:r>
      <w:r w:rsidR="009D2140" w:rsidRPr="009E57F7">
        <w:rPr>
          <w:rFonts w:ascii="Arial" w:hAnsi="Arial" w:cs="Arial"/>
          <w:sz w:val="22"/>
          <w:szCs w:val="22"/>
        </w:rPr>
        <w:t xml:space="preserve"> kter</w:t>
      </w:r>
      <w:r w:rsidR="00A56D11" w:rsidRPr="009E57F7">
        <w:rPr>
          <w:rFonts w:ascii="Arial" w:hAnsi="Arial" w:cs="Arial"/>
          <w:sz w:val="22"/>
          <w:szCs w:val="22"/>
        </w:rPr>
        <w:t>ých</w:t>
      </w:r>
      <w:r w:rsidR="009D2140" w:rsidRPr="009E57F7">
        <w:rPr>
          <w:rFonts w:ascii="Arial" w:hAnsi="Arial" w:cs="Arial"/>
          <w:sz w:val="22"/>
          <w:szCs w:val="22"/>
        </w:rPr>
        <w:t xml:space="preserve"> lze v souladu s ustanovením § 23 </w:t>
      </w:r>
      <w:r w:rsidR="00B76579" w:rsidRPr="009E57F7">
        <w:rPr>
          <w:rFonts w:ascii="Arial" w:hAnsi="Arial" w:cs="Arial"/>
          <w:sz w:val="22"/>
          <w:szCs w:val="22"/>
        </w:rPr>
        <w:t xml:space="preserve">odst. 1 </w:t>
      </w:r>
      <w:proofErr w:type="gramStart"/>
      <w:r w:rsidR="00B76579" w:rsidRPr="009E57F7">
        <w:rPr>
          <w:rFonts w:ascii="Arial" w:hAnsi="Arial" w:cs="Arial"/>
          <w:sz w:val="22"/>
          <w:szCs w:val="22"/>
        </w:rPr>
        <w:t xml:space="preserve">písm. a ) a c) </w:t>
      </w:r>
      <w:r w:rsidR="009D2140" w:rsidRPr="009E57F7">
        <w:rPr>
          <w:rFonts w:ascii="Arial" w:hAnsi="Arial" w:cs="Arial"/>
          <w:sz w:val="22"/>
          <w:szCs w:val="22"/>
        </w:rPr>
        <w:t>zákona</w:t>
      </w:r>
      <w:proofErr w:type="gramEnd"/>
      <w:r w:rsidR="009D2140" w:rsidRPr="009E57F7">
        <w:rPr>
          <w:rFonts w:ascii="Arial" w:hAnsi="Arial" w:cs="Arial"/>
          <w:sz w:val="22"/>
          <w:szCs w:val="22"/>
        </w:rPr>
        <w:t xml:space="preserve"> </w:t>
      </w:r>
      <w:r w:rsidR="00431B79" w:rsidRPr="009E57F7">
        <w:rPr>
          <w:rFonts w:ascii="Arial" w:hAnsi="Arial" w:cs="Arial"/>
          <w:sz w:val="22"/>
          <w:szCs w:val="22"/>
        </w:rPr>
        <w:t>o p</w:t>
      </w:r>
      <w:r w:rsidR="009D2140" w:rsidRPr="009E57F7">
        <w:rPr>
          <w:rFonts w:ascii="Arial" w:hAnsi="Arial" w:cs="Arial"/>
          <w:sz w:val="22"/>
          <w:szCs w:val="22"/>
        </w:rPr>
        <w:t>ozemních komunikacích</w:t>
      </w:r>
      <w:r w:rsidR="00431B79" w:rsidRPr="009E57F7">
        <w:rPr>
          <w:rFonts w:ascii="Arial" w:hAnsi="Arial" w:cs="Arial"/>
          <w:sz w:val="22"/>
          <w:szCs w:val="22"/>
        </w:rPr>
        <w:t xml:space="preserve"> </w:t>
      </w:r>
      <w:r w:rsidR="00B76579" w:rsidRPr="009E57F7">
        <w:rPr>
          <w:rFonts w:ascii="Arial" w:hAnsi="Arial" w:cs="Arial"/>
          <w:sz w:val="22"/>
          <w:szCs w:val="22"/>
        </w:rPr>
        <w:t xml:space="preserve">místní komunikace nebo jejich úseky užít za cenu </w:t>
      </w:r>
      <w:r w:rsidR="009D2140" w:rsidRPr="009E57F7">
        <w:rPr>
          <w:rFonts w:ascii="Arial" w:hAnsi="Arial" w:cs="Arial"/>
          <w:sz w:val="22"/>
          <w:szCs w:val="22"/>
        </w:rPr>
        <w:t xml:space="preserve">sjednanou </w:t>
      </w:r>
      <w:r w:rsidR="00706BC5" w:rsidRPr="009E57F7">
        <w:rPr>
          <w:rFonts w:ascii="Arial" w:hAnsi="Arial" w:cs="Arial"/>
          <w:sz w:val="22"/>
          <w:szCs w:val="22"/>
        </w:rPr>
        <w:br/>
      </w:r>
      <w:r w:rsidR="009D2140" w:rsidRPr="009E57F7">
        <w:rPr>
          <w:rFonts w:ascii="Arial" w:hAnsi="Arial" w:cs="Arial"/>
          <w:sz w:val="22"/>
          <w:szCs w:val="22"/>
        </w:rPr>
        <w:t>v souladu s cenovými p</w:t>
      </w:r>
      <w:r w:rsidR="00ED7432" w:rsidRPr="009E57F7">
        <w:rPr>
          <w:rFonts w:ascii="Arial" w:hAnsi="Arial" w:cs="Arial"/>
          <w:sz w:val="22"/>
          <w:szCs w:val="22"/>
        </w:rPr>
        <w:t>ř</w:t>
      </w:r>
      <w:r w:rsidR="009D2140" w:rsidRPr="009E57F7">
        <w:rPr>
          <w:rFonts w:ascii="Arial" w:hAnsi="Arial" w:cs="Arial"/>
          <w:sz w:val="22"/>
          <w:szCs w:val="22"/>
        </w:rPr>
        <w:t>edpisy</w:t>
      </w:r>
      <w:r w:rsidR="00ED7432" w:rsidRPr="009E57F7">
        <w:rPr>
          <w:rFonts w:ascii="Arial" w:hAnsi="Arial" w:cs="Arial"/>
          <w:sz w:val="22"/>
          <w:szCs w:val="22"/>
          <w:vertAlign w:val="superscript"/>
        </w:rPr>
        <w:t>1)</w:t>
      </w:r>
      <w:r w:rsidR="009D2140" w:rsidRPr="009E57F7">
        <w:rPr>
          <w:rFonts w:ascii="Arial" w:hAnsi="Arial" w:cs="Arial"/>
          <w:sz w:val="22"/>
          <w:szCs w:val="22"/>
        </w:rPr>
        <w:t xml:space="preserve"> </w:t>
      </w:r>
    </w:p>
    <w:p w:rsidR="00ED7432" w:rsidRPr="009E57F7" w:rsidRDefault="009D2140" w:rsidP="007B2DFA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sz w:val="22"/>
          <w:szCs w:val="22"/>
        </w:rPr>
      </w:pPr>
      <w:r w:rsidRPr="009E57F7">
        <w:rPr>
          <w:rFonts w:ascii="Arial" w:hAnsi="Arial" w:cs="Arial"/>
          <w:sz w:val="22"/>
          <w:szCs w:val="22"/>
        </w:rPr>
        <w:t>k stání silni</w:t>
      </w:r>
      <w:r w:rsidR="00ED7432" w:rsidRPr="009E57F7">
        <w:rPr>
          <w:rFonts w:ascii="Arial" w:hAnsi="Arial" w:cs="Arial"/>
          <w:sz w:val="22"/>
          <w:szCs w:val="22"/>
        </w:rPr>
        <w:t>č</w:t>
      </w:r>
      <w:r w:rsidRPr="009E57F7">
        <w:rPr>
          <w:rFonts w:ascii="Arial" w:hAnsi="Arial" w:cs="Arial"/>
          <w:sz w:val="22"/>
          <w:szCs w:val="22"/>
        </w:rPr>
        <w:t xml:space="preserve">ního motorového vozidla </w:t>
      </w:r>
      <w:r w:rsidR="00ED7432" w:rsidRPr="009E57F7">
        <w:rPr>
          <w:rFonts w:ascii="Arial" w:hAnsi="Arial" w:cs="Arial"/>
          <w:sz w:val="22"/>
          <w:szCs w:val="22"/>
        </w:rPr>
        <w:t xml:space="preserve">ve městě </w:t>
      </w:r>
      <w:r w:rsidRPr="009E57F7">
        <w:rPr>
          <w:rFonts w:ascii="Arial" w:hAnsi="Arial" w:cs="Arial"/>
          <w:sz w:val="22"/>
          <w:szCs w:val="22"/>
        </w:rPr>
        <w:t>na dobu</w:t>
      </w:r>
      <w:r w:rsidR="00ED7432" w:rsidRPr="009E57F7">
        <w:rPr>
          <w:rFonts w:ascii="Arial" w:hAnsi="Arial" w:cs="Arial"/>
          <w:sz w:val="22"/>
          <w:szCs w:val="22"/>
        </w:rPr>
        <w:t xml:space="preserve"> č</w:t>
      </w:r>
      <w:r w:rsidRPr="009E57F7">
        <w:rPr>
          <w:rFonts w:ascii="Arial" w:hAnsi="Arial" w:cs="Arial"/>
          <w:sz w:val="22"/>
          <w:szCs w:val="22"/>
        </w:rPr>
        <w:t>asov</w:t>
      </w:r>
      <w:r w:rsidR="00ED7432" w:rsidRPr="009E57F7">
        <w:rPr>
          <w:rFonts w:ascii="Arial" w:hAnsi="Arial" w:cs="Arial"/>
          <w:sz w:val="22"/>
          <w:szCs w:val="22"/>
        </w:rPr>
        <w:t>ě</w:t>
      </w:r>
      <w:r w:rsidRPr="009E57F7">
        <w:rPr>
          <w:rFonts w:ascii="Arial" w:hAnsi="Arial" w:cs="Arial"/>
          <w:sz w:val="22"/>
          <w:szCs w:val="22"/>
        </w:rPr>
        <w:t xml:space="preserve"> omezenou, nejvýše </w:t>
      </w:r>
      <w:proofErr w:type="gramStart"/>
      <w:r w:rsidRPr="009E57F7">
        <w:rPr>
          <w:rFonts w:ascii="Arial" w:hAnsi="Arial" w:cs="Arial"/>
          <w:sz w:val="22"/>
          <w:szCs w:val="22"/>
        </w:rPr>
        <w:t xml:space="preserve">však </w:t>
      </w:r>
      <w:r w:rsidR="003E0CA9" w:rsidRPr="009E57F7">
        <w:rPr>
          <w:rFonts w:ascii="Arial" w:hAnsi="Arial" w:cs="Arial"/>
          <w:sz w:val="22"/>
          <w:szCs w:val="22"/>
        </w:rPr>
        <w:t xml:space="preserve">        </w:t>
      </w:r>
      <w:r w:rsidRPr="009E57F7">
        <w:rPr>
          <w:rFonts w:ascii="Arial" w:hAnsi="Arial" w:cs="Arial"/>
          <w:sz w:val="22"/>
          <w:szCs w:val="22"/>
        </w:rPr>
        <w:t>na</w:t>
      </w:r>
      <w:proofErr w:type="gramEnd"/>
      <w:r w:rsidRPr="009E57F7">
        <w:rPr>
          <w:rFonts w:ascii="Arial" w:hAnsi="Arial" w:cs="Arial"/>
          <w:sz w:val="22"/>
          <w:szCs w:val="22"/>
        </w:rPr>
        <w:t xml:space="preserve"> dobu 24 hodin,</w:t>
      </w:r>
    </w:p>
    <w:p w:rsidR="00320C8C" w:rsidRPr="009E57F7" w:rsidRDefault="009D2140" w:rsidP="007B2DFA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sz w:val="22"/>
          <w:szCs w:val="22"/>
        </w:rPr>
      </w:pPr>
      <w:r w:rsidRPr="009E57F7">
        <w:rPr>
          <w:rFonts w:ascii="Arial" w:hAnsi="Arial" w:cs="Arial"/>
          <w:sz w:val="22"/>
          <w:szCs w:val="22"/>
        </w:rPr>
        <w:t>k stání silni</w:t>
      </w:r>
      <w:r w:rsidR="00ED7432" w:rsidRPr="009E57F7">
        <w:rPr>
          <w:rFonts w:ascii="Arial" w:hAnsi="Arial" w:cs="Arial"/>
          <w:sz w:val="22"/>
          <w:szCs w:val="22"/>
        </w:rPr>
        <w:t>č</w:t>
      </w:r>
      <w:r w:rsidRPr="009E57F7">
        <w:rPr>
          <w:rFonts w:ascii="Arial" w:hAnsi="Arial" w:cs="Arial"/>
          <w:sz w:val="22"/>
          <w:szCs w:val="22"/>
        </w:rPr>
        <w:t>ního motorového</w:t>
      </w:r>
      <w:r w:rsidR="00ED7432" w:rsidRPr="009E57F7">
        <w:rPr>
          <w:rFonts w:ascii="Arial" w:hAnsi="Arial" w:cs="Arial"/>
          <w:sz w:val="22"/>
          <w:szCs w:val="22"/>
        </w:rPr>
        <w:t xml:space="preserve"> </w:t>
      </w:r>
      <w:r w:rsidRPr="009E57F7">
        <w:rPr>
          <w:rFonts w:ascii="Arial" w:hAnsi="Arial" w:cs="Arial"/>
          <w:sz w:val="22"/>
          <w:szCs w:val="22"/>
        </w:rPr>
        <w:t xml:space="preserve">vozidla provozovaného právnickou nebo fyzickou osobou </w:t>
      </w:r>
      <w:r w:rsidR="00B76579" w:rsidRPr="009E57F7">
        <w:rPr>
          <w:rFonts w:ascii="Arial" w:hAnsi="Arial" w:cs="Arial"/>
          <w:sz w:val="22"/>
          <w:szCs w:val="22"/>
        </w:rPr>
        <w:br/>
      </w:r>
      <w:r w:rsidRPr="009E57F7">
        <w:rPr>
          <w:rFonts w:ascii="Arial" w:hAnsi="Arial" w:cs="Arial"/>
          <w:sz w:val="22"/>
          <w:szCs w:val="22"/>
        </w:rPr>
        <w:t>za ú</w:t>
      </w:r>
      <w:r w:rsidR="00ED7432" w:rsidRPr="009E57F7">
        <w:rPr>
          <w:rFonts w:ascii="Arial" w:hAnsi="Arial" w:cs="Arial"/>
          <w:sz w:val="22"/>
          <w:szCs w:val="22"/>
        </w:rPr>
        <w:t>č</w:t>
      </w:r>
      <w:r w:rsidRPr="009E57F7">
        <w:rPr>
          <w:rFonts w:ascii="Arial" w:hAnsi="Arial" w:cs="Arial"/>
          <w:sz w:val="22"/>
          <w:szCs w:val="22"/>
        </w:rPr>
        <w:t>elem podnikání podle</w:t>
      </w:r>
      <w:r w:rsidR="00ED7432" w:rsidRPr="009E57F7">
        <w:rPr>
          <w:rFonts w:ascii="Arial" w:hAnsi="Arial" w:cs="Arial"/>
          <w:sz w:val="22"/>
          <w:szCs w:val="22"/>
        </w:rPr>
        <w:t xml:space="preserve"> </w:t>
      </w:r>
      <w:r w:rsidRPr="009E57F7">
        <w:rPr>
          <w:rFonts w:ascii="Arial" w:hAnsi="Arial" w:cs="Arial"/>
          <w:sz w:val="22"/>
          <w:szCs w:val="22"/>
        </w:rPr>
        <w:t>zvláštního</w:t>
      </w:r>
      <w:r w:rsidR="00ED7432" w:rsidRPr="009E57F7">
        <w:rPr>
          <w:rFonts w:ascii="Arial" w:hAnsi="Arial" w:cs="Arial"/>
          <w:sz w:val="22"/>
          <w:szCs w:val="22"/>
        </w:rPr>
        <w:t xml:space="preserve"> právního </w:t>
      </w:r>
      <w:r w:rsidRPr="009E57F7">
        <w:rPr>
          <w:rFonts w:ascii="Arial" w:hAnsi="Arial" w:cs="Arial"/>
          <w:sz w:val="22"/>
          <w:szCs w:val="22"/>
        </w:rPr>
        <w:t>p</w:t>
      </w:r>
      <w:r w:rsidR="00ED7432" w:rsidRPr="009E57F7">
        <w:rPr>
          <w:rFonts w:ascii="Arial" w:hAnsi="Arial" w:cs="Arial"/>
          <w:sz w:val="22"/>
          <w:szCs w:val="22"/>
        </w:rPr>
        <w:t>ř</w:t>
      </w:r>
      <w:r w:rsidRPr="009E57F7">
        <w:rPr>
          <w:rFonts w:ascii="Arial" w:hAnsi="Arial" w:cs="Arial"/>
          <w:sz w:val="22"/>
          <w:szCs w:val="22"/>
        </w:rPr>
        <w:t>edpisu</w:t>
      </w:r>
      <w:r w:rsidR="00ED7432" w:rsidRPr="009E57F7">
        <w:rPr>
          <w:rFonts w:ascii="Arial" w:hAnsi="Arial" w:cs="Arial"/>
          <w:sz w:val="22"/>
          <w:szCs w:val="22"/>
          <w:vertAlign w:val="superscript"/>
        </w:rPr>
        <w:t>2)</w:t>
      </w:r>
      <w:r w:rsidR="00ED7432" w:rsidRPr="009E57F7">
        <w:rPr>
          <w:rFonts w:ascii="Arial" w:hAnsi="Arial" w:cs="Arial"/>
          <w:sz w:val="22"/>
          <w:szCs w:val="22"/>
        </w:rPr>
        <w:t xml:space="preserve">, která má sídlo nebo </w:t>
      </w:r>
      <w:r w:rsidRPr="009E57F7">
        <w:rPr>
          <w:rFonts w:ascii="Arial" w:hAnsi="Arial" w:cs="Arial"/>
          <w:sz w:val="22"/>
          <w:szCs w:val="22"/>
        </w:rPr>
        <w:t xml:space="preserve">provozovnu </w:t>
      </w:r>
      <w:r w:rsidR="00BE7B4E" w:rsidRPr="009E57F7">
        <w:rPr>
          <w:rFonts w:ascii="Arial" w:hAnsi="Arial" w:cs="Arial"/>
          <w:sz w:val="22"/>
          <w:szCs w:val="22"/>
        </w:rPr>
        <w:br/>
      </w:r>
      <w:r w:rsidRPr="009E57F7">
        <w:rPr>
          <w:rFonts w:ascii="Arial" w:hAnsi="Arial" w:cs="Arial"/>
          <w:sz w:val="22"/>
          <w:szCs w:val="22"/>
        </w:rPr>
        <w:t>ve vymezené oblasti m</w:t>
      </w:r>
      <w:r w:rsidR="00ED7432" w:rsidRPr="009E57F7">
        <w:rPr>
          <w:rFonts w:ascii="Arial" w:hAnsi="Arial" w:cs="Arial"/>
          <w:sz w:val="22"/>
          <w:szCs w:val="22"/>
        </w:rPr>
        <w:t>ě</w:t>
      </w:r>
      <w:r w:rsidRPr="009E57F7">
        <w:rPr>
          <w:rFonts w:ascii="Arial" w:hAnsi="Arial" w:cs="Arial"/>
          <w:sz w:val="22"/>
          <w:szCs w:val="22"/>
        </w:rPr>
        <w:t xml:space="preserve">sta, </w:t>
      </w:r>
      <w:r w:rsidR="00320C8C" w:rsidRPr="009E57F7">
        <w:rPr>
          <w:rFonts w:ascii="Arial" w:hAnsi="Arial" w:cs="Arial"/>
          <w:sz w:val="22"/>
          <w:szCs w:val="22"/>
        </w:rPr>
        <w:t xml:space="preserve">nebo </w:t>
      </w:r>
    </w:p>
    <w:p w:rsidR="00806729" w:rsidRPr="009E57F7" w:rsidRDefault="009D2140" w:rsidP="007B2DFA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sz w:val="22"/>
          <w:szCs w:val="22"/>
        </w:rPr>
      </w:pPr>
      <w:r w:rsidRPr="009E57F7">
        <w:rPr>
          <w:rFonts w:ascii="Arial" w:hAnsi="Arial" w:cs="Arial"/>
          <w:sz w:val="22"/>
          <w:szCs w:val="22"/>
        </w:rPr>
        <w:t>k stání silni</w:t>
      </w:r>
      <w:r w:rsidR="00ED7432" w:rsidRPr="009E57F7">
        <w:rPr>
          <w:rFonts w:ascii="Arial" w:hAnsi="Arial" w:cs="Arial"/>
          <w:sz w:val="22"/>
          <w:szCs w:val="22"/>
        </w:rPr>
        <w:t>č</w:t>
      </w:r>
      <w:r w:rsidRPr="009E57F7">
        <w:rPr>
          <w:rFonts w:ascii="Arial" w:hAnsi="Arial" w:cs="Arial"/>
          <w:sz w:val="22"/>
          <w:szCs w:val="22"/>
        </w:rPr>
        <w:t>ního motorového vozidla fyzické osoby, která má místo trvalého pobytu</w:t>
      </w:r>
      <w:r w:rsidR="00ED7432" w:rsidRPr="009E57F7">
        <w:rPr>
          <w:rFonts w:ascii="Arial" w:hAnsi="Arial" w:cs="Arial"/>
          <w:sz w:val="22"/>
          <w:szCs w:val="22"/>
        </w:rPr>
        <w:t xml:space="preserve"> nebo je vlastníkem</w:t>
      </w:r>
      <w:r w:rsidRPr="009E57F7">
        <w:rPr>
          <w:rFonts w:ascii="Arial" w:hAnsi="Arial" w:cs="Arial"/>
          <w:sz w:val="22"/>
          <w:szCs w:val="22"/>
        </w:rPr>
        <w:t xml:space="preserve"> </w:t>
      </w:r>
      <w:r w:rsidR="00B76579" w:rsidRPr="009E57F7">
        <w:rPr>
          <w:rFonts w:ascii="Arial" w:hAnsi="Arial" w:cs="Arial"/>
          <w:sz w:val="22"/>
          <w:szCs w:val="22"/>
        </w:rPr>
        <w:t xml:space="preserve">nemovitosti </w:t>
      </w:r>
      <w:r w:rsidRPr="009E57F7">
        <w:rPr>
          <w:rFonts w:ascii="Arial" w:hAnsi="Arial" w:cs="Arial"/>
          <w:sz w:val="22"/>
          <w:szCs w:val="22"/>
        </w:rPr>
        <w:t>ve</w:t>
      </w:r>
      <w:r w:rsidR="00ED7432" w:rsidRPr="009E57F7">
        <w:rPr>
          <w:rFonts w:ascii="Arial" w:hAnsi="Arial" w:cs="Arial"/>
          <w:sz w:val="22"/>
          <w:szCs w:val="22"/>
        </w:rPr>
        <w:t xml:space="preserve"> </w:t>
      </w:r>
      <w:r w:rsidRPr="009E57F7">
        <w:rPr>
          <w:rFonts w:ascii="Arial" w:hAnsi="Arial" w:cs="Arial"/>
          <w:sz w:val="22"/>
          <w:szCs w:val="22"/>
        </w:rPr>
        <w:t>vymezené oblasti m</w:t>
      </w:r>
      <w:r w:rsidR="00ED7432" w:rsidRPr="009E57F7">
        <w:rPr>
          <w:rFonts w:ascii="Arial" w:hAnsi="Arial" w:cs="Arial"/>
          <w:sz w:val="22"/>
          <w:szCs w:val="22"/>
        </w:rPr>
        <w:t>ě</w:t>
      </w:r>
      <w:r w:rsidR="00BE7B4E" w:rsidRPr="009E57F7">
        <w:rPr>
          <w:rFonts w:ascii="Arial" w:hAnsi="Arial" w:cs="Arial"/>
          <w:sz w:val="22"/>
          <w:szCs w:val="22"/>
        </w:rPr>
        <w:t xml:space="preserve">sta, </w:t>
      </w:r>
      <w:r w:rsidR="00320C8C" w:rsidRPr="009E57F7">
        <w:rPr>
          <w:rFonts w:ascii="Arial" w:hAnsi="Arial" w:cs="Arial"/>
          <w:sz w:val="22"/>
          <w:szCs w:val="22"/>
        </w:rPr>
        <w:t>nebo</w:t>
      </w:r>
    </w:p>
    <w:p w:rsidR="003D7938" w:rsidRPr="009E57F7" w:rsidRDefault="003D7938" w:rsidP="007B2DFA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sz w:val="22"/>
          <w:szCs w:val="22"/>
        </w:rPr>
      </w:pPr>
      <w:r w:rsidRPr="009E57F7">
        <w:rPr>
          <w:rFonts w:ascii="Arial" w:hAnsi="Arial" w:cs="Arial"/>
          <w:sz w:val="22"/>
          <w:szCs w:val="22"/>
        </w:rPr>
        <w:t>k  stání silničního motorového vozidla hosta ubytovacího zařízení</w:t>
      </w:r>
      <w:r w:rsidR="00286EEE" w:rsidRPr="009E57F7">
        <w:rPr>
          <w:rFonts w:ascii="Arial" w:hAnsi="Arial" w:cs="Arial"/>
          <w:sz w:val="22"/>
          <w:szCs w:val="22"/>
        </w:rPr>
        <w:t xml:space="preserve">, které se nachází </w:t>
      </w:r>
      <w:r w:rsidR="00286EEE" w:rsidRPr="009E57F7">
        <w:rPr>
          <w:rFonts w:ascii="Arial" w:hAnsi="Arial" w:cs="Arial"/>
          <w:sz w:val="22"/>
          <w:szCs w:val="22"/>
        </w:rPr>
        <w:br/>
      </w:r>
      <w:r w:rsidRPr="009E57F7">
        <w:rPr>
          <w:rFonts w:ascii="Arial" w:hAnsi="Arial" w:cs="Arial"/>
          <w:sz w:val="22"/>
          <w:szCs w:val="22"/>
        </w:rPr>
        <w:t xml:space="preserve">ve vymezené oblasti města, </w:t>
      </w:r>
      <w:r w:rsidR="00286EEE" w:rsidRPr="009E57F7">
        <w:rPr>
          <w:rFonts w:ascii="Arial" w:hAnsi="Arial" w:cs="Arial"/>
          <w:sz w:val="22"/>
          <w:szCs w:val="22"/>
        </w:rPr>
        <w:t>n</w:t>
      </w:r>
      <w:r w:rsidRPr="009E57F7">
        <w:rPr>
          <w:rFonts w:ascii="Arial" w:hAnsi="Arial" w:cs="Arial"/>
          <w:sz w:val="22"/>
          <w:szCs w:val="22"/>
        </w:rPr>
        <w:t>a základě přenosné</w:t>
      </w:r>
      <w:r w:rsidR="00C25423" w:rsidRPr="009E57F7">
        <w:rPr>
          <w:rFonts w:ascii="Arial" w:hAnsi="Arial" w:cs="Arial"/>
          <w:sz w:val="22"/>
          <w:szCs w:val="22"/>
        </w:rPr>
        <w:t>ho</w:t>
      </w:r>
      <w:r w:rsidRPr="009E57F7">
        <w:rPr>
          <w:rFonts w:ascii="Arial" w:hAnsi="Arial" w:cs="Arial"/>
          <w:sz w:val="22"/>
          <w:szCs w:val="22"/>
        </w:rPr>
        <w:t xml:space="preserve"> parkovací</w:t>
      </w:r>
      <w:r w:rsidR="00E260AC" w:rsidRPr="009E57F7">
        <w:rPr>
          <w:rFonts w:ascii="Arial" w:hAnsi="Arial" w:cs="Arial"/>
          <w:sz w:val="22"/>
          <w:szCs w:val="22"/>
        </w:rPr>
        <w:t>ho</w:t>
      </w:r>
      <w:r w:rsidRPr="009E57F7">
        <w:rPr>
          <w:rFonts w:ascii="Arial" w:hAnsi="Arial" w:cs="Arial"/>
          <w:sz w:val="22"/>
          <w:szCs w:val="22"/>
        </w:rPr>
        <w:t xml:space="preserve"> </w:t>
      </w:r>
      <w:r w:rsidR="00E260AC" w:rsidRPr="009E57F7">
        <w:rPr>
          <w:rFonts w:ascii="Arial" w:hAnsi="Arial" w:cs="Arial"/>
          <w:sz w:val="22"/>
          <w:szCs w:val="22"/>
        </w:rPr>
        <w:t xml:space="preserve">oprávnění </w:t>
      </w:r>
      <w:r w:rsidRPr="009E57F7">
        <w:rPr>
          <w:rFonts w:ascii="Arial" w:hAnsi="Arial" w:cs="Arial"/>
          <w:sz w:val="22"/>
          <w:szCs w:val="22"/>
        </w:rPr>
        <w:t xml:space="preserve">bez uvedení registrační značky vozidla </w:t>
      </w:r>
      <w:r w:rsidR="00E260AC" w:rsidRPr="009E57F7">
        <w:rPr>
          <w:rFonts w:ascii="Arial" w:hAnsi="Arial" w:cs="Arial"/>
          <w:sz w:val="22"/>
          <w:szCs w:val="22"/>
        </w:rPr>
        <w:t xml:space="preserve">vystaveného </w:t>
      </w:r>
      <w:r w:rsidRPr="009E57F7">
        <w:rPr>
          <w:rFonts w:ascii="Arial" w:hAnsi="Arial" w:cs="Arial"/>
          <w:sz w:val="22"/>
          <w:szCs w:val="22"/>
        </w:rPr>
        <w:t>příslušnému ubytovacímu zařízení, nebo</w:t>
      </w:r>
    </w:p>
    <w:p w:rsidR="00B97872" w:rsidRPr="009E57F7" w:rsidRDefault="00BE7B4E" w:rsidP="007B2DFA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sz w:val="22"/>
          <w:szCs w:val="22"/>
        </w:rPr>
      </w:pPr>
      <w:r w:rsidRPr="009E57F7">
        <w:rPr>
          <w:rFonts w:ascii="Arial" w:hAnsi="Arial" w:cs="Arial"/>
          <w:sz w:val="22"/>
          <w:szCs w:val="22"/>
        </w:rPr>
        <w:t>k </w:t>
      </w:r>
      <w:r w:rsidR="00320C8C" w:rsidRPr="009E57F7">
        <w:rPr>
          <w:rFonts w:ascii="Arial" w:hAnsi="Arial" w:cs="Arial"/>
          <w:sz w:val="22"/>
          <w:szCs w:val="22"/>
        </w:rPr>
        <w:t xml:space="preserve"> </w:t>
      </w:r>
      <w:r w:rsidRPr="009E57F7">
        <w:rPr>
          <w:rFonts w:ascii="Arial" w:hAnsi="Arial" w:cs="Arial"/>
          <w:sz w:val="22"/>
          <w:szCs w:val="22"/>
        </w:rPr>
        <w:t>stání silničního motorového vozidla</w:t>
      </w:r>
      <w:r w:rsidR="00E114FA" w:rsidRPr="009E57F7">
        <w:rPr>
          <w:rFonts w:ascii="Arial" w:hAnsi="Arial" w:cs="Arial"/>
          <w:sz w:val="22"/>
          <w:szCs w:val="22"/>
        </w:rPr>
        <w:t xml:space="preserve"> poskytovatele </w:t>
      </w:r>
      <w:r w:rsidR="007B2DFA" w:rsidRPr="009E57F7">
        <w:rPr>
          <w:rFonts w:ascii="Arial" w:hAnsi="Arial" w:cs="Arial"/>
          <w:sz w:val="22"/>
          <w:szCs w:val="22"/>
        </w:rPr>
        <w:t>servisních služeb, ú</w:t>
      </w:r>
      <w:r w:rsidR="00E114FA" w:rsidRPr="009E57F7">
        <w:rPr>
          <w:rFonts w:ascii="Arial" w:hAnsi="Arial" w:cs="Arial"/>
          <w:sz w:val="22"/>
          <w:szCs w:val="22"/>
        </w:rPr>
        <w:t xml:space="preserve">držbářských nebo opravárenských prací </w:t>
      </w:r>
      <w:r w:rsidR="001A3F72" w:rsidRPr="009E57F7">
        <w:rPr>
          <w:rFonts w:ascii="Arial" w:hAnsi="Arial" w:cs="Arial"/>
          <w:sz w:val="22"/>
          <w:szCs w:val="22"/>
        </w:rPr>
        <w:t>n</w:t>
      </w:r>
      <w:r w:rsidR="00E114FA" w:rsidRPr="009E57F7">
        <w:rPr>
          <w:rFonts w:ascii="Arial" w:hAnsi="Arial" w:cs="Arial"/>
          <w:sz w:val="22"/>
          <w:szCs w:val="22"/>
        </w:rPr>
        <w:t>ebo jiných řemeslných činností</w:t>
      </w:r>
      <w:r w:rsidR="007B2DFA" w:rsidRPr="009E57F7">
        <w:rPr>
          <w:rFonts w:ascii="Arial" w:hAnsi="Arial" w:cs="Arial"/>
          <w:sz w:val="22"/>
          <w:szCs w:val="22"/>
        </w:rPr>
        <w:t>, který</w:t>
      </w:r>
      <w:r w:rsidR="00E114FA" w:rsidRPr="009E57F7">
        <w:rPr>
          <w:rFonts w:ascii="Arial" w:hAnsi="Arial" w:cs="Arial"/>
          <w:sz w:val="22"/>
          <w:szCs w:val="22"/>
        </w:rPr>
        <w:t xml:space="preserve"> </w:t>
      </w:r>
      <w:r w:rsidR="00320C8C" w:rsidRPr="009E57F7">
        <w:rPr>
          <w:rFonts w:ascii="Arial" w:hAnsi="Arial" w:cs="Arial"/>
          <w:sz w:val="22"/>
          <w:szCs w:val="22"/>
        </w:rPr>
        <w:t xml:space="preserve">dočasně působí na zakázce </w:t>
      </w:r>
      <w:r w:rsidR="001A3F72" w:rsidRPr="009E57F7">
        <w:rPr>
          <w:rFonts w:ascii="Arial" w:hAnsi="Arial" w:cs="Arial"/>
          <w:sz w:val="22"/>
          <w:szCs w:val="22"/>
        </w:rPr>
        <w:br/>
      </w:r>
      <w:r w:rsidR="00320C8C" w:rsidRPr="009E57F7">
        <w:rPr>
          <w:rFonts w:ascii="Arial" w:hAnsi="Arial" w:cs="Arial"/>
          <w:sz w:val="22"/>
          <w:szCs w:val="22"/>
        </w:rPr>
        <w:t xml:space="preserve">ve vymezené oblasti města, </w:t>
      </w:r>
      <w:r w:rsidR="00286EEE" w:rsidRPr="009E57F7">
        <w:rPr>
          <w:rFonts w:ascii="Arial" w:hAnsi="Arial" w:cs="Arial"/>
          <w:sz w:val="22"/>
          <w:szCs w:val="22"/>
        </w:rPr>
        <w:t xml:space="preserve">na základě </w:t>
      </w:r>
      <w:r w:rsidR="00C16D42" w:rsidRPr="009E57F7">
        <w:rPr>
          <w:rFonts w:ascii="Arial" w:hAnsi="Arial" w:cs="Arial"/>
          <w:sz w:val="22"/>
          <w:szCs w:val="22"/>
        </w:rPr>
        <w:t>jednorázové</w:t>
      </w:r>
      <w:r w:rsidR="00E260AC" w:rsidRPr="009E57F7">
        <w:rPr>
          <w:rFonts w:ascii="Arial" w:hAnsi="Arial" w:cs="Arial"/>
          <w:sz w:val="22"/>
          <w:szCs w:val="22"/>
        </w:rPr>
        <w:t>ho</w:t>
      </w:r>
      <w:r w:rsidR="00C16D42" w:rsidRPr="009E57F7">
        <w:rPr>
          <w:rFonts w:ascii="Arial" w:hAnsi="Arial" w:cs="Arial"/>
          <w:sz w:val="22"/>
          <w:szCs w:val="22"/>
        </w:rPr>
        <w:t xml:space="preserve"> jednodenní</w:t>
      </w:r>
      <w:r w:rsidR="00E260AC" w:rsidRPr="009E57F7">
        <w:rPr>
          <w:rFonts w:ascii="Arial" w:hAnsi="Arial" w:cs="Arial"/>
          <w:sz w:val="22"/>
          <w:szCs w:val="22"/>
        </w:rPr>
        <w:t>ho</w:t>
      </w:r>
      <w:r w:rsidR="00C16D42" w:rsidRPr="009E57F7">
        <w:rPr>
          <w:rFonts w:ascii="Arial" w:hAnsi="Arial" w:cs="Arial"/>
          <w:sz w:val="22"/>
          <w:szCs w:val="22"/>
        </w:rPr>
        <w:t xml:space="preserve"> nebo několikadenní</w:t>
      </w:r>
      <w:r w:rsidR="00E260AC" w:rsidRPr="009E57F7">
        <w:rPr>
          <w:rFonts w:ascii="Arial" w:hAnsi="Arial" w:cs="Arial"/>
          <w:sz w:val="22"/>
          <w:szCs w:val="22"/>
        </w:rPr>
        <w:t>ho</w:t>
      </w:r>
      <w:r w:rsidR="00C16D42" w:rsidRPr="009E57F7">
        <w:rPr>
          <w:rFonts w:ascii="Arial" w:hAnsi="Arial" w:cs="Arial"/>
          <w:sz w:val="22"/>
          <w:szCs w:val="22"/>
        </w:rPr>
        <w:t xml:space="preserve"> parkovací</w:t>
      </w:r>
      <w:r w:rsidR="00E260AC" w:rsidRPr="009E57F7">
        <w:rPr>
          <w:rFonts w:ascii="Arial" w:hAnsi="Arial" w:cs="Arial"/>
          <w:sz w:val="22"/>
          <w:szCs w:val="22"/>
        </w:rPr>
        <w:t>ho oprávnění</w:t>
      </w:r>
      <w:r w:rsidR="00C16D42" w:rsidRPr="009E57F7">
        <w:rPr>
          <w:rFonts w:ascii="Arial" w:hAnsi="Arial" w:cs="Arial"/>
          <w:sz w:val="22"/>
          <w:szCs w:val="22"/>
        </w:rPr>
        <w:t xml:space="preserve">, </w:t>
      </w:r>
      <w:r w:rsidR="00320C8C" w:rsidRPr="009E57F7">
        <w:rPr>
          <w:rFonts w:ascii="Arial" w:hAnsi="Arial" w:cs="Arial"/>
          <w:sz w:val="22"/>
          <w:szCs w:val="22"/>
        </w:rPr>
        <w:t>nebo</w:t>
      </w:r>
    </w:p>
    <w:p w:rsidR="00B97872" w:rsidRPr="009E57F7" w:rsidRDefault="00B97872" w:rsidP="00FB6AC2">
      <w:pPr>
        <w:numPr>
          <w:ilvl w:val="0"/>
          <w:numId w:val="24"/>
        </w:numPr>
        <w:autoSpaceDE w:val="0"/>
        <w:autoSpaceDN w:val="0"/>
        <w:adjustRightInd w:val="0"/>
        <w:ind w:left="709" w:hanging="284"/>
        <w:jc w:val="both"/>
        <w:rPr>
          <w:rFonts w:ascii="Arial" w:hAnsi="Arial" w:cs="Arial"/>
          <w:sz w:val="22"/>
          <w:szCs w:val="22"/>
        </w:rPr>
      </w:pPr>
      <w:r w:rsidRPr="009E57F7">
        <w:rPr>
          <w:rFonts w:ascii="Arial" w:hAnsi="Arial" w:cs="Arial"/>
          <w:sz w:val="22"/>
          <w:szCs w:val="22"/>
        </w:rPr>
        <w:t>k stání silničního motorového vozidla návštěvníka fyzické osoby, která má místo trvalého pobytu nebo je vlastníkem nemovitosti ve vymezené oblasti města</w:t>
      </w:r>
      <w:r w:rsidR="00286EEE" w:rsidRPr="009E57F7">
        <w:rPr>
          <w:rFonts w:ascii="Arial" w:hAnsi="Arial" w:cs="Arial"/>
          <w:sz w:val="22"/>
          <w:szCs w:val="22"/>
        </w:rPr>
        <w:t>, na základě jí zakoupené</w:t>
      </w:r>
      <w:r w:rsidR="00E260AC" w:rsidRPr="009E57F7">
        <w:rPr>
          <w:rFonts w:ascii="Arial" w:hAnsi="Arial" w:cs="Arial"/>
          <w:sz w:val="22"/>
          <w:szCs w:val="22"/>
        </w:rPr>
        <w:t>ho</w:t>
      </w:r>
      <w:r w:rsidR="00286EEE" w:rsidRPr="009E57F7">
        <w:rPr>
          <w:rFonts w:ascii="Arial" w:hAnsi="Arial" w:cs="Arial"/>
          <w:sz w:val="22"/>
          <w:szCs w:val="22"/>
        </w:rPr>
        <w:t xml:space="preserve"> </w:t>
      </w:r>
      <w:r w:rsidRPr="009E57F7">
        <w:rPr>
          <w:rFonts w:ascii="Arial" w:hAnsi="Arial" w:cs="Arial"/>
          <w:sz w:val="22"/>
          <w:szCs w:val="22"/>
        </w:rPr>
        <w:t>jednorázov</w:t>
      </w:r>
      <w:r w:rsidR="00286EEE" w:rsidRPr="009E57F7">
        <w:rPr>
          <w:rFonts w:ascii="Arial" w:hAnsi="Arial" w:cs="Arial"/>
          <w:sz w:val="22"/>
          <w:szCs w:val="22"/>
        </w:rPr>
        <w:t>é</w:t>
      </w:r>
      <w:r w:rsidR="00E260AC" w:rsidRPr="009E57F7">
        <w:rPr>
          <w:rFonts w:ascii="Arial" w:hAnsi="Arial" w:cs="Arial"/>
          <w:sz w:val="22"/>
          <w:szCs w:val="22"/>
        </w:rPr>
        <w:t>ho</w:t>
      </w:r>
      <w:r w:rsidRPr="009E57F7">
        <w:rPr>
          <w:rFonts w:ascii="Arial" w:hAnsi="Arial" w:cs="Arial"/>
          <w:sz w:val="22"/>
          <w:szCs w:val="22"/>
        </w:rPr>
        <w:t xml:space="preserve"> jednodenní</w:t>
      </w:r>
      <w:r w:rsidR="00E260AC" w:rsidRPr="009E57F7">
        <w:rPr>
          <w:rFonts w:ascii="Arial" w:hAnsi="Arial" w:cs="Arial"/>
          <w:sz w:val="22"/>
          <w:szCs w:val="22"/>
        </w:rPr>
        <w:t>ho</w:t>
      </w:r>
      <w:r w:rsidRPr="009E57F7">
        <w:rPr>
          <w:rFonts w:ascii="Arial" w:hAnsi="Arial" w:cs="Arial"/>
          <w:sz w:val="22"/>
          <w:szCs w:val="22"/>
        </w:rPr>
        <w:t xml:space="preserve"> nebo několikadenní</w:t>
      </w:r>
      <w:r w:rsidR="00E260AC" w:rsidRPr="009E57F7">
        <w:rPr>
          <w:rFonts w:ascii="Arial" w:hAnsi="Arial" w:cs="Arial"/>
          <w:sz w:val="22"/>
          <w:szCs w:val="22"/>
        </w:rPr>
        <w:t>ho</w:t>
      </w:r>
      <w:r w:rsidRPr="009E57F7">
        <w:rPr>
          <w:rFonts w:ascii="Arial" w:hAnsi="Arial" w:cs="Arial"/>
          <w:sz w:val="22"/>
          <w:szCs w:val="22"/>
        </w:rPr>
        <w:t xml:space="preserve"> parkovací</w:t>
      </w:r>
      <w:r w:rsidR="00E260AC" w:rsidRPr="009E57F7">
        <w:rPr>
          <w:rFonts w:ascii="Arial" w:hAnsi="Arial" w:cs="Arial"/>
          <w:sz w:val="22"/>
          <w:szCs w:val="22"/>
        </w:rPr>
        <w:t>ho</w:t>
      </w:r>
      <w:r w:rsidRPr="009E57F7">
        <w:rPr>
          <w:rFonts w:ascii="Arial" w:hAnsi="Arial" w:cs="Arial"/>
          <w:sz w:val="22"/>
          <w:szCs w:val="22"/>
        </w:rPr>
        <w:t xml:space="preserve"> </w:t>
      </w:r>
      <w:r w:rsidR="00E260AC" w:rsidRPr="009E57F7">
        <w:rPr>
          <w:rFonts w:ascii="Arial" w:hAnsi="Arial" w:cs="Arial"/>
          <w:sz w:val="22"/>
          <w:szCs w:val="22"/>
        </w:rPr>
        <w:t xml:space="preserve">oprávnění </w:t>
      </w:r>
      <w:r w:rsidR="00286EEE" w:rsidRPr="009E57F7">
        <w:rPr>
          <w:rFonts w:ascii="Arial" w:hAnsi="Arial" w:cs="Arial"/>
          <w:sz w:val="22"/>
          <w:szCs w:val="22"/>
        </w:rPr>
        <w:t>pro vozidlo návštěvníka.</w:t>
      </w:r>
    </w:p>
    <w:p w:rsidR="00ED7432" w:rsidRPr="009E57F7" w:rsidRDefault="00ED7432" w:rsidP="009D2140">
      <w:pPr>
        <w:pStyle w:val="Zkladntext2"/>
        <w:jc w:val="center"/>
        <w:rPr>
          <w:rFonts w:ascii="Arial" w:hAnsi="Arial" w:cs="Arial"/>
          <w:bCs/>
          <w:sz w:val="20"/>
        </w:rPr>
      </w:pPr>
    </w:p>
    <w:p w:rsidR="00B33CBD" w:rsidRPr="009E57F7" w:rsidRDefault="00ED28AA" w:rsidP="007B2DFA">
      <w:pPr>
        <w:pStyle w:val="Zkladntext2"/>
        <w:tabs>
          <w:tab w:val="left" w:pos="426"/>
        </w:tabs>
        <w:rPr>
          <w:rFonts w:ascii="Arial" w:hAnsi="Arial" w:cs="Arial"/>
          <w:bCs/>
          <w:szCs w:val="22"/>
          <w:lang w:val="cs-CZ"/>
        </w:rPr>
      </w:pPr>
      <w:r w:rsidRPr="009E57F7">
        <w:rPr>
          <w:rFonts w:ascii="Arial" w:hAnsi="Arial" w:cs="Arial"/>
          <w:bCs/>
          <w:szCs w:val="22"/>
          <w:lang w:val="cs-CZ"/>
        </w:rPr>
        <w:t>2.</w:t>
      </w:r>
      <w:r w:rsidR="00DF6B09" w:rsidRPr="009E57F7">
        <w:rPr>
          <w:rFonts w:ascii="Arial" w:hAnsi="Arial" w:cs="Arial"/>
          <w:bCs/>
          <w:szCs w:val="22"/>
          <w:lang w:val="cs-CZ"/>
        </w:rPr>
        <w:tab/>
      </w:r>
      <w:r w:rsidR="007B2DFA" w:rsidRPr="009E57F7">
        <w:rPr>
          <w:rFonts w:ascii="Arial" w:hAnsi="Arial" w:cs="Arial"/>
          <w:bCs/>
          <w:szCs w:val="22"/>
          <w:lang w:val="cs-CZ"/>
        </w:rPr>
        <w:t>Pro účely tohoto nařízení</w:t>
      </w:r>
    </w:p>
    <w:p w:rsidR="00B3043F" w:rsidRPr="009E57F7" w:rsidRDefault="00B33CBD" w:rsidP="003D6A83">
      <w:pPr>
        <w:pStyle w:val="Zkladntext2"/>
        <w:spacing w:after="60"/>
        <w:ind w:left="709" w:hanging="284"/>
        <w:rPr>
          <w:rFonts w:ascii="Arial" w:hAnsi="Arial" w:cs="Arial"/>
          <w:bCs/>
          <w:szCs w:val="22"/>
          <w:lang w:val="cs-CZ"/>
        </w:rPr>
      </w:pPr>
      <w:r w:rsidRPr="009E57F7">
        <w:rPr>
          <w:rFonts w:ascii="Arial" w:hAnsi="Arial" w:cs="Arial"/>
          <w:bCs/>
          <w:szCs w:val="22"/>
          <w:lang w:val="cs-CZ"/>
        </w:rPr>
        <w:t xml:space="preserve">a) </w:t>
      </w:r>
      <w:r w:rsidR="003D69B0" w:rsidRPr="009E57F7">
        <w:rPr>
          <w:rFonts w:ascii="Arial" w:hAnsi="Arial" w:cs="Arial"/>
          <w:bCs/>
          <w:szCs w:val="22"/>
          <w:lang w:val="cs-CZ"/>
        </w:rPr>
        <w:t xml:space="preserve">se </w:t>
      </w:r>
      <w:r w:rsidRPr="009E57F7">
        <w:rPr>
          <w:rFonts w:ascii="Arial" w:hAnsi="Arial" w:cs="Arial"/>
          <w:bCs/>
          <w:szCs w:val="22"/>
          <w:lang w:val="cs-CZ"/>
        </w:rPr>
        <w:t xml:space="preserve">za silniční motorové vozidlo provozované právnickou nebo fyzickou osobou za účelem podnikání </w:t>
      </w:r>
      <w:r w:rsidR="00DF6B09" w:rsidRPr="009E57F7">
        <w:rPr>
          <w:rFonts w:ascii="Arial" w:hAnsi="Arial" w:cs="Arial"/>
          <w:bCs/>
          <w:szCs w:val="22"/>
          <w:lang w:val="cs-CZ"/>
        </w:rPr>
        <w:t>podle tohoto čl</w:t>
      </w:r>
      <w:r w:rsidR="00FD0F7D" w:rsidRPr="009E57F7">
        <w:rPr>
          <w:rFonts w:ascii="Arial" w:hAnsi="Arial" w:cs="Arial"/>
          <w:bCs/>
          <w:szCs w:val="22"/>
          <w:lang w:val="cs-CZ"/>
        </w:rPr>
        <w:t>ánku</w:t>
      </w:r>
      <w:r w:rsidR="00DF6B09" w:rsidRPr="009E57F7">
        <w:rPr>
          <w:rFonts w:ascii="Arial" w:hAnsi="Arial" w:cs="Arial"/>
          <w:bCs/>
          <w:szCs w:val="22"/>
          <w:lang w:val="cs-CZ"/>
        </w:rPr>
        <w:t xml:space="preserve"> 1 odst. 1 písm. b) </w:t>
      </w:r>
      <w:r w:rsidR="003D69B0" w:rsidRPr="009E57F7">
        <w:rPr>
          <w:rFonts w:ascii="Arial" w:hAnsi="Arial" w:cs="Arial"/>
          <w:bCs/>
          <w:szCs w:val="22"/>
          <w:lang w:val="cs-CZ"/>
        </w:rPr>
        <w:t xml:space="preserve">považuje </w:t>
      </w:r>
      <w:r w:rsidR="00DF6B09" w:rsidRPr="009E57F7">
        <w:rPr>
          <w:rFonts w:ascii="Arial" w:hAnsi="Arial" w:cs="Arial"/>
          <w:bCs/>
          <w:szCs w:val="22"/>
          <w:lang w:val="cs-CZ"/>
        </w:rPr>
        <w:t>vozidlo</w:t>
      </w:r>
      <w:r w:rsidR="008147EB" w:rsidRPr="009E57F7">
        <w:rPr>
          <w:rFonts w:ascii="Arial" w:hAnsi="Arial" w:cs="Arial"/>
          <w:bCs/>
          <w:szCs w:val="22"/>
          <w:lang w:val="cs-CZ"/>
        </w:rPr>
        <w:t xml:space="preserve"> provozované </w:t>
      </w:r>
      <w:r w:rsidR="00985BFD" w:rsidRPr="009E57F7">
        <w:rPr>
          <w:rFonts w:ascii="Arial" w:hAnsi="Arial" w:cs="Arial"/>
          <w:bCs/>
          <w:szCs w:val="22"/>
          <w:lang w:val="cs-CZ"/>
        </w:rPr>
        <w:t xml:space="preserve">za účelem </w:t>
      </w:r>
      <w:r w:rsidR="008147EB" w:rsidRPr="009E57F7">
        <w:rPr>
          <w:rFonts w:ascii="Arial" w:hAnsi="Arial" w:cs="Arial"/>
          <w:bCs/>
          <w:szCs w:val="22"/>
          <w:lang w:val="cs-CZ"/>
        </w:rPr>
        <w:t xml:space="preserve">podnikání právnické nebo </w:t>
      </w:r>
      <w:r w:rsidR="009A19A5" w:rsidRPr="009E57F7">
        <w:rPr>
          <w:rFonts w:ascii="Arial" w:hAnsi="Arial" w:cs="Arial"/>
          <w:bCs/>
          <w:szCs w:val="22"/>
          <w:lang w:val="cs-CZ"/>
        </w:rPr>
        <w:t xml:space="preserve">podnikající </w:t>
      </w:r>
      <w:r w:rsidR="008147EB" w:rsidRPr="009E57F7">
        <w:rPr>
          <w:rFonts w:ascii="Arial" w:hAnsi="Arial" w:cs="Arial"/>
          <w:bCs/>
          <w:szCs w:val="22"/>
          <w:lang w:val="cs-CZ"/>
        </w:rPr>
        <w:t xml:space="preserve">fyzické osoby, která je </w:t>
      </w:r>
      <w:r w:rsidR="00B3043F" w:rsidRPr="009E57F7">
        <w:rPr>
          <w:rFonts w:ascii="Arial" w:hAnsi="Arial" w:cs="Arial"/>
          <w:bCs/>
          <w:szCs w:val="22"/>
          <w:lang w:val="cs-CZ"/>
        </w:rPr>
        <w:t>v registru silničních vozidel</w:t>
      </w:r>
      <w:r w:rsidR="00B3043F" w:rsidRPr="009E57F7">
        <w:rPr>
          <w:rFonts w:ascii="Arial" w:hAnsi="Arial" w:cs="Arial"/>
          <w:bCs/>
          <w:szCs w:val="22"/>
          <w:vertAlign w:val="superscript"/>
          <w:lang w:val="cs-CZ"/>
        </w:rPr>
        <w:t>3)</w:t>
      </w:r>
      <w:r w:rsidR="00B3043F" w:rsidRPr="009E57F7">
        <w:rPr>
          <w:rFonts w:ascii="Arial" w:hAnsi="Arial" w:cs="Arial"/>
          <w:bCs/>
          <w:szCs w:val="22"/>
          <w:lang w:val="cs-CZ"/>
        </w:rPr>
        <w:t xml:space="preserve"> </w:t>
      </w:r>
      <w:r w:rsidR="008147EB" w:rsidRPr="009E57F7">
        <w:rPr>
          <w:rFonts w:ascii="Arial" w:hAnsi="Arial" w:cs="Arial"/>
          <w:bCs/>
          <w:szCs w:val="22"/>
          <w:lang w:val="cs-CZ"/>
        </w:rPr>
        <w:t>uvedena jako vlastník nebo provozovatel vozidla</w:t>
      </w:r>
      <w:r w:rsidR="007B2DFA" w:rsidRPr="009E57F7">
        <w:rPr>
          <w:rFonts w:ascii="Arial" w:hAnsi="Arial" w:cs="Arial"/>
          <w:bCs/>
          <w:szCs w:val="22"/>
          <w:lang w:val="cs-CZ"/>
        </w:rPr>
        <w:t xml:space="preserve">, </w:t>
      </w:r>
      <w:r w:rsidR="009A19A5" w:rsidRPr="009E57F7">
        <w:rPr>
          <w:rFonts w:ascii="Arial" w:hAnsi="Arial" w:cs="Arial"/>
          <w:bCs/>
          <w:szCs w:val="22"/>
          <w:lang w:val="cs-CZ"/>
        </w:rPr>
        <w:t>nebo vozidlo fyzické osoby</w:t>
      </w:r>
      <w:r w:rsidR="00094935" w:rsidRPr="009E57F7">
        <w:rPr>
          <w:rFonts w:ascii="Arial" w:hAnsi="Arial" w:cs="Arial"/>
          <w:bCs/>
          <w:szCs w:val="22"/>
          <w:lang w:val="cs-CZ"/>
        </w:rPr>
        <w:t>,</w:t>
      </w:r>
      <w:r w:rsidR="009A19A5" w:rsidRPr="009E57F7">
        <w:rPr>
          <w:rFonts w:ascii="Arial" w:hAnsi="Arial" w:cs="Arial"/>
          <w:bCs/>
          <w:szCs w:val="22"/>
          <w:lang w:val="cs-CZ"/>
        </w:rPr>
        <w:t xml:space="preserve"> která je orgánem, členem orgánu nebo společníkem právnické osoby</w:t>
      </w:r>
      <w:r w:rsidR="00583382" w:rsidRPr="009E57F7">
        <w:rPr>
          <w:rFonts w:ascii="Arial" w:hAnsi="Arial" w:cs="Arial"/>
          <w:bCs/>
          <w:szCs w:val="22"/>
          <w:lang w:val="cs-CZ"/>
        </w:rPr>
        <w:t xml:space="preserve">, </w:t>
      </w:r>
      <w:r w:rsidR="009A19A5" w:rsidRPr="009E57F7">
        <w:rPr>
          <w:rFonts w:ascii="Arial" w:hAnsi="Arial" w:cs="Arial"/>
          <w:bCs/>
          <w:szCs w:val="22"/>
          <w:lang w:val="cs-CZ"/>
        </w:rPr>
        <w:t>přenecha</w:t>
      </w:r>
      <w:r w:rsidR="00094935" w:rsidRPr="009E57F7">
        <w:rPr>
          <w:rFonts w:ascii="Arial" w:hAnsi="Arial" w:cs="Arial"/>
          <w:bCs/>
          <w:szCs w:val="22"/>
          <w:lang w:val="cs-CZ"/>
        </w:rPr>
        <w:t>né</w:t>
      </w:r>
      <w:r w:rsidR="009A19A5" w:rsidRPr="009E57F7">
        <w:rPr>
          <w:rFonts w:ascii="Arial" w:hAnsi="Arial" w:cs="Arial"/>
          <w:bCs/>
          <w:szCs w:val="22"/>
          <w:lang w:val="cs-CZ"/>
        </w:rPr>
        <w:t xml:space="preserve"> právnické osobě za účelem jejího podnikání</w:t>
      </w:r>
      <w:r w:rsidR="00094935" w:rsidRPr="009E57F7">
        <w:rPr>
          <w:rFonts w:ascii="Arial" w:hAnsi="Arial" w:cs="Arial"/>
          <w:bCs/>
          <w:szCs w:val="22"/>
          <w:lang w:val="cs-CZ"/>
        </w:rPr>
        <w:t xml:space="preserve">, pokud je </w:t>
      </w:r>
      <w:r w:rsidR="009A19A5" w:rsidRPr="009E57F7">
        <w:rPr>
          <w:rFonts w:ascii="Arial" w:hAnsi="Arial" w:cs="Arial"/>
          <w:bCs/>
          <w:szCs w:val="22"/>
          <w:lang w:val="cs-CZ"/>
        </w:rPr>
        <w:t>toto vozidlo</w:t>
      </w:r>
      <w:r w:rsidR="008E318B" w:rsidRPr="009E57F7">
        <w:rPr>
          <w:rFonts w:ascii="Arial" w:hAnsi="Arial" w:cs="Arial"/>
          <w:bCs/>
          <w:szCs w:val="22"/>
          <w:lang w:val="cs-CZ"/>
        </w:rPr>
        <w:t xml:space="preserve"> p</w:t>
      </w:r>
      <w:r w:rsidR="00DD0CCC" w:rsidRPr="009E57F7">
        <w:rPr>
          <w:rFonts w:ascii="Arial" w:hAnsi="Arial" w:cs="Arial"/>
          <w:bCs/>
          <w:szCs w:val="22"/>
          <w:lang w:val="cs-CZ"/>
        </w:rPr>
        <w:t xml:space="preserve">ředmětem daně silniční a </w:t>
      </w:r>
      <w:proofErr w:type="gramStart"/>
      <w:r w:rsidR="00DD0CCC" w:rsidRPr="009E57F7">
        <w:rPr>
          <w:rFonts w:ascii="Arial" w:hAnsi="Arial" w:cs="Arial"/>
          <w:bCs/>
          <w:szCs w:val="22"/>
          <w:lang w:val="cs-CZ"/>
        </w:rPr>
        <w:t xml:space="preserve">jejím  </w:t>
      </w:r>
      <w:r w:rsidR="008E318B" w:rsidRPr="009E57F7">
        <w:rPr>
          <w:rFonts w:ascii="Arial" w:hAnsi="Arial" w:cs="Arial"/>
          <w:bCs/>
          <w:szCs w:val="22"/>
          <w:lang w:val="cs-CZ"/>
        </w:rPr>
        <w:t>poplatníkem</w:t>
      </w:r>
      <w:proofErr w:type="gramEnd"/>
      <w:r w:rsidR="008E318B" w:rsidRPr="009E57F7">
        <w:rPr>
          <w:rFonts w:ascii="Arial" w:hAnsi="Arial" w:cs="Arial"/>
          <w:bCs/>
          <w:szCs w:val="22"/>
          <w:lang w:val="cs-CZ"/>
        </w:rPr>
        <w:t xml:space="preserve"> je provozovatel vozidla zapsaný v technickém průkazu vozidla</w:t>
      </w:r>
      <w:r w:rsidR="008E318B" w:rsidRPr="009E57F7">
        <w:rPr>
          <w:rFonts w:ascii="Arial" w:hAnsi="Arial" w:cs="Arial"/>
          <w:bCs/>
          <w:szCs w:val="22"/>
          <w:vertAlign w:val="superscript"/>
          <w:lang w:val="cs-CZ"/>
        </w:rPr>
        <w:t>4)</w:t>
      </w:r>
      <w:r w:rsidR="00583382" w:rsidRPr="009E57F7">
        <w:rPr>
          <w:rFonts w:ascii="Arial" w:hAnsi="Arial" w:cs="Arial"/>
          <w:bCs/>
          <w:szCs w:val="22"/>
          <w:lang w:val="cs-CZ"/>
        </w:rPr>
        <w:t xml:space="preserve">, </w:t>
      </w:r>
      <w:r w:rsidR="009A19A5" w:rsidRPr="009E57F7">
        <w:rPr>
          <w:rFonts w:ascii="Arial" w:hAnsi="Arial" w:cs="Arial"/>
          <w:bCs/>
          <w:szCs w:val="22"/>
          <w:lang w:val="cs-CZ"/>
        </w:rPr>
        <w:t xml:space="preserve">nebo </w:t>
      </w:r>
      <w:r w:rsidR="0088523E" w:rsidRPr="009E57F7">
        <w:rPr>
          <w:rFonts w:ascii="Arial" w:hAnsi="Arial" w:cs="Arial"/>
          <w:bCs/>
          <w:szCs w:val="22"/>
          <w:lang w:val="cs-CZ"/>
        </w:rPr>
        <w:t xml:space="preserve">soukromé </w:t>
      </w:r>
      <w:r w:rsidR="009A19A5" w:rsidRPr="009E57F7">
        <w:rPr>
          <w:rFonts w:ascii="Arial" w:hAnsi="Arial" w:cs="Arial"/>
          <w:bCs/>
          <w:szCs w:val="22"/>
          <w:lang w:val="cs-CZ"/>
        </w:rPr>
        <w:t>vozidlo fyzické osoby</w:t>
      </w:r>
      <w:r w:rsidR="00094935" w:rsidRPr="009E57F7">
        <w:rPr>
          <w:rFonts w:ascii="Arial" w:hAnsi="Arial" w:cs="Arial"/>
          <w:bCs/>
          <w:szCs w:val="22"/>
          <w:lang w:val="cs-CZ"/>
        </w:rPr>
        <w:t>,</w:t>
      </w:r>
      <w:r w:rsidR="0088523E" w:rsidRPr="009E57F7">
        <w:rPr>
          <w:rFonts w:ascii="Arial" w:hAnsi="Arial" w:cs="Arial"/>
          <w:bCs/>
          <w:szCs w:val="22"/>
          <w:lang w:val="cs-CZ"/>
        </w:rPr>
        <w:t xml:space="preserve"> které </w:t>
      </w:r>
      <w:r w:rsidR="009A19A5" w:rsidRPr="009E57F7">
        <w:rPr>
          <w:rFonts w:ascii="Arial" w:hAnsi="Arial" w:cs="Arial"/>
          <w:bCs/>
          <w:szCs w:val="22"/>
          <w:lang w:val="cs-CZ"/>
        </w:rPr>
        <w:t>tato osoba užívá ke svému podnikání</w:t>
      </w:r>
      <w:r w:rsidR="00094935" w:rsidRPr="009E57F7">
        <w:rPr>
          <w:rFonts w:ascii="Arial" w:hAnsi="Arial" w:cs="Arial"/>
          <w:bCs/>
          <w:szCs w:val="22"/>
          <w:lang w:val="cs-CZ"/>
        </w:rPr>
        <w:t>, pokud je</w:t>
      </w:r>
      <w:r w:rsidR="009A19A5" w:rsidRPr="009E57F7">
        <w:rPr>
          <w:rFonts w:ascii="Arial" w:hAnsi="Arial" w:cs="Arial"/>
          <w:bCs/>
          <w:szCs w:val="22"/>
          <w:lang w:val="cs-CZ"/>
        </w:rPr>
        <w:t xml:space="preserve"> toto vozidlo </w:t>
      </w:r>
      <w:r w:rsidR="00583382" w:rsidRPr="009E57F7">
        <w:rPr>
          <w:rFonts w:ascii="Arial" w:hAnsi="Arial" w:cs="Arial"/>
          <w:bCs/>
          <w:szCs w:val="22"/>
          <w:lang w:val="cs-CZ"/>
        </w:rPr>
        <w:t>předmětem daně silniční</w:t>
      </w:r>
      <w:r w:rsidR="00DD0CCC" w:rsidRPr="009E57F7">
        <w:rPr>
          <w:rFonts w:ascii="Arial" w:hAnsi="Arial" w:cs="Arial"/>
          <w:bCs/>
          <w:szCs w:val="22"/>
          <w:lang w:val="cs-CZ"/>
        </w:rPr>
        <w:t xml:space="preserve"> a </w:t>
      </w:r>
      <w:r w:rsidR="00583382" w:rsidRPr="009E57F7">
        <w:rPr>
          <w:rFonts w:ascii="Arial" w:hAnsi="Arial" w:cs="Arial"/>
          <w:bCs/>
          <w:szCs w:val="22"/>
          <w:lang w:val="cs-CZ"/>
        </w:rPr>
        <w:t xml:space="preserve">poplatníkem </w:t>
      </w:r>
      <w:r w:rsidR="00DD0CCC" w:rsidRPr="009E57F7">
        <w:rPr>
          <w:rFonts w:ascii="Arial" w:hAnsi="Arial" w:cs="Arial"/>
          <w:bCs/>
          <w:szCs w:val="22"/>
          <w:lang w:val="cs-CZ"/>
        </w:rPr>
        <w:t xml:space="preserve">této daně </w:t>
      </w:r>
      <w:r w:rsidR="00583382" w:rsidRPr="009E57F7">
        <w:rPr>
          <w:rFonts w:ascii="Arial" w:hAnsi="Arial" w:cs="Arial"/>
          <w:bCs/>
          <w:szCs w:val="22"/>
          <w:lang w:val="cs-CZ"/>
        </w:rPr>
        <w:t>je provozovatel vozidla zapsaný v technickém průkazu vozidla</w:t>
      </w:r>
      <w:r w:rsidR="00583382" w:rsidRPr="009E57F7">
        <w:rPr>
          <w:rFonts w:ascii="Arial" w:hAnsi="Arial" w:cs="Arial"/>
          <w:bCs/>
          <w:szCs w:val="22"/>
          <w:vertAlign w:val="superscript"/>
          <w:lang w:val="cs-CZ"/>
        </w:rPr>
        <w:t>4)</w:t>
      </w:r>
      <w:r w:rsidR="00583382" w:rsidRPr="009E57F7">
        <w:rPr>
          <w:rFonts w:ascii="Arial" w:hAnsi="Arial" w:cs="Arial"/>
          <w:bCs/>
          <w:szCs w:val="22"/>
          <w:lang w:val="cs-CZ"/>
        </w:rPr>
        <w:t xml:space="preserve">,   </w:t>
      </w:r>
    </w:p>
    <w:p w:rsidR="007B2DFA" w:rsidRPr="009E57F7" w:rsidRDefault="007B2DFA" w:rsidP="003D6A83">
      <w:pPr>
        <w:pStyle w:val="Zkladntext2"/>
        <w:ind w:left="709" w:hanging="284"/>
        <w:rPr>
          <w:rFonts w:ascii="Arial" w:hAnsi="Arial" w:cs="Arial"/>
          <w:bCs/>
          <w:szCs w:val="22"/>
          <w:lang w:val="cs-CZ"/>
        </w:rPr>
      </w:pPr>
      <w:r w:rsidRPr="009E57F7">
        <w:rPr>
          <w:rFonts w:ascii="Arial" w:hAnsi="Arial" w:cs="Arial"/>
          <w:bCs/>
          <w:szCs w:val="22"/>
          <w:lang w:val="cs-CZ"/>
        </w:rPr>
        <w:t>b) se za silniční motorové vozidlo fyzické osoby podle tohoto článku 1 odst. 1 písm. c) a odst. 2. písm. a) považuje vozidlo, u něhož je v registru vozidel</w:t>
      </w:r>
      <w:r w:rsidRPr="009E57F7">
        <w:rPr>
          <w:rFonts w:ascii="Arial" w:hAnsi="Arial" w:cs="Arial"/>
          <w:bCs/>
          <w:szCs w:val="22"/>
          <w:vertAlign w:val="superscript"/>
          <w:lang w:val="cs-CZ"/>
        </w:rPr>
        <w:t>3)</w:t>
      </w:r>
      <w:r w:rsidRPr="009E57F7">
        <w:rPr>
          <w:rFonts w:ascii="Arial" w:hAnsi="Arial" w:cs="Arial"/>
          <w:bCs/>
          <w:szCs w:val="22"/>
          <w:lang w:val="cs-CZ"/>
        </w:rPr>
        <w:t xml:space="preserve"> uvedena fyzická osoba jako vlastník nebo provozovatel, přičemž </w:t>
      </w:r>
      <w:r w:rsidR="00DD0CCC" w:rsidRPr="009E57F7">
        <w:rPr>
          <w:rFonts w:ascii="Arial" w:hAnsi="Arial" w:cs="Arial"/>
          <w:bCs/>
          <w:szCs w:val="22"/>
          <w:lang w:val="cs-CZ"/>
        </w:rPr>
        <w:t xml:space="preserve">se </w:t>
      </w:r>
      <w:r w:rsidRPr="009E57F7">
        <w:rPr>
          <w:rFonts w:ascii="Arial" w:hAnsi="Arial" w:cs="Arial"/>
          <w:bCs/>
          <w:szCs w:val="22"/>
          <w:lang w:val="cs-CZ"/>
        </w:rPr>
        <w:t xml:space="preserve">za vlastníka vozidla, které je v SJM, nebo za provozovatele vozidla užívaného na základě leasingové/úvěrové smlouvy uzavřené jedním z manželů, </w:t>
      </w:r>
      <w:r w:rsidRPr="009E57F7">
        <w:rPr>
          <w:rFonts w:ascii="Arial" w:hAnsi="Arial" w:cs="Arial"/>
          <w:bCs/>
          <w:szCs w:val="22"/>
          <w:lang w:val="cs-CZ"/>
        </w:rPr>
        <w:br/>
      </w:r>
      <w:r w:rsidR="00DD0CCC" w:rsidRPr="009E57F7">
        <w:rPr>
          <w:rFonts w:ascii="Arial" w:hAnsi="Arial" w:cs="Arial"/>
          <w:bCs/>
          <w:szCs w:val="22"/>
          <w:lang w:val="cs-CZ"/>
        </w:rPr>
        <w:t>p</w:t>
      </w:r>
      <w:r w:rsidRPr="009E57F7">
        <w:rPr>
          <w:rFonts w:ascii="Arial" w:hAnsi="Arial" w:cs="Arial"/>
          <w:bCs/>
          <w:szCs w:val="22"/>
          <w:lang w:val="cs-CZ"/>
        </w:rPr>
        <w:t>ovažuje i ten z manželů, který není zapsán v registru vozidel</w:t>
      </w:r>
      <w:r w:rsidRPr="009E57F7">
        <w:rPr>
          <w:rFonts w:ascii="Arial" w:hAnsi="Arial" w:cs="Arial"/>
          <w:bCs/>
          <w:szCs w:val="22"/>
          <w:vertAlign w:val="superscript"/>
          <w:lang w:val="cs-CZ"/>
        </w:rPr>
        <w:t>3)</w:t>
      </w:r>
      <w:r w:rsidRPr="009E57F7">
        <w:rPr>
          <w:rFonts w:ascii="Arial" w:hAnsi="Arial" w:cs="Arial"/>
          <w:bCs/>
          <w:szCs w:val="22"/>
          <w:lang w:val="cs-CZ"/>
        </w:rPr>
        <w:t xml:space="preserve"> jako vlastník nebo provozovatel vozidla, </w:t>
      </w:r>
    </w:p>
    <w:p w:rsidR="00583382" w:rsidRPr="009E57F7" w:rsidRDefault="00583382" w:rsidP="003D6A83">
      <w:pPr>
        <w:pStyle w:val="Zkladntext2"/>
        <w:ind w:left="284" w:hanging="284"/>
        <w:rPr>
          <w:rFonts w:ascii="Arial" w:hAnsi="Arial" w:cs="Arial"/>
          <w:sz w:val="18"/>
          <w:szCs w:val="18"/>
        </w:rPr>
      </w:pPr>
      <w:r w:rsidRPr="009E57F7">
        <w:rPr>
          <w:rFonts w:ascii="Arial" w:hAnsi="Arial" w:cs="Arial"/>
          <w:sz w:val="18"/>
          <w:szCs w:val="18"/>
        </w:rPr>
        <w:t>________________________</w:t>
      </w:r>
    </w:p>
    <w:p w:rsidR="00583382" w:rsidRPr="009E57F7" w:rsidRDefault="00583382" w:rsidP="003D6A83">
      <w:pPr>
        <w:pStyle w:val="Zkladntext2"/>
        <w:ind w:left="284" w:hanging="284"/>
        <w:rPr>
          <w:rFonts w:ascii="Arial" w:hAnsi="Arial" w:cs="Arial"/>
          <w:i/>
          <w:sz w:val="18"/>
          <w:szCs w:val="18"/>
        </w:rPr>
      </w:pPr>
      <w:r w:rsidRPr="009E57F7">
        <w:rPr>
          <w:rFonts w:ascii="Arial" w:hAnsi="Arial" w:cs="Arial"/>
          <w:i/>
          <w:sz w:val="18"/>
          <w:szCs w:val="18"/>
          <w:vertAlign w:val="superscript"/>
        </w:rPr>
        <w:t>1)</w:t>
      </w:r>
      <w:r w:rsidRPr="009E57F7">
        <w:rPr>
          <w:rFonts w:ascii="Arial" w:hAnsi="Arial" w:cs="Arial"/>
          <w:i/>
          <w:sz w:val="18"/>
          <w:szCs w:val="18"/>
        </w:rPr>
        <w:t xml:space="preserve">   </w:t>
      </w:r>
      <w:r w:rsidRPr="009E57F7">
        <w:rPr>
          <w:rFonts w:ascii="Arial" w:hAnsi="Arial" w:cs="Arial"/>
          <w:i/>
          <w:sz w:val="18"/>
          <w:szCs w:val="18"/>
          <w:lang w:val="cs-CZ"/>
        </w:rPr>
        <w:t xml:space="preserve"> </w:t>
      </w:r>
      <w:r w:rsidRPr="009E57F7">
        <w:rPr>
          <w:rFonts w:ascii="Arial" w:hAnsi="Arial" w:cs="Arial"/>
          <w:i/>
          <w:sz w:val="18"/>
          <w:szCs w:val="18"/>
        </w:rPr>
        <w:t>Zákon č. 526/1990 Sb., o cenách, ve znění pozdějších předpisů</w:t>
      </w:r>
    </w:p>
    <w:p w:rsidR="00583382" w:rsidRPr="009E57F7" w:rsidRDefault="00583382" w:rsidP="003D6A83">
      <w:pPr>
        <w:pStyle w:val="Zkladntext2"/>
        <w:ind w:left="284" w:hanging="284"/>
        <w:jc w:val="left"/>
        <w:rPr>
          <w:rFonts w:ascii="Arial" w:hAnsi="Arial" w:cs="Arial"/>
          <w:i/>
          <w:sz w:val="18"/>
          <w:szCs w:val="18"/>
          <w:lang w:val="cs-CZ"/>
        </w:rPr>
      </w:pPr>
      <w:proofErr w:type="gramStart"/>
      <w:r w:rsidRPr="009E57F7">
        <w:rPr>
          <w:rFonts w:ascii="Arial" w:hAnsi="Arial" w:cs="Arial"/>
          <w:i/>
          <w:sz w:val="18"/>
          <w:szCs w:val="18"/>
          <w:vertAlign w:val="superscript"/>
          <w:lang w:val="cs-CZ"/>
        </w:rPr>
        <w:t>2</w:t>
      </w:r>
      <w:r w:rsidRPr="009E57F7">
        <w:rPr>
          <w:rFonts w:ascii="Arial" w:hAnsi="Arial" w:cs="Arial"/>
          <w:i/>
          <w:sz w:val="18"/>
          <w:szCs w:val="18"/>
          <w:vertAlign w:val="superscript"/>
        </w:rPr>
        <w:t xml:space="preserve">)   </w:t>
      </w:r>
      <w:r w:rsidRPr="009E57F7">
        <w:rPr>
          <w:rFonts w:ascii="Arial" w:hAnsi="Arial" w:cs="Arial"/>
          <w:i/>
          <w:sz w:val="18"/>
          <w:szCs w:val="18"/>
          <w:vertAlign w:val="superscript"/>
          <w:lang w:val="cs-CZ"/>
        </w:rPr>
        <w:t xml:space="preserve"> </w:t>
      </w:r>
      <w:r w:rsidRPr="009E57F7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Pr="009E57F7">
        <w:rPr>
          <w:rFonts w:ascii="Arial" w:hAnsi="Arial" w:cs="Arial"/>
          <w:i/>
          <w:sz w:val="18"/>
          <w:szCs w:val="18"/>
          <w:vertAlign w:val="superscript"/>
          <w:lang w:val="cs-CZ"/>
        </w:rPr>
        <w:t xml:space="preserve"> </w:t>
      </w:r>
      <w:r w:rsidRPr="009E57F7">
        <w:rPr>
          <w:rFonts w:ascii="Arial" w:hAnsi="Arial" w:cs="Arial"/>
          <w:i/>
          <w:sz w:val="18"/>
          <w:szCs w:val="18"/>
        </w:rPr>
        <w:t>Zákon</w:t>
      </w:r>
      <w:proofErr w:type="gramEnd"/>
      <w:r w:rsidRPr="009E57F7">
        <w:rPr>
          <w:rFonts w:ascii="Arial" w:hAnsi="Arial" w:cs="Arial"/>
          <w:i/>
          <w:sz w:val="18"/>
          <w:szCs w:val="18"/>
        </w:rPr>
        <w:t xml:space="preserve"> č. 455/1991 Sb., o živnostenském podnikání (živnostenský zákon), ve znění pozdějších  předpisů</w:t>
      </w:r>
    </w:p>
    <w:p w:rsidR="00583382" w:rsidRPr="009E57F7" w:rsidRDefault="00583382" w:rsidP="003D6A83">
      <w:pPr>
        <w:pStyle w:val="Nadpis1"/>
        <w:ind w:left="284" w:hanging="284"/>
        <w:jc w:val="both"/>
        <w:rPr>
          <w:rStyle w:val="h1a"/>
          <w:rFonts w:ascii="Arial" w:hAnsi="Arial" w:cs="Arial"/>
          <w:b w:val="0"/>
          <w:bCs/>
          <w:i/>
          <w:iCs/>
          <w:sz w:val="18"/>
          <w:szCs w:val="18"/>
        </w:rPr>
      </w:pPr>
      <w:proofErr w:type="gramStart"/>
      <w:r w:rsidRPr="009E57F7">
        <w:rPr>
          <w:rFonts w:ascii="Arial" w:hAnsi="Arial" w:cs="Arial"/>
          <w:b w:val="0"/>
          <w:bCs/>
          <w:i/>
          <w:sz w:val="18"/>
          <w:szCs w:val="18"/>
          <w:vertAlign w:val="superscript"/>
        </w:rPr>
        <w:t>3)</w:t>
      </w:r>
      <w:r w:rsidRPr="009E57F7">
        <w:rPr>
          <w:rFonts w:ascii="Arial" w:hAnsi="Arial" w:cs="Arial"/>
          <w:b w:val="0"/>
          <w:bCs/>
          <w:i/>
          <w:sz w:val="18"/>
          <w:szCs w:val="18"/>
        </w:rPr>
        <w:t xml:space="preserve">   Zákon</w:t>
      </w:r>
      <w:proofErr w:type="gramEnd"/>
      <w:r w:rsidRPr="009E57F7">
        <w:rPr>
          <w:rFonts w:ascii="Arial" w:hAnsi="Arial" w:cs="Arial"/>
          <w:b w:val="0"/>
          <w:bCs/>
          <w:i/>
          <w:sz w:val="18"/>
          <w:szCs w:val="18"/>
        </w:rPr>
        <w:t xml:space="preserve"> č. 56/2001 Sb.,</w:t>
      </w:r>
      <w:r w:rsidRPr="009E57F7">
        <w:rPr>
          <w:rStyle w:val="h1a"/>
          <w:rFonts w:ascii="Arial" w:hAnsi="Arial" w:cs="Arial"/>
          <w:b w:val="0"/>
          <w:bCs/>
          <w:i/>
          <w:iCs/>
          <w:sz w:val="18"/>
          <w:szCs w:val="18"/>
        </w:rPr>
        <w:t xml:space="preserve"> o podmínkách provozu vozidel na pozemních komunikacích a o změně zákona č. 168/1999   Sb., o pojištění odpovědnosti za škodu způsobenou provozem vozidla a o změně některých souvisejících zákonů (zákon </w:t>
      </w:r>
      <w:r w:rsidR="004D310E" w:rsidRPr="009E57F7">
        <w:rPr>
          <w:rStyle w:val="h1a"/>
          <w:rFonts w:ascii="Arial" w:hAnsi="Arial" w:cs="Arial"/>
          <w:b w:val="0"/>
          <w:bCs/>
          <w:i/>
          <w:iCs/>
          <w:sz w:val="18"/>
          <w:szCs w:val="18"/>
        </w:rPr>
        <w:br/>
      </w:r>
      <w:r w:rsidRPr="009E57F7">
        <w:rPr>
          <w:rStyle w:val="h1a"/>
          <w:rFonts w:ascii="Arial" w:hAnsi="Arial" w:cs="Arial"/>
          <w:b w:val="0"/>
          <w:bCs/>
          <w:i/>
          <w:iCs/>
          <w:sz w:val="18"/>
          <w:szCs w:val="18"/>
        </w:rPr>
        <w:t>o pojištění odpovědnosti z provozu vozidla), ve znění zákona č. 307/1999 Sb.</w:t>
      </w:r>
    </w:p>
    <w:p w:rsidR="00583382" w:rsidRPr="009E57F7" w:rsidRDefault="00583382" w:rsidP="003D6A83">
      <w:pPr>
        <w:ind w:left="284" w:hanging="284"/>
        <w:rPr>
          <w:rFonts w:ascii="Arial" w:hAnsi="Arial" w:cs="Arial"/>
          <w:i/>
          <w:sz w:val="18"/>
          <w:szCs w:val="18"/>
        </w:rPr>
      </w:pPr>
      <w:proofErr w:type="gramStart"/>
      <w:r w:rsidRPr="009E57F7">
        <w:rPr>
          <w:rFonts w:ascii="Arial" w:hAnsi="Arial" w:cs="Arial"/>
          <w:sz w:val="18"/>
          <w:szCs w:val="18"/>
          <w:vertAlign w:val="superscript"/>
        </w:rPr>
        <w:t>4)</w:t>
      </w:r>
      <w:r w:rsidRPr="009E57F7">
        <w:rPr>
          <w:rFonts w:ascii="Arial" w:hAnsi="Arial" w:cs="Arial"/>
          <w:sz w:val="18"/>
          <w:szCs w:val="18"/>
        </w:rPr>
        <w:t xml:space="preserve">    </w:t>
      </w:r>
      <w:r w:rsidR="00431B79" w:rsidRPr="009E57F7">
        <w:rPr>
          <w:rFonts w:ascii="Arial" w:hAnsi="Arial" w:cs="Arial"/>
          <w:sz w:val="18"/>
          <w:szCs w:val="18"/>
        </w:rPr>
        <w:t>Z</w:t>
      </w:r>
      <w:r w:rsidRPr="009E57F7">
        <w:rPr>
          <w:rFonts w:ascii="Arial" w:hAnsi="Arial" w:cs="Arial"/>
          <w:i/>
          <w:sz w:val="18"/>
          <w:szCs w:val="18"/>
        </w:rPr>
        <w:t>ákon</w:t>
      </w:r>
      <w:proofErr w:type="gramEnd"/>
      <w:r w:rsidRPr="009E57F7">
        <w:rPr>
          <w:rFonts w:ascii="Arial" w:hAnsi="Arial" w:cs="Arial"/>
          <w:i/>
          <w:sz w:val="18"/>
          <w:szCs w:val="18"/>
        </w:rPr>
        <w:t xml:space="preserve"> č. 16/1993 Sb., o dani silniční, ve znění pozdějších předpisů</w:t>
      </w:r>
    </w:p>
    <w:p w:rsidR="007B2DFA" w:rsidRPr="009E57F7" w:rsidRDefault="007B2DFA" w:rsidP="00B079FF">
      <w:pPr>
        <w:rPr>
          <w:rFonts w:ascii="Arial" w:hAnsi="Arial" w:cs="Arial"/>
          <w:sz w:val="18"/>
          <w:szCs w:val="18"/>
        </w:rPr>
      </w:pPr>
    </w:p>
    <w:p w:rsidR="007B2DFA" w:rsidRPr="009E57F7" w:rsidRDefault="007B2DFA" w:rsidP="007B2DFA">
      <w:pPr>
        <w:rPr>
          <w:rFonts w:ascii="Arial" w:hAnsi="Arial" w:cs="Arial"/>
          <w:sz w:val="18"/>
          <w:szCs w:val="18"/>
        </w:rPr>
      </w:pPr>
    </w:p>
    <w:p w:rsidR="00055C2B" w:rsidRPr="009E57F7" w:rsidRDefault="00094935" w:rsidP="00B978D6">
      <w:pPr>
        <w:pStyle w:val="Zkladntext2"/>
        <w:spacing w:after="120"/>
        <w:ind w:left="709" w:hanging="284"/>
        <w:rPr>
          <w:rFonts w:ascii="Arial" w:hAnsi="Arial" w:cs="Arial"/>
          <w:bCs/>
          <w:szCs w:val="22"/>
          <w:lang w:val="cs-CZ"/>
        </w:rPr>
      </w:pPr>
      <w:r w:rsidRPr="009E57F7">
        <w:rPr>
          <w:rFonts w:ascii="Arial" w:hAnsi="Arial" w:cs="Arial"/>
          <w:bCs/>
          <w:szCs w:val="22"/>
          <w:lang w:val="cs-CZ"/>
        </w:rPr>
        <w:t>c) se za silniční motorové vozidlo fyzické osoby podle tohoto článku 1 odst. 1 písm. c) považuje tak</w:t>
      </w:r>
      <w:r w:rsidR="00B978D6" w:rsidRPr="009E57F7">
        <w:rPr>
          <w:rFonts w:ascii="Arial" w:hAnsi="Arial" w:cs="Arial"/>
          <w:bCs/>
          <w:szCs w:val="22"/>
          <w:lang w:val="cs-CZ"/>
        </w:rPr>
        <w:t xml:space="preserve">é </w:t>
      </w:r>
      <w:r w:rsidR="005873BD" w:rsidRPr="009E57F7">
        <w:rPr>
          <w:rFonts w:ascii="Arial" w:hAnsi="Arial" w:cs="Arial"/>
          <w:szCs w:val="22"/>
          <w:lang w:val="cs-CZ"/>
        </w:rPr>
        <w:t xml:space="preserve">služební vozidlo, které </w:t>
      </w:r>
      <w:r w:rsidR="00E72DED" w:rsidRPr="009E57F7">
        <w:rPr>
          <w:rFonts w:ascii="Arial" w:hAnsi="Arial" w:cs="Arial"/>
          <w:szCs w:val="22"/>
        </w:rPr>
        <w:t xml:space="preserve">bylo </w:t>
      </w:r>
      <w:r w:rsidR="005873BD" w:rsidRPr="009E57F7">
        <w:rPr>
          <w:rFonts w:ascii="Arial" w:hAnsi="Arial" w:cs="Arial"/>
          <w:szCs w:val="22"/>
          <w:lang w:val="cs-CZ"/>
        </w:rPr>
        <w:t xml:space="preserve">fyzické osobě </w:t>
      </w:r>
      <w:r w:rsidR="00E72DED" w:rsidRPr="009E57F7">
        <w:rPr>
          <w:rFonts w:ascii="Arial" w:hAnsi="Arial" w:cs="Arial"/>
          <w:szCs w:val="22"/>
        </w:rPr>
        <w:t xml:space="preserve">poskytnuté k používání pro soukromé účely jejím zaměstnavatelem nebo právnickou osobou, jíž je fyzická osoba orgánem, členem orgánu či společníkem, </w:t>
      </w:r>
      <w:r w:rsidR="00B978D6" w:rsidRPr="009E57F7">
        <w:rPr>
          <w:rFonts w:ascii="Arial" w:hAnsi="Arial" w:cs="Arial"/>
          <w:szCs w:val="22"/>
          <w:lang w:val="cs-CZ"/>
        </w:rPr>
        <w:t xml:space="preserve">nebo </w:t>
      </w:r>
      <w:r w:rsidR="005873BD" w:rsidRPr="009E57F7">
        <w:rPr>
          <w:rFonts w:ascii="Arial" w:hAnsi="Arial" w:cs="Arial"/>
          <w:szCs w:val="22"/>
          <w:lang w:val="cs-CZ"/>
        </w:rPr>
        <w:t xml:space="preserve">vozidlo užívané fyzickou osobou </w:t>
      </w:r>
      <w:r w:rsidR="00E72DED" w:rsidRPr="009E57F7">
        <w:rPr>
          <w:rFonts w:ascii="Arial" w:hAnsi="Arial" w:cs="Arial"/>
          <w:szCs w:val="22"/>
        </w:rPr>
        <w:t xml:space="preserve">na základě nájemní smlouvy s autopůjčovnou o dlouhodobém </w:t>
      </w:r>
      <w:r w:rsidR="003D69B0" w:rsidRPr="009E57F7">
        <w:rPr>
          <w:rFonts w:ascii="Arial" w:hAnsi="Arial" w:cs="Arial"/>
          <w:szCs w:val="22"/>
          <w:lang w:val="cs-CZ"/>
        </w:rPr>
        <w:t>(</w:t>
      </w:r>
      <w:r w:rsidR="00E72DED" w:rsidRPr="009E57F7">
        <w:rPr>
          <w:rFonts w:ascii="Arial" w:hAnsi="Arial" w:cs="Arial"/>
          <w:szCs w:val="22"/>
        </w:rPr>
        <w:t>nejméně po dobu platnosti parkovací</w:t>
      </w:r>
      <w:r w:rsidR="00E260AC" w:rsidRPr="009E57F7">
        <w:rPr>
          <w:rFonts w:ascii="Arial" w:hAnsi="Arial" w:cs="Arial"/>
          <w:szCs w:val="22"/>
          <w:lang w:val="cs-CZ"/>
        </w:rPr>
        <w:t>ho</w:t>
      </w:r>
      <w:r w:rsidR="00E72DED" w:rsidRPr="009E57F7">
        <w:rPr>
          <w:rFonts w:ascii="Arial" w:hAnsi="Arial" w:cs="Arial"/>
          <w:szCs w:val="22"/>
        </w:rPr>
        <w:t xml:space="preserve"> </w:t>
      </w:r>
      <w:r w:rsidR="004D310E" w:rsidRPr="009E57F7">
        <w:rPr>
          <w:rFonts w:ascii="Arial" w:hAnsi="Arial" w:cs="Arial"/>
          <w:szCs w:val="22"/>
          <w:lang w:val="cs-CZ"/>
        </w:rPr>
        <w:t>o</w:t>
      </w:r>
      <w:r w:rsidR="00E260AC" w:rsidRPr="009E57F7">
        <w:rPr>
          <w:rFonts w:ascii="Arial" w:hAnsi="Arial" w:cs="Arial"/>
          <w:szCs w:val="22"/>
          <w:lang w:val="cs-CZ"/>
        </w:rPr>
        <w:t>právnění</w:t>
      </w:r>
      <w:r w:rsidR="004D310E" w:rsidRPr="009E57F7">
        <w:rPr>
          <w:rFonts w:ascii="Arial" w:hAnsi="Arial" w:cs="Arial"/>
          <w:szCs w:val="22"/>
          <w:lang w:val="cs-CZ"/>
        </w:rPr>
        <w:t xml:space="preserve">) </w:t>
      </w:r>
      <w:r w:rsidR="00562236" w:rsidRPr="009E57F7">
        <w:rPr>
          <w:rFonts w:ascii="Arial" w:hAnsi="Arial" w:cs="Arial"/>
          <w:szCs w:val="22"/>
        </w:rPr>
        <w:t xml:space="preserve">pronájmu </w:t>
      </w:r>
      <w:r w:rsidR="00562236" w:rsidRPr="009E57F7">
        <w:rPr>
          <w:rFonts w:ascii="Arial" w:hAnsi="Arial" w:cs="Arial"/>
          <w:szCs w:val="22"/>
          <w:lang w:val="cs-CZ"/>
        </w:rPr>
        <w:t>vozidla</w:t>
      </w:r>
      <w:r w:rsidR="00FB6AC2" w:rsidRPr="009E57F7">
        <w:rPr>
          <w:rFonts w:ascii="Arial" w:hAnsi="Arial" w:cs="Arial"/>
          <w:szCs w:val="22"/>
          <w:lang w:val="cs-CZ"/>
        </w:rPr>
        <w:t>,</w:t>
      </w:r>
    </w:p>
    <w:p w:rsidR="00D52C5F" w:rsidRPr="009E57F7" w:rsidRDefault="00B978D6" w:rsidP="00DF6B09">
      <w:pPr>
        <w:pStyle w:val="Zkladntext2"/>
        <w:ind w:left="709" w:hanging="283"/>
        <w:rPr>
          <w:rFonts w:ascii="Arial" w:hAnsi="Arial" w:cs="Arial"/>
          <w:bCs/>
          <w:szCs w:val="22"/>
          <w:lang w:val="cs-CZ"/>
        </w:rPr>
      </w:pPr>
      <w:r w:rsidRPr="009E57F7">
        <w:rPr>
          <w:rFonts w:ascii="Arial" w:hAnsi="Arial" w:cs="Arial"/>
          <w:bCs/>
          <w:szCs w:val="22"/>
          <w:lang w:val="cs-CZ"/>
        </w:rPr>
        <w:t>d)</w:t>
      </w:r>
      <w:r w:rsidRPr="009E57F7">
        <w:rPr>
          <w:rFonts w:ascii="Arial" w:hAnsi="Arial" w:cs="Arial"/>
          <w:bCs/>
          <w:szCs w:val="22"/>
          <w:lang w:val="cs-CZ"/>
        </w:rPr>
        <w:tab/>
      </w:r>
      <w:r w:rsidR="003D69B0" w:rsidRPr="009E57F7">
        <w:rPr>
          <w:rFonts w:ascii="Arial" w:hAnsi="Arial" w:cs="Arial"/>
          <w:bCs/>
          <w:szCs w:val="22"/>
          <w:lang w:val="cs-CZ"/>
        </w:rPr>
        <w:t xml:space="preserve">se </w:t>
      </w:r>
      <w:r w:rsidR="00DF6B09" w:rsidRPr="009E57F7">
        <w:rPr>
          <w:rFonts w:ascii="Arial" w:hAnsi="Arial" w:cs="Arial"/>
          <w:bCs/>
          <w:szCs w:val="22"/>
          <w:lang w:val="cs-CZ"/>
        </w:rPr>
        <w:t>za fyzick</w:t>
      </w:r>
      <w:r w:rsidR="00390830" w:rsidRPr="009E57F7">
        <w:rPr>
          <w:rFonts w:ascii="Arial" w:hAnsi="Arial" w:cs="Arial"/>
          <w:bCs/>
          <w:szCs w:val="22"/>
          <w:lang w:val="cs-CZ"/>
        </w:rPr>
        <w:t>ou</w:t>
      </w:r>
      <w:r w:rsidR="00DF6B09" w:rsidRPr="009E57F7">
        <w:rPr>
          <w:rFonts w:ascii="Arial" w:hAnsi="Arial" w:cs="Arial"/>
          <w:bCs/>
          <w:szCs w:val="22"/>
          <w:lang w:val="cs-CZ"/>
        </w:rPr>
        <w:t xml:space="preserve"> osob</w:t>
      </w:r>
      <w:r w:rsidR="00390830" w:rsidRPr="009E57F7">
        <w:rPr>
          <w:rFonts w:ascii="Arial" w:hAnsi="Arial" w:cs="Arial"/>
          <w:bCs/>
          <w:szCs w:val="22"/>
          <w:lang w:val="cs-CZ"/>
        </w:rPr>
        <w:t>u</w:t>
      </w:r>
      <w:r w:rsidR="007B1313" w:rsidRPr="009E57F7">
        <w:rPr>
          <w:rFonts w:ascii="Arial" w:hAnsi="Arial" w:cs="Arial"/>
          <w:bCs/>
          <w:szCs w:val="22"/>
          <w:lang w:val="cs-CZ"/>
        </w:rPr>
        <w:t xml:space="preserve"> </w:t>
      </w:r>
      <w:r w:rsidR="00390830" w:rsidRPr="009E57F7">
        <w:rPr>
          <w:rFonts w:ascii="Arial" w:hAnsi="Arial" w:cs="Arial"/>
          <w:bCs/>
          <w:szCs w:val="22"/>
          <w:lang w:val="cs-CZ"/>
        </w:rPr>
        <w:t xml:space="preserve">s místem trvalého pobytu </w:t>
      </w:r>
      <w:r w:rsidR="007B1313" w:rsidRPr="009E57F7">
        <w:rPr>
          <w:rFonts w:ascii="Arial" w:hAnsi="Arial" w:cs="Arial"/>
          <w:bCs/>
          <w:szCs w:val="22"/>
          <w:lang w:val="cs-CZ"/>
        </w:rPr>
        <w:t>ve vymezené oblasti města</w:t>
      </w:r>
      <w:r w:rsidR="00DF6B09" w:rsidRPr="009E57F7">
        <w:rPr>
          <w:rFonts w:ascii="Arial" w:hAnsi="Arial" w:cs="Arial"/>
          <w:bCs/>
          <w:szCs w:val="22"/>
          <w:lang w:val="cs-CZ"/>
        </w:rPr>
        <w:t xml:space="preserve"> podle tohoto čl</w:t>
      </w:r>
      <w:r w:rsidR="00FD0F7D" w:rsidRPr="009E57F7">
        <w:rPr>
          <w:rFonts w:ascii="Arial" w:hAnsi="Arial" w:cs="Arial"/>
          <w:bCs/>
          <w:szCs w:val="22"/>
          <w:lang w:val="cs-CZ"/>
        </w:rPr>
        <w:t>ánku</w:t>
      </w:r>
      <w:r w:rsidR="00DF6B09" w:rsidRPr="009E57F7">
        <w:rPr>
          <w:rFonts w:ascii="Arial" w:hAnsi="Arial" w:cs="Arial"/>
          <w:bCs/>
          <w:szCs w:val="22"/>
          <w:lang w:val="cs-CZ"/>
        </w:rPr>
        <w:t xml:space="preserve"> 1 odst. 1 písm. c)</w:t>
      </w:r>
      <w:r w:rsidR="007B1313" w:rsidRPr="009E57F7">
        <w:rPr>
          <w:rFonts w:ascii="Arial" w:hAnsi="Arial" w:cs="Arial"/>
          <w:bCs/>
          <w:szCs w:val="22"/>
          <w:lang w:val="cs-CZ"/>
        </w:rPr>
        <w:t xml:space="preserve"> </w:t>
      </w:r>
      <w:r w:rsidR="004945E7" w:rsidRPr="009E57F7">
        <w:rPr>
          <w:rFonts w:ascii="Arial" w:hAnsi="Arial" w:cs="Arial"/>
          <w:bCs/>
          <w:szCs w:val="22"/>
          <w:lang w:val="cs-CZ"/>
        </w:rPr>
        <w:t xml:space="preserve">v případě cizince </w:t>
      </w:r>
      <w:r w:rsidR="003D69B0" w:rsidRPr="009E57F7">
        <w:rPr>
          <w:rFonts w:ascii="Arial" w:hAnsi="Arial" w:cs="Arial"/>
          <w:bCs/>
          <w:szCs w:val="22"/>
          <w:lang w:val="cs-CZ"/>
        </w:rPr>
        <w:t xml:space="preserve">považuje </w:t>
      </w:r>
      <w:r w:rsidR="007B1313" w:rsidRPr="009E57F7">
        <w:rPr>
          <w:rFonts w:ascii="Arial" w:hAnsi="Arial" w:cs="Arial"/>
          <w:bCs/>
          <w:szCs w:val="22"/>
          <w:lang w:val="cs-CZ"/>
        </w:rPr>
        <w:t>cizin</w:t>
      </w:r>
      <w:r w:rsidR="00390830" w:rsidRPr="009E57F7">
        <w:rPr>
          <w:rFonts w:ascii="Arial" w:hAnsi="Arial" w:cs="Arial"/>
          <w:bCs/>
          <w:szCs w:val="22"/>
          <w:lang w:val="cs-CZ"/>
        </w:rPr>
        <w:t>e</w:t>
      </w:r>
      <w:r w:rsidR="007B1313" w:rsidRPr="009E57F7">
        <w:rPr>
          <w:rFonts w:ascii="Arial" w:hAnsi="Arial" w:cs="Arial"/>
          <w:bCs/>
          <w:szCs w:val="22"/>
          <w:lang w:val="cs-CZ"/>
        </w:rPr>
        <w:t>c</w:t>
      </w:r>
      <w:r w:rsidR="00DB4119" w:rsidRPr="009E57F7">
        <w:rPr>
          <w:rFonts w:ascii="Arial" w:hAnsi="Arial" w:cs="Arial"/>
          <w:bCs/>
          <w:szCs w:val="22"/>
          <w:lang w:val="cs-CZ"/>
        </w:rPr>
        <w:t xml:space="preserve">, kterému </w:t>
      </w:r>
      <w:r w:rsidR="00D93DB8" w:rsidRPr="009E57F7">
        <w:rPr>
          <w:rFonts w:ascii="Arial" w:hAnsi="Arial" w:cs="Arial"/>
          <w:bCs/>
          <w:szCs w:val="22"/>
          <w:lang w:val="cs-CZ"/>
        </w:rPr>
        <w:t xml:space="preserve">byl </w:t>
      </w:r>
      <w:r w:rsidR="00DB4119" w:rsidRPr="009E57F7">
        <w:rPr>
          <w:rFonts w:ascii="Arial" w:hAnsi="Arial" w:cs="Arial"/>
          <w:bCs/>
          <w:szCs w:val="22"/>
          <w:lang w:val="cs-CZ"/>
        </w:rPr>
        <w:t xml:space="preserve">podle zákona </w:t>
      </w:r>
      <w:r w:rsidR="003D69B0" w:rsidRPr="009E57F7">
        <w:rPr>
          <w:rFonts w:ascii="Arial" w:hAnsi="Arial" w:cs="Arial"/>
          <w:bCs/>
          <w:szCs w:val="22"/>
          <w:lang w:val="cs-CZ"/>
        </w:rPr>
        <w:br/>
      </w:r>
      <w:r w:rsidR="00DB4119" w:rsidRPr="009E57F7">
        <w:rPr>
          <w:rFonts w:ascii="Arial" w:hAnsi="Arial" w:cs="Arial"/>
          <w:bCs/>
          <w:szCs w:val="22"/>
          <w:lang w:val="cs-CZ"/>
        </w:rPr>
        <w:t xml:space="preserve">č. 326/1999 Sb., o pobytu cizinců na území České republiky a o změně některých zákonů, </w:t>
      </w:r>
      <w:r w:rsidR="00FB6AC2" w:rsidRPr="009E57F7">
        <w:rPr>
          <w:rFonts w:ascii="Arial" w:hAnsi="Arial" w:cs="Arial"/>
          <w:bCs/>
          <w:szCs w:val="22"/>
          <w:lang w:val="cs-CZ"/>
        </w:rPr>
        <w:br/>
      </w:r>
      <w:r w:rsidR="00DB4119" w:rsidRPr="009E57F7">
        <w:rPr>
          <w:rFonts w:ascii="Arial" w:hAnsi="Arial" w:cs="Arial"/>
          <w:bCs/>
          <w:szCs w:val="22"/>
          <w:lang w:val="cs-CZ"/>
        </w:rPr>
        <w:t xml:space="preserve">ve znění pozdějších předpisů, </w:t>
      </w:r>
      <w:r w:rsidR="00390830" w:rsidRPr="009E57F7">
        <w:rPr>
          <w:rFonts w:ascii="Arial" w:hAnsi="Arial" w:cs="Arial"/>
          <w:bCs/>
          <w:szCs w:val="22"/>
          <w:lang w:val="cs-CZ"/>
        </w:rPr>
        <w:t xml:space="preserve">povolen </w:t>
      </w:r>
      <w:r w:rsidR="00F02903" w:rsidRPr="009E57F7">
        <w:rPr>
          <w:rFonts w:ascii="Arial" w:hAnsi="Arial" w:cs="Arial"/>
          <w:bCs/>
          <w:szCs w:val="22"/>
          <w:lang w:val="cs-CZ"/>
        </w:rPr>
        <w:t xml:space="preserve">na území ČR </w:t>
      </w:r>
      <w:r w:rsidR="00DB4119" w:rsidRPr="009E57F7">
        <w:rPr>
          <w:rFonts w:ascii="Arial" w:hAnsi="Arial" w:cs="Arial"/>
          <w:bCs/>
          <w:szCs w:val="22"/>
          <w:lang w:val="cs-CZ"/>
        </w:rPr>
        <w:t>trvalý</w:t>
      </w:r>
      <w:r w:rsidR="00F02903" w:rsidRPr="009E57F7">
        <w:rPr>
          <w:rFonts w:ascii="Arial" w:hAnsi="Arial" w:cs="Arial"/>
          <w:bCs/>
          <w:szCs w:val="22"/>
          <w:lang w:val="cs-CZ"/>
        </w:rPr>
        <w:t xml:space="preserve"> pobyt</w:t>
      </w:r>
      <w:r w:rsidR="00FB6AC2" w:rsidRPr="009E57F7">
        <w:rPr>
          <w:rFonts w:ascii="Arial" w:hAnsi="Arial" w:cs="Arial"/>
          <w:bCs/>
          <w:szCs w:val="22"/>
          <w:lang w:val="cs-CZ"/>
        </w:rPr>
        <w:t xml:space="preserve"> n</w:t>
      </w:r>
      <w:r w:rsidR="00F02903" w:rsidRPr="009E57F7">
        <w:rPr>
          <w:rFonts w:ascii="Arial" w:hAnsi="Arial" w:cs="Arial"/>
          <w:bCs/>
          <w:szCs w:val="22"/>
          <w:lang w:val="cs-CZ"/>
        </w:rPr>
        <w:t xml:space="preserve">ebo </w:t>
      </w:r>
      <w:r w:rsidR="00DB4119" w:rsidRPr="009E57F7">
        <w:rPr>
          <w:rFonts w:ascii="Arial" w:hAnsi="Arial" w:cs="Arial"/>
          <w:bCs/>
          <w:szCs w:val="22"/>
          <w:lang w:val="cs-CZ"/>
        </w:rPr>
        <w:t xml:space="preserve">přechodný </w:t>
      </w:r>
      <w:r w:rsidR="00F02903" w:rsidRPr="009E57F7">
        <w:rPr>
          <w:rFonts w:ascii="Arial" w:hAnsi="Arial" w:cs="Arial"/>
          <w:bCs/>
          <w:szCs w:val="22"/>
          <w:lang w:val="cs-CZ"/>
        </w:rPr>
        <w:t xml:space="preserve">pobyt </w:t>
      </w:r>
      <w:r w:rsidR="00FB6AC2" w:rsidRPr="009E57F7">
        <w:rPr>
          <w:rFonts w:ascii="Arial" w:hAnsi="Arial" w:cs="Arial"/>
          <w:bCs/>
          <w:szCs w:val="22"/>
          <w:lang w:val="cs-CZ"/>
        </w:rPr>
        <w:br/>
      </w:r>
      <w:r w:rsidR="00F02903" w:rsidRPr="009E57F7">
        <w:rPr>
          <w:rFonts w:ascii="Arial" w:hAnsi="Arial" w:cs="Arial"/>
          <w:bCs/>
          <w:szCs w:val="22"/>
          <w:lang w:val="cs-CZ"/>
        </w:rPr>
        <w:t xml:space="preserve">na dobu delší než 90 dnů </w:t>
      </w:r>
      <w:r w:rsidR="00D93DB8" w:rsidRPr="009E57F7">
        <w:rPr>
          <w:rFonts w:ascii="Arial" w:hAnsi="Arial" w:cs="Arial"/>
          <w:bCs/>
          <w:szCs w:val="22"/>
          <w:lang w:val="cs-CZ"/>
        </w:rPr>
        <w:t xml:space="preserve">a má </w:t>
      </w:r>
      <w:r w:rsidR="00DB4119" w:rsidRPr="009E57F7">
        <w:rPr>
          <w:rFonts w:ascii="Arial" w:hAnsi="Arial" w:cs="Arial"/>
          <w:bCs/>
          <w:szCs w:val="22"/>
          <w:lang w:val="cs-CZ"/>
        </w:rPr>
        <w:t>míst</w:t>
      </w:r>
      <w:r w:rsidR="00D93DB8" w:rsidRPr="009E57F7">
        <w:rPr>
          <w:rFonts w:ascii="Arial" w:hAnsi="Arial" w:cs="Arial"/>
          <w:bCs/>
          <w:szCs w:val="22"/>
          <w:lang w:val="cs-CZ"/>
        </w:rPr>
        <w:t>o</w:t>
      </w:r>
      <w:r w:rsidR="00DB4119" w:rsidRPr="009E57F7">
        <w:rPr>
          <w:rFonts w:ascii="Arial" w:hAnsi="Arial" w:cs="Arial"/>
          <w:bCs/>
          <w:szCs w:val="22"/>
          <w:lang w:val="cs-CZ"/>
        </w:rPr>
        <w:t xml:space="preserve"> hlášeného pobytu </w:t>
      </w:r>
      <w:r w:rsidR="00DD0CCC" w:rsidRPr="009E57F7">
        <w:rPr>
          <w:rFonts w:ascii="Arial" w:hAnsi="Arial" w:cs="Arial"/>
          <w:bCs/>
          <w:szCs w:val="22"/>
          <w:lang w:val="cs-CZ"/>
        </w:rPr>
        <w:t>v</w:t>
      </w:r>
      <w:r w:rsidR="00DB4119" w:rsidRPr="009E57F7">
        <w:rPr>
          <w:rFonts w:ascii="Arial" w:hAnsi="Arial" w:cs="Arial"/>
          <w:bCs/>
          <w:szCs w:val="22"/>
          <w:lang w:val="cs-CZ"/>
        </w:rPr>
        <w:t>e vymezené oblasti města</w:t>
      </w:r>
      <w:r w:rsidR="00810107" w:rsidRPr="009E57F7">
        <w:rPr>
          <w:rFonts w:ascii="Arial" w:hAnsi="Arial" w:cs="Arial"/>
          <w:bCs/>
          <w:szCs w:val="22"/>
          <w:lang w:val="cs-CZ"/>
        </w:rPr>
        <w:t>,</w:t>
      </w:r>
      <w:r w:rsidR="00D93DB8" w:rsidRPr="009E57F7">
        <w:rPr>
          <w:rFonts w:ascii="Arial" w:hAnsi="Arial" w:cs="Arial"/>
          <w:bCs/>
          <w:szCs w:val="22"/>
          <w:lang w:val="cs-CZ"/>
        </w:rPr>
        <w:t xml:space="preserve"> </w:t>
      </w:r>
      <w:r w:rsidR="00DD0CCC" w:rsidRPr="009E57F7">
        <w:rPr>
          <w:rFonts w:ascii="Arial" w:hAnsi="Arial" w:cs="Arial"/>
          <w:bCs/>
          <w:szCs w:val="22"/>
          <w:lang w:val="cs-CZ"/>
        </w:rPr>
        <w:br/>
      </w:r>
      <w:r w:rsidR="00D93DB8" w:rsidRPr="009E57F7">
        <w:rPr>
          <w:rFonts w:ascii="Arial" w:hAnsi="Arial" w:cs="Arial"/>
          <w:bCs/>
          <w:szCs w:val="22"/>
          <w:lang w:val="cs-CZ"/>
        </w:rPr>
        <w:t>a cizinec</w:t>
      </w:r>
      <w:r w:rsidR="00735864" w:rsidRPr="009E57F7">
        <w:rPr>
          <w:rFonts w:ascii="Arial" w:hAnsi="Arial" w:cs="Arial"/>
          <w:bCs/>
          <w:szCs w:val="22"/>
          <w:lang w:val="cs-CZ"/>
        </w:rPr>
        <w:t xml:space="preserve"> – občan Evropské unie s </w:t>
      </w:r>
      <w:r w:rsidR="00DD0CCC" w:rsidRPr="009E57F7">
        <w:rPr>
          <w:rFonts w:ascii="Arial" w:hAnsi="Arial" w:cs="Arial"/>
          <w:bCs/>
          <w:szCs w:val="22"/>
          <w:lang w:val="cs-CZ"/>
        </w:rPr>
        <w:t xml:space="preserve"> </w:t>
      </w:r>
      <w:r w:rsidR="00735864" w:rsidRPr="009E57F7">
        <w:rPr>
          <w:rFonts w:ascii="Arial" w:hAnsi="Arial" w:cs="Arial"/>
          <w:bCs/>
          <w:szCs w:val="22"/>
          <w:lang w:val="cs-CZ"/>
        </w:rPr>
        <w:t>přechodným pobytem na území ČR</w:t>
      </w:r>
      <w:r w:rsidR="00D93DB8" w:rsidRPr="009E57F7">
        <w:rPr>
          <w:rFonts w:ascii="Arial" w:hAnsi="Arial" w:cs="Arial"/>
          <w:bCs/>
          <w:szCs w:val="22"/>
          <w:lang w:val="cs-CZ"/>
        </w:rPr>
        <w:t xml:space="preserve">, který </w:t>
      </w:r>
      <w:r w:rsidR="00F02903" w:rsidRPr="009E57F7">
        <w:rPr>
          <w:rFonts w:ascii="Arial" w:hAnsi="Arial" w:cs="Arial"/>
          <w:bCs/>
          <w:szCs w:val="22"/>
          <w:lang w:val="cs-CZ"/>
        </w:rPr>
        <w:t xml:space="preserve">má </w:t>
      </w:r>
      <w:r w:rsidR="004945E7" w:rsidRPr="009E57F7">
        <w:rPr>
          <w:rFonts w:ascii="Arial" w:hAnsi="Arial" w:cs="Arial"/>
          <w:bCs/>
          <w:szCs w:val="22"/>
          <w:lang w:val="cs-CZ"/>
        </w:rPr>
        <w:t>míst</w:t>
      </w:r>
      <w:r w:rsidR="00F02903" w:rsidRPr="009E57F7">
        <w:rPr>
          <w:rFonts w:ascii="Arial" w:hAnsi="Arial" w:cs="Arial"/>
          <w:bCs/>
          <w:szCs w:val="22"/>
          <w:lang w:val="cs-CZ"/>
        </w:rPr>
        <w:t>o</w:t>
      </w:r>
      <w:r w:rsidR="004945E7" w:rsidRPr="009E57F7">
        <w:rPr>
          <w:rFonts w:ascii="Arial" w:hAnsi="Arial" w:cs="Arial"/>
          <w:bCs/>
          <w:szCs w:val="22"/>
          <w:lang w:val="cs-CZ"/>
        </w:rPr>
        <w:t xml:space="preserve"> hlášeného pobytu </w:t>
      </w:r>
      <w:r w:rsidR="00032374" w:rsidRPr="009E57F7">
        <w:rPr>
          <w:rFonts w:ascii="Arial" w:hAnsi="Arial" w:cs="Arial"/>
          <w:bCs/>
          <w:szCs w:val="22"/>
          <w:lang w:val="cs-CZ"/>
        </w:rPr>
        <w:t>ve vymezené oblasti města.</w:t>
      </w:r>
    </w:p>
    <w:p w:rsidR="0088523E" w:rsidRPr="009E57F7" w:rsidRDefault="0088523E" w:rsidP="00B079FF">
      <w:pPr>
        <w:pStyle w:val="Zkladntext2"/>
        <w:rPr>
          <w:rFonts w:ascii="Arial" w:hAnsi="Arial" w:cs="Arial"/>
          <w:b/>
          <w:bCs/>
          <w:szCs w:val="22"/>
          <w:lang w:val="cs-CZ"/>
        </w:rPr>
      </w:pPr>
    </w:p>
    <w:p w:rsidR="009D2140" w:rsidRPr="009E57F7" w:rsidRDefault="00E61D01" w:rsidP="009D2140">
      <w:pPr>
        <w:pStyle w:val="Zkladntext2"/>
        <w:jc w:val="center"/>
        <w:rPr>
          <w:rFonts w:ascii="Arial" w:hAnsi="Arial" w:cs="Arial"/>
          <w:b/>
          <w:szCs w:val="22"/>
        </w:rPr>
      </w:pPr>
      <w:r w:rsidRPr="009E57F7">
        <w:rPr>
          <w:rFonts w:ascii="Arial" w:hAnsi="Arial" w:cs="Arial"/>
          <w:b/>
          <w:bCs/>
          <w:szCs w:val="22"/>
        </w:rPr>
        <w:t>Článek</w:t>
      </w:r>
      <w:r w:rsidR="00ED7432" w:rsidRPr="009E57F7">
        <w:rPr>
          <w:rFonts w:ascii="Arial" w:hAnsi="Arial" w:cs="Arial"/>
          <w:b/>
          <w:bCs/>
          <w:szCs w:val="22"/>
        </w:rPr>
        <w:t xml:space="preserve"> 2</w:t>
      </w:r>
    </w:p>
    <w:p w:rsidR="00977584" w:rsidRPr="009E57F7" w:rsidRDefault="00977584">
      <w:pPr>
        <w:pStyle w:val="Zkladntext2"/>
        <w:jc w:val="center"/>
        <w:rPr>
          <w:rFonts w:ascii="Arial" w:hAnsi="Arial" w:cs="Arial"/>
          <w:b/>
          <w:szCs w:val="22"/>
        </w:rPr>
      </w:pPr>
      <w:r w:rsidRPr="009E57F7">
        <w:rPr>
          <w:rFonts w:ascii="Arial" w:hAnsi="Arial" w:cs="Arial"/>
          <w:b/>
          <w:szCs w:val="22"/>
        </w:rPr>
        <w:t>Vymezen</w:t>
      </w:r>
      <w:r w:rsidR="00ED7432" w:rsidRPr="009E57F7">
        <w:rPr>
          <w:rFonts w:ascii="Arial" w:hAnsi="Arial" w:cs="Arial"/>
          <w:b/>
          <w:szCs w:val="22"/>
        </w:rPr>
        <w:t>é</w:t>
      </w:r>
      <w:r w:rsidRPr="009E57F7">
        <w:rPr>
          <w:rFonts w:ascii="Arial" w:hAnsi="Arial" w:cs="Arial"/>
          <w:b/>
          <w:szCs w:val="22"/>
        </w:rPr>
        <w:t xml:space="preserve"> oblast</w:t>
      </w:r>
      <w:r w:rsidR="00ED7432" w:rsidRPr="009E57F7">
        <w:rPr>
          <w:rFonts w:ascii="Arial" w:hAnsi="Arial" w:cs="Arial"/>
          <w:b/>
          <w:szCs w:val="22"/>
        </w:rPr>
        <w:t>i</w:t>
      </w:r>
      <w:r w:rsidRPr="009E57F7">
        <w:rPr>
          <w:rFonts w:ascii="Arial" w:hAnsi="Arial" w:cs="Arial"/>
          <w:b/>
          <w:szCs w:val="22"/>
        </w:rPr>
        <w:t xml:space="preserve"> města</w:t>
      </w:r>
    </w:p>
    <w:p w:rsidR="00977584" w:rsidRPr="009E57F7" w:rsidRDefault="00977584">
      <w:pPr>
        <w:pStyle w:val="Zkladntext2"/>
        <w:jc w:val="center"/>
        <w:rPr>
          <w:rFonts w:ascii="Arial" w:hAnsi="Arial" w:cs="Arial"/>
          <w:sz w:val="20"/>
        </w:rPr>
      </w:pPr>
    </w:p>
    <w:p w:rsidR="00D358EF" w:rsidRPr="009E57F7" w:rsidRDefault="00ED7432" w:rsidP="00D358EF">
      <w:pPr>
        <w:pStyle w:val="Zkladntext2"/>
        <w:numPr>
          <w:ilvl w:val="0"/>
          <w:numId w:val="1"/>
        </w:numPr>
        <w:rPr>
          <w:rFonts w:ascii="Arial" w:hAnsi="Arial" w:cs="Arial"/>
          <w:szCs w:val="22"/>
        </w:rPr>
      </w:pPr>
      <w:r w:rsidRPr="009E57F7">
        <w:rPr>
          <w:rFonts w:ascii="Arial" w:hAnsi="Arial" w:cs="Arial"/>
          <w:szCs w:val="22"/>
        </w:rPr>
        <w:t>Vymezené o</w:t>
      </w:r>
      <w:r w:rsidR="00977584" w:rsidRPr="009E57F7">
        <w:rPr>
          <w:rFonts w:ascii="Arial" w:hAnsi="Arial" w:cs="Arial"/>
          <w:szCs w:val="22"/>
        </w:rPr>
        <w:t xml:space="preserve">blasti města, ve kterých lze místní komunikace nebo jejich určené úseky užít </w:t>
      </w:r>
      <w:r w:rsidR="00DC56C9" w:rsidRPr="009E57F7">
        <w:rPr>
          <w:rFonts w:ascii="Arial" w:hAnsi="Arial" w:cs="Arial"/>
          <w:szCs w:val="22"/>
        </w:rPr>
        <w:br/>
      </w:r>
      <w:r w:rsidR="00977584" w:rsidRPr="009E57F7">
        <w:rPr>
          <w:rFonts w:ascii="Arial" w:hAnsi="Arial" w:cs="Arial"/>
          <w:szCs w:val="22"/>
        </w:rPr>
        <w:t>za cenu sjednanou v souladu s cenovými předpisy</w:t>
      </w:r>
      <w:r w:rsidR="002A50F6" w:rsidRPr="009E57F7">
        <w:rPr>
          <w:rFonts w:ascii="Arial" w:hAnsi="Arial" w:cs="Arial"/>
          <w:szCs w:val="22"/>
          <w:vertAlign w:val="superscript"/>
        </w:rPr>
        <w:t>1)</w:t>
      </w:r>
      <w:r w:rsidR="00977584" w:rsidRPr="009E57F7">
        <w:rPr>
          <w:rFonts w:ascii="Arial" w:hAnsi="Arial" w:cs="Arial"/>
          <w:szCs w:val="22"/>
        </w:rPr>
        <w:t xml:space="preserve"> k stání silničního motorového vozidla </w:t>
      </w:r>
      <w:r w:rsidR="00DC56C9" w:rsidRPr="009E57F7">
        <w:rPr>
          <w:rFonts w:ascii="Arial" w:hAnsi="Arial" w:cs="Arial"/>
          <w:szCs w:val="22"/>
        </w:rPr>
        <w:br/>
      </w:r>
      <w:r w:rsidR="00977584" w:rsidRPr="009E57F7">
        <w:rPr>
          <w:rFonts w:ascii="Arial" w:hAnsi="Arial" w:cs="Arial"/>
          <w:szCs w:val="22"/>
        </w:rPr>
        <w:t xml:space="preserve">na dobu časově omezenou, nejvýše však na dobu 24 hodin, </w:t>
      </w:r>
      <w:r w:rsidR="00AE7073" w:rsidRPr="009E57F7">
        <w:rPr>
          <w:rFonts w:ascii="Arial" w:hAnsi="Arial" w:cs="Arial"/>
          <w:szCs w:val="22"/>
          <w:lang w:val="cs-CZ"/>
        </w:rPr>
        <w:t>podle článku 1 odst. 1 písm. a) tohoto nařízení</w:t>
      </w:r>
      <w:r w:rsidR="0049578F" w:rsidRPr="009E57F7">
        <w:rPr>
          <w:rFonts w:ascii="Arial" w:hAnsi="Arial" w:cs="Arial"/>
          <w:szCs w:val="22"/>
          <w:lang w:val="cs-CZ"/>
        </w:rPr>
        <w:t>,</w:t>
      </w:r>
      <w:r w:rsidR="00AE7073" w:rsidRPr="009E57F7">
        <w:rPr>
          <w:rFonts w:ascii="Arial" w:hAnsi="Arial" w:cs="Arial"/>
          <w:szCs w:val="22"/>
          <w:lang w:val="cs-CZ"/>
        </w:rPr>
        <w:t xml:space="preserve"> </w:t>
      </w:r>
      <w:r w:rsidRPr="009E57F7">
        <w:rPr>
          <w:rFonts w:ascii="Arial" w:hAnsi="Arial" w:cs="Arial"/>
          <w:szCs w:val="22"/>
        </w:rPr>
        <w:t xml:space="preserve">a vymezené místní komunikace </w:t>
      </w:r>
      <w:r w:rsidR="00C94AB4" w:rsidRPr="009E57F7">
        <w:rPr>
          <w:rFonts w:ascii="Arial" w:hAnsi="Arial" w:cs="Arial"/>
          <w:szCs w:val="22"/>
        </w:rPr>
        <w:t xml:space="preserve">s placeným stáním </w:t>
      </w:r>
      <w:r w:rsidRPr="009E57F7">
        <w:rPr>
          <w:rFonts w:ascii="Arial" w:hAnsi="Arial" w:cs="Arial"/>
          <w:szCs w:val="22"/>
        </w:rPr>
        <w:t xml:space="preserve">nebo jejich úseky </w:t>
      </w:r>
      <w:r w:rsidR="00977584" w:rsidRPr="009E57F7">
        <w:rPr>
          <w:rFonts w:ascii="Arial" w:hAnsi="Arial" w:cs="Arial"/>
          <w:szCs w:val="22"/>
        </w:rPr>
        <w:t xml:space="preserve">jsou </w:t>
      </w:r>
      <w:r w:rsidRPr="009E57F7">
        <w:rPr>
          <w:rFonts w:ascii="Arial" w:hAnsi="Arial" w:cs="Arial"/>
          <w:szCs w:val="22"/>
        </w:rPr>
        <w:t xml:space="preserve">uvedeny </w:t>
      </w:r>
      <w:r w:rsidR="00977584" w:rsidRPr="009E57F7">
        <w:rPr>
          <w:rFonts w:ascii="Arial" w:hAnsi="Arial" w:cs="Arial"/>
          <w:szCs w:val="22"/>
        </w:rPr>
        <w:t>v příloze č. 1 to</w:t>
      </w:r>
      <w:r w:rsidR="00667DFF" w:rsidRPr="009E57F7">
        <w:rPr>
          <w:rFonts w:ascii="Arial" w:hAnsi="Arial" w:cs="Arial"/>
          <w:szCs w:val="22"/>
        </w:rPr>
        <w:t>ho</w:t>
      </w:r>
      <w:r w:rsidR="00977584" w:rsidRPr="009E57F7">
        <w:rPr>
          <w:rFonts w:ascii="Arial" w:hAnsi="Arial" w:cs="Arial"/>
          <w:szCs w:val="22"/>
        </w:rPr>
        <w:t>to nařízení.</w:t>
      </w:r>
      <w:r w:rsidR="001F13C7" w:rsidRPr="009E57F7">
        <w:rPr>
          <w:rFonts w:ascii="Arial" w:hAnsi="Arial" w:cs="Arial"/>
          <w:szCs w:val="22"/>
        </w:rPr>
        <w:t xml:space="preserve"> </w:t>
      </w:r>
      <w:r w:rsidR="00E37ADD" w:rsidRPr="009E57F7">
        <w:rPr>
          <w:rFonts w:ascii="Arial" w:hAnsi="Arial" w:cs="Arial"/>
          <w:szCs w:val="22"/>
        </w:rPr>
        <w:t>Dob</w:t>
      </w:r>
      <w:r w:rsidR="00DD0CCC" w:rsidRPr="009E57F7">
        <w:rPr>
          <w:rFonts w:ascii="Arial" w:hAnsi="Arial" w:cs="Arial"/>
          <w:szCs w:val="22"/>
        </w:rPr>
        <w:t>a</w:t>
      </w:r>
      <w:r w:rsidR="00E37ADD" w:rsidRPr="009E57F7">
        <w:rPr>
          <w:rFonts w:ascii="Arial" w:hAnsi="Arial" w:cs="Arial"/>
          <w:szCs w:val="22"/>
        </w:rPr>
        <w:t xml:space="preserve"> placeného stání na těchto místech</w:t>
      </w:r>
      <w:r w:rsidR="003F481C" w:rsidRPr="009E57F7">
        <w:rPr>
          <w:rFonts w:ascii="Arial" w:hAnsi="Arial" w:cs="Arial"/>
          <w:szCs w:val="22"/>
        </w:rPr>
        <w:t xml:space="preserve"> </w:t>
      </w:r>
      <w:r w:rsidR="00DD0CCC" w:rsidRPr="009E57F7">
        <w:rPr>
          <w:rFonts w:ascii="Arial" w:hAnsi="Arial" w:cs="Arial"/>
          <w:szCs w:val="22"/>
          <w:lang w:val="cs-CZ"/>
        </w:rPr>
        <w:t xml:space="preserve">je stanovena nařízením města, kterým se vydává ceník za užívání pozemních komunikací ve vymezených oblastech placeného stání motorových vozidel </w:t>
      </w:r>
      <w:r w:rsidR="003F481C" w:rsidRPr="009E57F7">
        <w:rPr>
          <w:rFonts w:ascii="Arial" w:hAnsi="Arial" w:cs="Arial"/>
          <w:szCs w:val="22"/>
        </w:rPr>
        <w:t>a</w:t>
      </w:r>
      <w:r w:rsidR="00E37ADD" w:rsidRPr="009E57F7">
        <w:rPr>
          <w:rFonts w:ascii="Arial" w:hAnsi="Arial" w:cs="Arial"/>
          <w:szCs w:val="22"/>
        </w:rPr>
        <w:t xml:space="preserve"> je uvedena na </w:t>
      </w:r>
      <w:r w:rsidR="00BE3B3B" w:rsidRPr="009E57F7">
        <w:rPr>
          <w:rFonts w:ascii="Arial" w:hAnsi="Arial" w:cs="Arial"/>
          <w:szCs w:val="22"/>
          <w:lang w:val="cs-CZ"/>
        </w:rPr>
        <w:t xml:space="preserve">příslušném </w:t>
      </w:r>
      <w:r w:rsidR="00E37ADD" w:rsidRPr="009E57F7">
        <w:rPr>
          <w:rFonts w:ascii="Arial" w:hAnsi="Arial" w:cs="Arial"/>
          <w:szCs w:val="22"/>
        </w:rPr>
        <w:t>parkovacím automatu</w:t>
      </w:r>
      <w:r w:rsidR="00BE3B3B" w:rsidRPr="009E57F7">
        <w:rPr>
          <w:rFonts w:ascii="Arial" w:hAnsi="Arial" w:cs="Arial"/>
          <w:szCs w:val="22"/>
          <w:lang w:val="cs-CZ"/>
        </w:rPr>
        <w:t xml:space="preserve"> daného parkoviště.</w:t>
      </w:r>
      <w:r w:rsidR="00E37ADD" w:rsidRPr="009E57F7">
        <w:rPr>
          <w:rFonts w:ascii="Arial" w:hAnsi="Arial" w:cs="Arial"/>
          <w:szCs w:val="22"/>
        </w:rPr>
        <w:t xml:space="preserve"> Mimo tuto dobu lze uvedená místa užít k stání silniční</w:t>
      </w:r>
      <w:r w:rsidR="00702869" w:rsidRPr="009E57F7">
        <w:rPr>
          <w:rFonts w:ascii="Arial" w:hAnsi="Arial" w:cs="Arial"/>
          <w:szCs w:val="22"/>
        </w:rPr>
        <w:t xml:space="preserve">ho motorového vozidla </w:t>
      </w:r>
      <w:r w:rsidR="004F0118" w:rsidRPr="009E57F7">
        <w:rPr>
          <w:rFonts w:ascii="Arial" w:hAnsi="Arial" w:cs="Arial"/>
          <w:szCs w:val="22"/>
        </w:rPr>
        <w:t>bezplatně.</w:t>
      </w:r>
    </w:p>
    <w:p w:rsidR="00422EA5" w:rsidRPr="009E57F7" w:rsidRDefault="00422EA5" w:rsidP="00422EA5">
      <w:pPr>
        <w:pStyle w:val="Zkladntext2"/>
        <w:rPr>
          <w:rFonts w:ascii="Arial" w:hAnsi="Arial" w:cs="Arial"/>
          <w:sz w:val="20"/>
        </w:rPr>
      </w:pPr>
    </w:p>
    <w:p w:rsidR="002473D2" w:rsidRPr="009E57F7" w:rsidRDefault="00422EA5" w:rsidP="00422EA5">
      <w:pPr>
        <w:pStyle w:val="Zkladntext2"/>
        <w:numPr>
          <w:ilvl w:val="0"/>
          <w:numId w:val="1"/>
        </w:numPr>
        <w:rPr>
          <w:rFonts w:ascii="Arial" w:hAnsi="Arial" w:cs="Arial"/>
          <w:szCs w:val="22"/>
        </w:rPr>
      </w:pPr>
      <w:r w:rsidRPr="009E57F7">
        <w:rPr>
          <w:rFonts w:ascii="Arial" w:hAnsi="Arial" w:cs="Arial"/>
          <w:szCs w:val="22"/>
        </w:rPr>
        <w:t xml:space="preserve">Vozidlo přepravující osobu těžce zdravotně postiženou a označené podle platných právních předpisů může stát při přepravě této osoby na parkovištích dle odst. 1 tohoto článku po dobu max. 2 hod. zdarma, pokud je to technicky možné. Doba příjezdu musí být označena parkovacím kotoučem </w:t>
      </w:r>
      <w:r w:rsidR="00653816" w:rsidRPr="009E57F7">
        <w:rPr>
          <w:rFonts w:ascii="Arial" w:hAnsi="Arial" w:cs="Arial"/>
          <w:szCs w:val="22"/>
          <w:lang w:val="cs-CZ"/>
        </w:rPr>
        <w:t xml:space="preserve">umístěným za čelným sklem zaparkovaného vozidla, </w:t>
      </w:r>
      <w:r w:rsidRPr="009E57F7">
        <w:rPr>
          <w:rFonts w:ascii="Arial" w:hAnsi="Arial" w:cs="Arial"/>
          <w:szCs w:val="22"/>
        </w:rPr>
        <w:t>jinak stání zdarma pro tato vozidla neplatí.</w:t>
      </w:r>
    </w:p>
    <w:p w:rsidR="00ED7432" w:rsidRPr="009E57F7" w:rsidRDefault="00ED7432" w:rsidP="00ED7432">
      <w:pPr>
        <w:pStyle w:val="Zkladntext2"/>
        <w:ind w:left="360"/>
        <w:rPr>
          <w:rFonts w:ascii="Arial" w:hAnsi="Arial" w:cs="Arial"/>
          <w:sz w:val="20"/>
        </w:rPr>
      </w:pPr>
    </w:p>
    <w:p w:rsidR="00977584" w:rsidRPr="009E57F7" w:rsidRDefault="00ED7432">
      <w:pPr>
        <w:pStyle w:val="Zkladntext2"/>
        <w:numPr>
          <w:ilvl w:val="0"/>
          <w:numId w:val="1"/>
        </w:numPr>
        <w:rPr>
          <w:rFonts w:ascii="Arial" w:hAnsi="Arial" w:cs="Arial"/>
          <w:szCs w:val="22"/>
        </w:rPr>
      </w:pPr>
      <w:r w:rsidRPr="009E57F7">
        <w:rPr>
          <w:rFonts w:ascii="Arial" w:hAnsi="Arial" w:cs="Arial"/>
          <w:szCs w:val="22"/>
        </w:rPr>
        <w:t>Vymezené o</w:t>
      </w:r>
      <w:r w:rsidR="00977584" w:rsidRPr="009E57F7">
        <w:rPr>
          <w:rFonts w:ascii="Arial" w:hAnsi="Arial" w:cs="Arial"/>
          <w:szCs w:val="22"/>
        </w:rPr>
        <w:t xml:space="preserve">blasti města, ve kterých lze místní komunikace nebo jejich určené úseky užít jen </w:t>
      </w:r>
      <w:r w:rsidR="003E0CA9" w:rsidRPr="009E57F7">
        <w:rPr>
          <w:rFonts w:ascii="Arial" w:hAnsi="Arial" w:cs="Arial"/>
          <w:szCs w:val="22"/>
          <w:lang w:val="cs-CZ"/>
        </w:rPr>
        <w:t xml:space="preserve"> </w:t>
      </w:r>
      <w:r w:rsidR="000160A2" w:rsidRPr="009E57F7">
        <w:rPr>
          <w:rFonts w:ascii="Arial" w:hAnsi="Arial" w:cs="Arial"/>
          <w:szCs w:val="22"/>
          <w:lang w:val="cs-CZ"/>
        </w:rPr>
        <w:br/>
      </w:r>
      <w:r w:rsidR="00977584" w:rsidRPr="009E57F7">
        <w:rPr>
          <w:rFonts w:ascii="Arial" w:hAnsi="Arial" w:cs="Arial"/>
          <w:szCs w:val="22"/>
        </w:rPr>
        <w:t>za cenu sjednanou v souladu s </w:t>
      </w:r>
      <w:r w:rsidR="00D358EF" w:rsidRPr="009E57F7">
        <w:rPr>
          <w:rFonts w:ascii="Arial" w:hAnsi="Arial" w:cs="Arial"/>
          <w:szCs w:val="22"/>
        </w:rPr>
        <w:t xml:space="preserve"> </w:t>
      </w:r>
      <w:r w:rsidR="00977584" w:rsidRPr="009E57F7">
        <w:rPr>
          <w:rFonts w:ascii="Arial" w:hAnsi="Arial" w:cs="Arial"/>
          <w:szCs w:val="22"/>
        </w:rPr>
        <w:t>cenovými předpisy</w:t>
      </w:r>
      <w:r w:rsidR="002A50F6" w:rsidRPr="009E57F7">
        <w:rPr>
          <w:rFonts w:ascii="Arial" w:hAnsi="Arial" w:cs="Arial"/>
          <w:szCs w:val="22"/>
          <w:vertAlign w:val="superscript"/>
        </w:rPr>
        <w:t>1)</w:t>
      </w:r>
      <w:r w:rsidR="00977584" w:rsidRPr="009E57F7">
        <w:rPr>
          <w:rFonts w:ascii="Arial" w:hAnsi="Arial" w:cs="Arial"/>
          <w:szCs w:val="22"/>
        </w:rPr>
        <w:t xml:space="preserve"> k</w:t>
      </w:r>
      <w:r w:rsidR="002A50F6" w:rsidRPr="009E57F7">
        <w:rPr>
          <w:rFonts w:ascii="Arial" w:hAnsi="Arial" w:cs="Arial"/>
          <w:szCs w:val="22"/>
        </w:rPr>
        <w:t xml:space="preserve"> </w:t>
      </w:r>
      <w:r w:rsidR="00977584" w:rsidRPr="009E57F7">
        <w:rPr>
          <w:rFonts w:ascii="Arial" w:hAnsi="Arial" w:cs="Arial"/>
          <w:szCs w:val="22"/>
        </w:rPr>
        <w:t> stán</w:t>
      </w:r>
      <w:r w:rsidR="002A50F6" w:rsidRPr="009E57F7">
        <w:rPr>
          <w:rFonts w:ascii="Arial" w:hAnsi="Arial" w:cs="Arial"/>
          <w:szCs w:val="22"/>
        </w:rPr>
        <w:t>í</w:t>
      </w:r>
      <w:r w:rsidR="0014708D" w:rsidRPr="009E57F7">
        <w:rPr>
          <w:rFonts w:ascii="Arial" w:hAnsi="Arial" w:cs="Arial"/>
          <w:szCs w:val="22"/>
        </w:rPr>
        <w:t xml:space="preserve"> silničního motorového vozidla </w:t>
      </w:r>
      <w:r w:rsidR="00977584" w:rsidRPr="009E57F7">
        <w:rPr>
          <w:rFonts w:ascii="Arial" w:hAnsi="Arial" w:cs="Arial"/>
          <w:szCs w:val="22"/>
        </w:rPr>
        <w:t xml:space="preserve">provozovaného právnickou nebo fyzickou </w:t>
      </w:r>
      <w:r w:rsidR="002A50F6" w:rsidRPr="009E57F7">
        <w:rPr>
          <w:rFonts w:ascii="Arial" w:hAnsi="Arial" w:cs="Arial"/>
          <w:szCs w:val="22"/>
        </w:rPr>
        <w:t xml:space="preserve">za účelem </w:t>
      </w:r>
      <w:r w:rsidR="002E4716" w:rsidRPr="009E57F7">
        <w:rPr>
          <w:rFonts w:ascii="Arial" w:hAnsi="Arial" w:cs="Arial"/>
          <w:szCs w:val="22"/>
        </w:rPr>
        <w:t xml:space="preserve">podnikání podle </w:t>
      </w:r>
      <w:r w:rsidR="00977584" w:rsidRPr="009E57F7">
        <w:rPr>
          <w:rFonts w:ascii="Arial" w:hAnsi="Arial" w:cs="Arial"/>
          <w:szCs w:val="22"/>
        </w:rPr>
        <w:t>zvláštního právního předpisu</w:t>
      </w:r>
      <w:r w:rsidR="002A50F6" w:rsidRPr="009E57F7">
        <w:rPr>
          <w:rFonts w:ascii="Arial" w:hAnsi="Arial" w:cs="Arial"/>
          <w:szCs w:val="22"/>
          <w:vertAlign w:val="superscript"/>
        </w:rPr>
        <w:t>2)</w:t>
      </w:r>
      <w:r w:rsidR="00977584" w:rsidRPr="009E57F7">
        <w:rPr>
          <w:rFonts w:ascii="Arial" w:hAnsi="Arial" w:cs="Arial"/>
          <w:szCs w:val="22"/>
        </w:rPr>
        <w:t>, která má sídlo nebo provozovnu ve vymezené oblasti města</w:t>
      </w:r>
      <w:r w:rsidR="002A50F6" w:rsidRPr="009E57F7">
        <w:rPr>
          <w:rFonts w:ascii="Arial" w:hAnsi="Arial" w:cs="Arial"/>
          <w:szCs w:val="22"/>
        </w:rPr>
        <w:t>,</w:t>
      </w:r>
      <w:r w:rsidR="00AE7073" w:rsidRPr="009E57F7">
        <w:rPr>
          <w:rFonts w:ascii="Arial" w:hAnsi="Arial" w:cs="Arial"/>
          <w:szCs w:val="22"/>
          <w:lang w:val="cs-CZ"/>
        </w:rPr>
        <w:t xml:space="preserve"> podle článku 1 odst. 1 písm. b) tohoto nařízení,</w:t>
      </w:r>
      <w:r w:rsidR="00977584" w:rsidRPr="009E57F7">
        <w:rPr>
          <w:rFonts w:ascii="Arial" w:hAnsi="Arial" w:cs="Arial"/>
          <w:szCs w:val="22"/>
        </w:rPr>
        <w:t xml:space="preserve"> nebo k stání silničního motorového vozidla fyzické osoby, která má místo trvalého pobytu</w:t>
      </w:r>
      <w:r w:rsidR="002A50F6" w:rsidRPr="009E57F7">
        <w:rPr>
          <w:rFonts w:ascii="Arial" w:hAnsi="Arial" w:cs="Arial"/>
          <w:szCs w:val="22"/>
        </w:rPr>
        <w:t xml:space="preserve"> nebo je vlastníkem nemovitosti </w:t>
      </w:r>
      <w:r w:rsidR="00977584" w:rsidRPr="009E57F7">
        <w:rPr>
          <w:rFonts w:ascii="Arial" w:hAnsi="Arial" w:cs="Arial"/>
          <w:szCs w:val="22"/>
        </w:rPr>
        <w:t>ve vymezené oblasti města,</w:t>
      </w:r>
      <w:r w:rsidRPr="009E57F7">
        <w:rPr>
          <w:rFonts w:ascii="Arial" w:hAnsi="Arial" w:cs="Arial"/>
          <w:szCs w:val="22"/>
        </w:rPr>
        <w:t xml:space="preserve"> </w:t>
      </w:r>
      <w:r w:rsidR="00AE7073" w:rsidRPr="009E57F7">
        <w:rPr>
          <w:rFonts w:ascii="Arial" w:hAnsi="Arial" w:cs="Arial"/>
          <w:szCs w:val="22"/>
          <w:lang w:val="cs-CZ"/>
        </w:rPr>
        <w:t xml:space="preserve">podle článku 1 odst. 1 písm. c) tohoto nařízení, </w:t>
      </w:r>
      <w:r w:rsidR="00FD0F7D" w:rsidRPr="009E57F7">
        <w:rPr>
          <w:rFonts w:ascii="Arial" w:hAnsi="Arial" w:cs="Arial"/>
          <w:szCs w:val="22"/>
          <w:lang w:val="cs-CZ"/>
        </w:rPr>
        <w:t xml:space="preserve">nebo k stání silničních motorových vozidel </w:t>
      </w:r>
      <w:r w:rsidR="00726540" w:rsidRPr="009E57F7">
        <w:rPr>
          <w:rFonts w:ascii="Arial" w:hAnsi="Arial" w:cs="Arial"/>
          <w:szCs w:val="22"/>
          <w:lang w:val="cs-CZ"/>
        </w:rPr>
        <w:t xml:space="preserve">stanovených </w:t>
      </w:r>
      <w:r w:rsidR="00726540" w:rsidRPr="009E57F7">
        <w:rPr>
          <w:rFonts w:ascii="Arial" w:hAnsi="Arial" w:cs="Arial"/>
          <w:szCs w:val="22"/>
          <w:lang w:val="cs-CZ"/>
        </w:rPr>
        <w:br/>
        <w:t>v</w:t>
      </w:r>
      <w:r w:rsidR="00AE7073" w:rsidRPr="009E57F7">
        <w:rPr>
          <w:rFonts w:ascii="Arial" w:hAnsi="Arial" w:cs="Arial"/>
          <w:szCs w:val="22"/>
          <w:lang w:val="cs-CZ"/>
        </w:rPr>
        <w:t xml:space="preserve"> </w:t>
      </w:r>
      <w:r w:rsidR="00FD0F7D" w:rsidRPr="009E57F7">
        <w:rPr>
          <w:rFonts w:ascii="Arial" w:hAnsi="Arial" w:cs="Arial"/>
          <w:szCs w:val="22"/>
          <w:lang w:val="cs-CZ"/>
        </w:rPr>
        <w:t xml:space="preserve">článku 1 odst. 1 písm. d) až </w:t>
      </w:r>
      <w:r w:rsidR="00E61D01" w:rsidRPr="009E57F7">
        <w:rPr>
          <w:rFonts w:ascii="Arial" w:hAnsi="Arial" w:cs="Arial"/>
          <w:szCs w:val="22"/>
          <w:lang w:val="cs-CZ"/>
        </w:rPr>
        <w:t>f</w:t>
      </w:r>
      <w:r w:rsidR="00FD0F7D" w:rsidRPr="009E57F7">
        <w:rPr>
          <w:rFonts w:ascii="Arial" w:hAnsi="Arial" w:cs="Arial"/>
          <w:szCs w:val="22"/>
          <w:lang w:val="cs-CZ"/>
        </w:rPr>
        <w:t xml:space="preserve">) </w:t>
      </w:r>
      <w:r w:rsidR="00AE7073" w:rsidRPr="009E57F7">
        <w:rPr>
          <w:rFonts w:ascii="Arial" w:hAnsi="Arial" w:cs="Arial"/>
          <w:szCs w:val="22"/>
          <w:lang w:val="cs-CZ"/>
        </w:rPr>
        <w:t>tohoto nařízení</w:t>
      </w:r>
      <w:r w:rsidR="0049578F" w:rsidRPr="009E57F7">
        <w:rPr>
          <w:rFonts w:ascii="Arial" w:hAnsi="Arial" w:cs="Arial"/>
          <w:szCs w:val="22"/>
          <w:lang w:val="cs-CZ"/>
        </w:rPr>
        <w:t>,</w:t>
      </w:r>
      <w:r w:rsidR="00AE7073" w:rsidRPr="009E57F7">
        <w:rPr>
          <w:rFonts w:ascii="Arial" w:hAnsi="Arial" w:cs="Arial"/>
          <w:szCs w:val="22"/>
          <w:lang w:val="cs-CZ"/>
        </w:rPr>
        <w:t xml:space="preserve"> </w:t>
      </w:r>
      <w:r w:rsidRPr="009E57F7">
        <w:rPr>
          <w:rFonts w:ascii="Arial" w:hAnsi="Arial" w:cs="Arial"/>
          <w:szCs w:val="22"/>
        </w:rPr>
        <w:t xml:space="preserve">a vymezené místní komunikace </w:t>
      </w:r>
      <w:r w:rsidR="00C94AB4" w:rsidRPr="009E57F7">
        <w:rPr>
          <w:rFonts w:ascii="Arial" w:hAnsi="Arial" w:cs="Arial"/>
          <w:szCs w:val="22"/>
        </w:rPr>
        <w:t xml:space="preserve">s placeným stáním </w:t>
      </w:r>
      <w:r w:rsidR="00977584" w:rsidRPr="009E57F7">
        <w:rPr>
          <w:rFonts w:ascii="Arial" w:hAnsi="Arial" w:cs="Arial"/>
          <w:szCs w:val="22"/>
        </w:rPr>
        <w:t xml:space="preserve">jsou </w:t>
      </w:r>
      <w:r w:rsidRPr="009E57F7">
        <w:rPr>
          <w:rFonts w:ascii="Arial" w:hAnsi="Arial" w:cs="Arial"/>
          <w:szCs w:val="22"/>
        </w:rPr>
        <w:t xml:space="preserve">uvedeny </w:t>
      </w:r>
      <w:r w:rsidR="00977584" w:rsidRPr="009E57F7">
        <w:rPr>
          <w:rFonts w:ascii="Arial" w:hAnsi="Arial" w:cs="Arial"/>
          <w:szCs w:val="22"/>
        </w:rPr>
        <w:t>v příloze č. 2 k tomuto nařízení.</w:t>
      </w:r>
    </w:p>
    <w:p w:rsidR="00E61D01" w:rsidRPr="009E57F7" w:rsidRDefault="00E61D01" w:rsidP="009317E2">
      <w:pPr>
        <w:pStyle w:val="Zkladntext2"/>
        <w:rPr>
          <w:rFonts w:ascii="Arial" w:hAnsi="Arial" w:cs="Arial"/>
          <w:sz w:val="20"/>
        </w:rPr>
      </w:pPr>
    </w:p>
    <w:p w:rsidR="0088523E" w:rsidRPr="009E57F7" w:rsidRDefault="00E61D01" w:rsidP="00DD0CC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E57F7">
        <w:rPr>
          <w:rFonts w:ascii="Arial" w:hAnsi="Arial" w:cs="Arial"/>
          <w:sz w:val="22"/>
          <w:szCs w:val="22"/>
        </w:rPr>
        <w:t xml:space="preserve">Vymezené oblasti města podle odst. 1 a 3 tohoto článku lze užít bezplatně </w:t>
      </w:r>
      <w:r w:rsidR="00286EEE" w:rsidRPr="009E57F7">
        <w:rPr>
          <w:rFonts w:ascii="Arial" w:hAnsi="Arial" w:cs="Arial"/>
          <w:sz w:val="22"/>
          <w:szCs w:val="22"/>
        </w:rPr>
        <w:t>k </w:t>
      </w:r>
      <w:r w:rsidRPr="009E57F7">
        <w:rPr>
          <w:rFonts w:ascii="Arial" w:hAnsi="Arial" w:cs="Arial"/>
          <w:sz w:val="22"/>
          <w:szCs w:val="22"/>
        </w:rPr>
        <w:t xml:space="preserve"> </w:t>
      </w:r>
      <w:r w:rsidR="00286EEE" w:rsidRPr="009E57F7">
        <w:rPr>
          <w:rFonts w:ascii="Arial" w:hAnsi="Arial" w:cs="Arial"/>
          <w:sz w:val="22"/>
          <w:szCs w:val="22"/>
        </w:rPr>
        <w:t xml:space="preserve">stání viditelně označeného silničního motorového vozidla </w:t>
      </w:r>
      <w:r w:rsidRPr="009E57F7">
        <w:rPr>
          <w:rFonts w:ascii="Arial" w:hAnsi="Arial" w:cs="Arial"/>
          <w:sz w:val="22"/>
          <w:szCs w:val="22"/>
        </w:rPr>
        <w:t xml:space="preserve">Městské policie Beroun, </w:t>
      </w:r>
      <w:r w:rsidR="00286EEE" w:rsidRPr="009E57F7">
        <w:rPr>
          <w:rFonts w:ascii="Arial" w:hAnsi="Arial" w:cs="Arial"/>
          <w:sz w:val="22"/>
          <w:szCs w:val="22"/>
        </w:rPr>
        <w:t xml:space="preserve">ozbrojených složek </w:t>
      </w:r>
      <w:r w:rsidR="006B2187" w:rsidRPr="009E57F7">
        <w:rPr>
          <w:rFonts w:ascii="Arial" w:hAnsi="Arial" w:cs="Arial"/>
          <w:sz w:val="22"/>
          <w:szCs w:val="22"/>
        </w:rPr>
        <w:br/>
        <w:t>a</w:t>
      </w:r>
      <w:r w:rsidR="00286EEE" w:rsidRPr="009E57F7">
        <w:rPr>
          <w:rFonts w:ascii="Arial" w:hAnsi="Arial" w:cs="Arial"/>
          <w:sz w:val="22"/>
          <w:szCs w:val="22"/>
        </w:rPr>
        <w:t xml:space="preserve"> složek integrovaného záchranného systému při plnění služebních </w:t>
      </w:r>
      <w:r w:rsidR="006B2187" w:rsidRPr="009E57F7">
        <w:rPr>
          <w:rFonts w:ascii="Arial" w:hAnsi="Arial" w:cs="Arial"/>
          <w:sz w:val="22"/>
          <w:szCs w:val="22"/>
        </w:rPr>
        <w:t xml:space="preserve">úkonů nebo úkonů </w:t>
      </w:r>
      <w:r w:rsidR="00286EEE" w:rsidRPr="009E57F7">
        <w:rPr>
          <w:rFonts w:ascii="Arial" w:hAnsi="Arial" w:cs="Arial"/>
          <w:sz w:val="22"/>
          <w:szCs w:val="22"/>
        </w:rPr>
        <w:t>po</w:t>
      </w:r>
      <w:r w:rsidR="006B2187" w:rsidRPr="009E57F7">
        <w:rPr>
          <w:rFonts w:ascii="Arial" w:hAnsi="Arial" w:cs="Arial"/>
          <w:sz w:val="22"/>
          <w:szCs w:val="22"/>
        </w:rPr>
        <w:t xml:space="preserve">dle zvláštního právního předpisu </w:t>
      </w:r>
      <w:r w:rsidR="00286EEE" w:rsidRPr="009E57F7">
        <w:rPr>
          <w:rFonts w:ascii="Arial" w:hAnsi="Arial" w:cs="Arial"/>
          <w:sz w:val="22"/>
          <w:szCs w:val="22"/>
        </w:rPr>
        <w:t>ve vymezené oblasti města</w:t>
      </w:r>
      <w:r w:rsidR="00653816" w:rsidRPr="009E57F7">
        <w:rPr>
          <w:rFonts w:ascii="Arial" w:hAnsi="Arial" w:cs="Arial"/>
          <w:sz w:val="22"/>
          <w:szCs w:val="22"/>
        </w:rPr>
        <w:t xml:space="preserve">, služebního vozidla města Beroun </w:t>
      </w:r>
      <w:r w:rsidR="00B079FF" w:rsidRPr="009E57F7">
        <w:rPr>
          <w:rFonts w:ascii="Arial" w:hAnsi="Arial" w:cs="Arial"/>
          <w:sz w:val="22"/>
          <w:szCs w:val="22"/>
        </w:rPr>
        <w:br/>
      </w:r>
      <w:r w:rsidR="00653816" w:rsidRPr="009E57F7">
        <w:rPr>
          <w:rFonts w:ascii="Arial" w:hAnsi="Arial" w:cs="Arial"/>
          <w:sz w:val="22"/>
          <w:szCs w:val="22"/>
        </w:rPr>
        <w:t xml:space="preserve">a </w:t>
      </w:r>
      <w:r w:rsidR="00885298" w:rsidRPr="009E57F7">
        <w:rPr>
          <w:rFonts w:ascii="Arial" w:hAnsi="Arial" w:cs="Arial"/>
          <w:sz w:val="22"/>
          <w:szCs w:val="22"/>
        </w:rPr>
        <w:t xml:space="preserve">osoby zajišťující správu a </w:t>
      </w:r>
      <w:r w:rsidR="00653816" w:rsidRPr="009E57F7">
        <w:rPr>
          <w:rFonts w:ascii="Arial" w:hAnsi="Arial" w:cs="Arial"/>
          <w:sz w:val="22"/>
          <w:szCs w:val="22"/>
        </w:rPr>
        <w:t>provoz placen</w:t>
      </w:r>
      <w:r w:rsidR="00885298" w:rsidRPr="009E57F7">
        <w:rPr>
          <w:rFonts w:ascii="Arial" w:hAnsi="Arial" w:cs="Arial"/>
          <w:sz w:val="22"/>
          <w:szCs w:val="22"/>
        </w:rPr>
        <w:t xml:space="preserve">ých parkovišť a placených </w:t>
      </w:r>
      <w:r w:rsidR="00653816" w:rsidRPr="009E57F7">
        <w:rPr>
          <w:rFonts w:ascii="Arial" w:hAnsi="Arial" w:cs="Arial"/>
          <w:sz w:val="22"/>
          <w:szCs w:val="22"/>
        </w:rPr>
        <w:t xml:space="preserve">stání </w:t>
      </w:r>
      <w:r w:rsidR="00885298" w:rsidRPr="009E57F7">
        <w:rPr>
          <w:rFonts w:ascii="Arial" w:hAnsi="Arial" w:cs="Arial"/>
          <w:sz w:val="22"/>
          <w:szCs w:val="22"/>
        </w:rPr>
        <w:t xml:space="preserve">města </w:t>
      </w:r>
      <w:r w:rsidR="00653816" w:rsidRPr="009E57F7">
        <w:rPr>
          <w:rFonts w:ascii="Arial" w:hAnsi="Arial" w:cs="Arial"/>
          <w:sz w:val="22"/>
          <w:szCs w:val="22"/>
        </w:rPr>
        <w:t xml:space="preserve">a </w:t>
      </w:r>
      <w:r w:rsidR="006B2187" w:rsidRPr="009E57F7">
        <w:rPr>
          <w:rFonts w:ascii="Arial" w:hAnsi="Arial" w:cs="Arial"/>
          <w:sz w:val="22"/>
          <w:szCs w:val="22"/>
        </w:rPr>
        <w:t>viditelně označeného silničního motorového vozidla pohotovostních opravárenských služeb (plyn, voda, kanalizace, energetika, místní komunikace) při odstraňování havarijních stavů na inženýrských sítích a místních komunikacích ve vymezené oblasti města</w:t>
      </w:r>
      <w:r w:rsidR="00286EEE" w:rsidRPr="009E57F7">
        <w:rPr>
          <w:rFonts w:ascii="Arial" w:hAnsi="Arial" w:cs="Arial"/>
          <w:sz w:val="22"/>
          <w:szCs w:val="22"/>
        </w:rPr>
        <w:t>.</w:t>
      </w:r>
    </w:p>
    <w:p w:rsidR="009317E2" w:rsidRPr="009E57F7" w:rsidRDefault="009317E2" w:rsidP="009317E2">
      <w:pPr>
        <w:pStyle w:val="Zkladntext2"/>
        <w:ind w:left="360"/>
        <w:rPr>
          <w:rFonts w:ascii="Arial" w:hAnsi="Arial" w:cs="Arial"/>
          <w:sz w:val="18"/>
          <w:szCs w:val="18"/>
        </w:rPr>
      </w:pPr>
    </w:p>
    <w:p w:rsidR="009317E2" w:rsidRPr="009E57F7" w:rsidRDefault="009317E2" w:rsidP="009317E2">
      <w:pPr>
        <w:pStyle w:val="Zkladntext2"/>
        <w:numPr>
          <w:ilvl w:val="0"/>
          <w:numId w:val="1"/>
        </w:numPr>
        <w:rPr>
          <w:rFonts w:ascii="Arial" w:hAnsi="Arial" w:cs="Arial"/>
          <w:szCs w:val="22"/>
        </w:rPr>
      </w:pPr>
      <w:r w:rsidRPr="009E57F7">
        <w:rPr>
          <w:rFonts w:ascii="Arial" w:hAnsi="Arial" w:cs="Arial"/>
          <w:szCs w:val="22"/>
        </w:rPr>
        <w:t>Vymezené místní komunikace nebo jejich úseky musí být označeny příslušnými dopravními značkami podle zvláštního právního předpisu</w:t>
      </w:r>
      <w:r w:rsidRPr="009E57F7">
        <w:rPr>
          <w:rFonts w:ascii="Arial" w:hAnsi="Arial" w:cs="Arial"/>
          <w:szCs w:val="22"/>
          <w:vertAlign w:val="superscript"/>
          <w:lang w:val="cs-CZ"/>
        </w:rPr>
        <w:t>5</w:t>
      </w:r>
      <w:r w:rsidRPr="009E57F7">
        <w:rPr>
          <w:rFonts w:ascii="Arial" w:hAnsi="Arial" w:cs="Arial"/>
          <w:szCs w:val="22"/>
          <w:vertAlign w:val="superscript"/>
        </w:rPr>
        <w:t>)</w:t>
      </w:r>
      <w:r w:rsidRPr="009E57F7">
        <w:rPr>
          <w:rFonts w:ascii="Arial" w:hAnsi="Arial" w:cs="Arial"/>
          <w:szCs w:val="22"/>
        </w:rPr>
        <w:t xml:space="preserve">. </w:t>
      </w:r>
    </w:p>
    <w:p w:rsidR="0032507D" w:rsidRPr="009E57F7" w:rsidRDefault="006B2187" w:rsidP="0032507D">
      <w:pPr>
        <w:pStyle w:val="Zkladntext2"/>
        <w:rPr>
          <w:rFonts w:ascii="Arial" w:hAnsi="Arial" w:cs="Arial"/>
          <w:szCs w:val="22"/>
          <w:lang w:val="cs-CZ"/>
        </w:rPr>
      </w:pPr>
      <w:r w:rsidRPr="009E57F7">
        <w:rPr>
          <w:rFonts w:ascii="Arial" w:hAnsi="Arial" w:cs="Arial"/>
          <w:szCs w:val="22"/>
        </w:rPr>
        <w:t>__</w:t>
      </w:r>
      <w:r w:rsidR="00DD0CCC" w:rsidRPr="009E57F7">
        <w:rPr>
          <w:rFonts w:ascii="Arial" w:hAnsi="Arial" w:cs="Arial"/>
          <w:szCs w:val="22"/>
          <w:lang w:val="cs-CZ"/>
        </w:rPr>
        <w:t>_____</w:t>
      </w:r>
      <w:r w:rsidR="0032507D" w:rsidRPr="009E57F7">
        <w:rPr>
          <w:rFonts w:ascii="Arial" w:hAnsi="Arial" w:cs="Arial"/>
          <w:szCs w:val="22"/>
        </w:rPr>
        <w:t>______________</w:t>
      </w:r>
    </w:p>
    <w:p w:rsidR="0032507D" w:rsidRPr="009E57F7" w:rsidRDefault="0032507D" w:rsidP="0032507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9E57F7">
        <w:rPr>
          <w:rFonts w:ascii="Arial" w:hAnsi="Arial" w:cs="Arial"/>
          <w:sz w:val="22"/>
          <w:szCs w:val="22"/>
          <w:vertAlign w:val="superscript"/>
          <w:lang w:eastAsia="x-none"/>
        </w:rPr>
        <w:t>5</w:t>
      </w:r>
      <w:r w:rsidRPr="009E57F7">
        <w:rPr>
          <w:rFonts w:ascii="Arial" w:hAnsi="Arial" w:cs="Arial"/>
          <w:i/>
          <w:sz w:val="18"/>
          <w:szCs w:val="18"/>
          <w:vertAlign w:val="superscript"/>
        </w:rPr>
        <w:t xml:space="preserve">) </w:t>
      </w:r>
      <w:r w:rsidRPr="009E57F7">
        <w:rPr>
          <w:rFonts w:ascii="Arial" w:hAnsi="Arial" w:cs="Arial"/>
          <w:i/>
          <w:sz w:val="18"/>
          <w:szCs w:val="18"/>
        </w:rPr>
        <w:t xml:space="preserve">  Zákon</w:t>
      </w:r>
      <w:proofErr w:type="gramEnd"/>
      <w:r w:rsidRPr="009E57F7">
        <w:rPr>
          <w:rFonts w:ascii="Arial" w:hAnsi="Arial" w:cs="Arial"/>
          <w:i/>
          <w:sz w:val="18"/>
          <w:szCs w:val="18"/>
        </w:rPr>
        <w:t xml:space="preserve"> č. 361/2000 Sb., o provozu na pozemních komunikacích a o změnách některých zákonů (zákon o silničním provozu), ve znění pozdějších předpisů</w:t>
      </w:r>
    </w:p>
    <w:p w:rsidR="00E61D01" w:rsidRPr="009E57F7" w:rsidRDefault="0032507D" w:rsidP="00DD0CCC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sz w:val="18"/>
          <w:szCs w:val="18"/>
        </w:rPr>
      </w:pPr>
      <w:r w:rsidRPr="009E57F7">
        <w:rPr>
          <w:rFonts w:ascii="Arial" w:hAnsi="Arial" w:cs="Arial"/>
          <w:i/>
          <w:sz w:val="18"/>
          <w:szCs w:val="18"/>
        </w:rPr>
        <w:t xml:space="preserve">Vyhláška č. 294/2015 Sb., kterou se provádějí pravidla provozu na pozemních komunikacích, ve </w:t>
      </w:r>
      <w:proofErr w:type="gramStart"/>
      <w:r w:rsidRPr="009E57F7">
        <w:rPr>
          <w:rFonts w:ascii="Arial" w:hAnsi="Arial" w:cs="Arial"/>
          <w:i/>
          <w:sz w:val="18"/>
          <w:szCs w:val="18"/>
        </w:rPr>
        <w:t>znění  pozdějších</w:t>
      </w:r>
      <w:proofErr w:type="gramEnd"/>
      <w:r w:rsidRPr="009E57F7">
        <w:rPr>
          <w:rFonts w:ascii="Arial" w:hAnsi="Arial" w:cs="Arial"/>
          <w:i/>
          <w:sz w:val="18"/>
          <w:szCs w:val="18"/>
        </w:rPr>
        <w:t xml:space="preserve"> předpisů</w:t>
      </w:r>
    </w:p>
    <w:p w:rsidR="00E61D01" w:rsidRPr="009E57F7" w:rsidRDefault="00E61D01" w:rsidP="003E0CA9">
      <w:pPr>
        <w:pStyle w:val="Zkladntext2"/>
        <w:jc w:val="center"/>
        <w:rPr>
          <w:rFonts w:ascii="Arial" w:hAnsi="Arial" w:cs="Arial"/>
          <w:b/>
          <w:szCs w:val="22"/>
        </w:rPr>
      </w:pPr>
    </w:p>
    <w:p w:rsidR="003E0CA9" w:rsidRPr="009E57F7" w:rsidRDefault="00E61D01" w:rsidP="003E0CA9">
      <w:pPr>
        <w:pStyle w:val="Zkladntext2"/>
        <w:jc w:val="center"/>
        <w:rPr>
          <w:rFonts w:ascii="Arial" w:hAnsi="Arial" w:cs="Arial"/>
          <w:b/>
          <w:szCs w:val="22"/>
        </w:rPr>
      </w:pPr>
      <w:r w:rsidRPr="009E57F7">
        <w:rPr>
          <w:rFonts w:ascii="Arial" w:hAnsi="Arial" w:cs="Arial"/>
          <w:b/>
          <w:szCs w:val="22"/>
        </w:rPr>
        <w:t>Článek</w:t>
      </w:r>
      <w:r w:rsidR="003E0CA9" w:rsidRPr="009E57F7">
        <w:rPr>
          <w:rFonts w:ascii="Arial" w:hAnsi="Arial" w:cs="Arial"/>
          <w:b/>
          <w:szCs w:val="22"/>
        </w:rPr>
        <w:t xml:space="preserve"> 3</w:t>
      </w:r>
    </w:p>
    <w:p w:rsidR="003E0CA9" w:rsidRPr="009E57F7" w:rsidRDefault="003E0CA9" w:rsidP="003E0CA9">
      <w:pPr>
        <w:pStyle w:val="Zkladntext2"/>
        <w:jc w:val="center"/>
        <w:rPr>
          <w:rFonts w:ascii="Arial" w:hAnsi="Arial" w:cs="Arial"/>
          <w:b/>
          <w:szCs w:val="22"/>
        </w:rPr>
      </w:pPr>
      <w:r w:rsidRPr="009E57F7">
        <w:rPr>
          <w:rFonts w:ascii="Arial" w:hAnsi="Arial" w:cs="Arial"/>
          <w:b/>
          <w:szCs w:val="22"/>
        </w:rPr>
        <w:t>Způsob placení sjednané ceny a způsob prokazování jejího zaplacení</w:t>
      </w:r>
    </w:p>
    <w:p w:rsidR="003E0CA9" w:rsidRPr="009E57F7" w:rsidRDefault="003E0CA9" w:rsidP="003E0CA9">
      <w:pPr>
        <w:pStyle w:val="Zkladntext2"/>
        <w:ind w:left="993" w:hanging="426"/>
        <w:jc w:val="center"/>
        <w:rPr>
          <w:rFonts w:ascii="Arial" w:hAnsi="Arial" w:cs="Arial"/>
          <w:b/>
          <w:sz w:val="18"/>
          <w:szCs w:val="18"/>
        </w:rPr>
      </w:pPr>
    </w:p>
    <w:p w:rsidR="00DE25D3" w:rsidRPr="009E57F7" w:rsidRDefault="00DE25D3" w:rsidP="00DE25D3">
      <w:pPr>
        <w:pStyle w:val="Zkladntext2"/>
        <w:ind w:left="426" w:hanging="426"/>
        <w:rPr>
          <w:rFonts w:ascii="Arial" w:hAnsi="Arial" w:cs="Arial"/>
          <w:szCs w:val="22"/>
        </w:rPr>
      </w:pPr>
      <w:r w:rsidRPr="009E57F7">
        <w:rPr>
          <w:rFonts w:ascii="Arial" w:hAnsi="Arial" w:cs="Arial"/>
          <w:szCs w:val="22"/>
          <w:lang w:val="cs-CZ"/>
        </w:rPr>
        <w:t xml:space="preserve">1.   </w:t>
      </w:r>
      <w:r w:rsidRPr="009E57F7">
        <w:rPr>
          <w:rFonts w:ascii="Arial" w:hAnsi="Arial" w:cs="Arial"/>
          <w:szCs w:val="22"/>
        </w:rPr>
        <w:t>Sjednaná cena se platí</w:t>
      </w:r>
    </w:p>
    <w:p w:rsidR="00DE25D3" w:rsidRPr="009E57F7" w:rsidRDefault="00DE25D3" w:rsidP="00AE7073">
      <w:pPr>
        <w:pStyle w:val="Zkladntext2"/>
        <w:ind w:left="709" w:hanging="283"/>
        <w:rPr>
          <w:rFonts w:ascii="Arial" w:hAnsi="Arial" w:cs="Arial"/>
          <w:szCs w:val="22"/>
        </w:rPr>
      </w:pPr>
      <w:r w:rsidRPr="009E57F7">
        <w:rPr>
          <w:rFonts w:ascii="Arial" w:hAnsi="Arial" w:cs="Arial"/>
          <w:szCs w:val="22"/>
          <w:lang w:val="cs-CZ"/>
        </w:rPr>
        <w:t xml:space="preserve">a) </w:t>
      </w:r>
      <w:r w:rsidRPr="009E57F7">
        <w:rPr>
          <w:rFonts w:ascii="Arial" w:hAnsi="Arial" w:cs="Arial"/>
          <w:szCs w:val="22"/>
        </w:rPr>
        <w:t xml:space="preserve">v případech uvedených v článku </w:t>
      </w:r>
      <w:r w:rsidR="00AE7073" w:rsidRPr="009E57F7">
        <w:rPr>
          <w:rFonts w:ascii="Arial" w:hAnsi="Arial" w:cs="Arial"/>
          <w:szCs w:val="22"/>
          <w:lang w:val="cs-CZ"/>
        </w:rPr>
        <w:t xml:space="preserve">1 odst. 1 </w:t>
      </w:r>
      <w:r w:rsidRPr="009E57F7">
        <w:rPr>
          <w:rFonts w:ascii="Arial" w:hAnsi="Arial" w:cs="Arial"/>
          <w:szCs w:val="22"/>
        </w:rPr>
        <w:t>písm. a) tohoto nařízení prostřednictvím parkovacího</w:t>
      </w:r>
      <w:r w:rsidRPr="009E57F7">
        <w:rPr>
          <w:rFonts w:ascii="Arial" w:hAnsi="Arial" w:cs="Arial"/>
          <w:szCs w:val="22"/>
          <w:lang w:val="cs-CZ"/>
        </w:rPr>
        <w:t xml:space="preserve"> </w:t>
      </w:r>
      <w:r w:rsidRPr="009E57F7">
        <w:rPr>
          <w:rFonts w:ascii="Arial" w:hAnsi="Arial" w:cs="Arial"/>
          <w:szCs w:val="22"/>
        </w:rPr>
        <w:t>automatu</w:t>
      </w:r>
      <w:r w:rsidRPr="009E57F7">
        <w:rPr>
          <w:rFonts w:ascii="Arial" w:hAnsi="Arial" w:cs="Arial"/>
          <w:szCs w:val="22"/>
          <w:lang w:val="cs-CZ"/>
        </w:rPr>
        <w:t xml:space="preserve"> (hotově nebo platební kartou) </w:t>
      </w:r>
      <w:r w:rsidRPr="009E57F7">
        <w:rPr>
          <w:rFonts w:ascii="Arial" w:hAnsi="Arial" w:cs="Arial"/>
          <w:szCs w:val="22"/>
        </w:rPr>
        <w:t xml:space="preserve">nebo bezhotovostní platbou mobilním telefonem prostřednictvím mobilní aplikace </w:t>
      </w:r>
      <w:r w:rsidRPr="009E57F7">
        <w:rPr>
          <w:rFonts w:ascii="Arial" w:hAnsi="Arial" w:cs="Arial"/>
          <w:szCs w:val="22"/>
          <w:lang w:val="cs-CZ"/>
        </w:rPr>
        <w:t>(</w:t>
      </w:r>
      <w:r w:rsidR="009C2455" w:rsidRPr="009E57F7">
        <w:rPr>
          <w:rFonts w:ascii="Arial" w:hAnsi="Arial" w:cs="Arial"/>
          <w:szCs w:val="22"/>
          <w:lang w:val="cs-CZ"/>
        </w:rPr>
        <w:t xml:space="preserve">např. </w:t>
      </w:r>
      <w:proofErr w:type="spellStart"/>
      <w:r w:rsidR="00474D75" w:rsidRPr="009E57F7">
        <w:rPr>
          <w:rFonts w:ascii="Arial" w:hAnsi="Arial" w:cs="Arial"/>
          <w:szCs w:val="22"/>
          <w:lang w:val="cs-CZ"/>
        </w:rPr>
        <w:t>EasyPark</w:t>
      </w:r>
      <w:proofErr w:type="spellEnd"/>
      <w:r w:rsidRPr="009E57F7">
        <w:rPr>
          <w:rFonts w:ascii="Arial" w:hAnsi="Arial" w:cs="Arial"/>
          <w:szCs w:val="22"/>
          <w:lang w:val="cs-CZ"/>
        </w:rPr>
        <w:t>)</w:t>
      </w:r>
      <w:r w:rsidRPr="009E57F7">
        <w:rPr>
          <w:rFonts w:ascii="Arial" w:hAnsi="Arial" w:cs="Arial"/>
          <w:szCs w:val="22"/>
        </w:rPr>
        <w:t xml:space="preserve"> nebo zakoupením předplatné</w:t>
      </w:r>
      <w:r w:rsidR="00E260AC" w:rsidRPr="009E57F7">
        <w:rPr>
          <w:rFonts w:ascii="Arial" w:hAnsi="Arial" w:cs="Arial"/>
          <w:szCs w:val="22"/>
          <w:lang w:val="cs-CZ"/>
        </w:rPr>
        <w:t>ho</w:t>
      </w:r>
      <w:r w:rsidRPr="009E57F7">
        <w:rPr>
          <w:rFonts w:ascii="Arial" w:hAnsi="Arial" w:cs="Arial"/>
          <w:szCs w:val="22"/>
        </w:rPr>
        <w:t xml:space="preserve"> parkovací</w:t>
      </w:r>
      <w:r w:rsidR="00E260AC" w:rsidRPr="009E57F7">
        <w:rPr>
          <w:rFonts w:ascii="Arial" w:hAnsi="Arial" w:cs="Arial"/>
          <w:szCs w:val="22"/>
          <w:lang w:val="cs-CZ"/>
        </w:rPr>
        <w:t>ho</w:t>
      </w:r>
      <w:r w:rsidRPr="009E57F7">
        <w:rPr>
          <w:rFonts w:ascii="Arial" w:hAnsi="Arial" w:cs="Arial"/>
          <w:szCs w:val="22"/>
        </w:rPr>
        <w:t xml:space="preserve"> </w:t>
      </w:r>
      <w:r w:rsidR="00E260AC" w:rsidRPr="009E57F7">
        <w:rPr>
          <w:rFonts w:ascii="Arial" w:hAnsi="Arial" w:cs="Arial"/>
          <w:szCs w:val="22"/>
          <w:lang w:val="cs-CZ"/>
        </w:rPr>
        <w:t xml:space="preserve">oprávnění </w:t>
      </w:r>
      <w:r w:rsidRPr="009E57F7">
        <w:rPr>
          <w:rFonts w:ascii="Arial" w:hAnsi="Arial" w:cs="Arial"/>
          <w:szCs w:val="22"/>
        </w:rPr>
        <w:t>u provozovatele placeného stání,</w:t>
      </w:r>
    </w:p>
    <w:p w:rsidR="00A24B58" w:rsidRPr="009E57F7" w:rsidRDefault="003D7938" w:rsidP="005B6F91">
      <w:pPr>
        <w:pStyle w:val="Zkladntext2"/>
        <w:ind w:left="709" w:hanging="283"/>
        <w:rPr>
          <w:rFonts w:ascii="Arial" w:hAnsi="Arial" w:cs="Arial"/>
          <w:szCs w:val="22"/>
          <w:lang w:val="cs-CZ"/>
        </w:rPr>
      </w:pPr>
      <w:r w:rsidRPr="009E57F7">
        <w:rPr>
          <w:rFonts w:ascii="Arial" w:hAnsi="Arial" w:cs="Arial"/>
          <w:szCs w:val="22"/>
          <w:lang w:val="cs-CZ"/>
        </w:rPr>
        <w:t xml:space="preserve">b) </w:t>
      </w:r>
      <w:r w:rsidR="00DE25D3" w:rsidRPr="009E57F7">
        <w:rPr>
          <w:rFonts w:ascii="Arial" w:hAnsi="Arial" w:cs="Arial"/>
          <w:szCs w:val="22"/>
        </w:rPr>
        <w:t xml:space="preserve">v případech uvedených v článku 1 </w:t>
      </w:r>
      <w:r w:rsidR="00AE7073" w:rsidRPr="009E57F7">
        <w:rPr>
          <w:rFonts w:ascii="Arial" w:hAnsi="Arial" w:cs="Arial"/>
          <w:szCs w:val="22"/>
          <w:lang w:val="cs-CZ"/>
        </w:rPr>
        <w:t xml:space="preserve">odst. 1 </w:t>
      </w:r>
      <w:r w:rsidR="00DE25D3" w:rsidRPr="009E57F7">
        <w:rPr>
          <w:rFonts w:ascii="Arial" w:hAnsi="Arial" w:cs="Arial"/>
          <w:szCs w:val="22"/>
        </w:rPr>
        <w:t xml:space="preserve">písm. b) </w:t>
      </w:r>
      <w:r w:rsidR="00AE7073" w:rsidRPr="009E57F7">
        <w:rPr>
          <w:rFonts w:ascii="Arial" w:hAnsi="Arial" w:cs="Arial"/>
          <w:szCs w:val="22"/>
          <w:lang w:val="cs-CZ"/>
        </w:rPr>
        <w:t xml:space="preserve">až </w:t>
      </w:r>
      <w:r w:rsidR="006C1CD3" w:rsidRPr="009E57F7">
        <w:rPr>
          <w:rFonts w:ascii="Arial" w:hAnsi="Arial" w:cs="Arial"/>
          <w:szCs w:val="22"/>
          <w:lang w:val="cs-CZ"/>
        </w:rPr>
        <w:t>f</w:t>
      </w:r>
      <w:r w:rsidR="00AE7073" w:rsidRPr="009E57F7">
        <w:rPr>
          <w:rFonts w:ascii="Arial" w:hAnsi="Arial" w:cs="Arial"/>
          <w:szCs w:val="22"/>
          <w:lang w:val="cs-CZ"/>
        </w:rPr>
        <w:t xml:space="preserve">) </w:t>
      </w:r>
      <w:r w:rsidR="00DE25D3" w:rsidRPr="009E57F7">
        <w:rPr>
          <w:rFonts w:ascii="Arial" w:hAnsi="Arial" w:cs="Arial"/>
          <w:szCs w:val="22"/>
        </w:rPr>
        <w:t xml:space="preserve">tohoto nařízení </w:t>
      </w:r>
      <w:proofErr w:type="gramStart"/>
      <w:r w:rsidR="00DE25D3" w:rsidRPr="009E57F7">
        <w:rPr>
          <w:rFonts w:ascii="Arial" w:hAnsi="Arial" w:cs="Arial"/>
          <w:szCs w:val="22"/>
        </w:rPr>
        <w:t xml:space="preserve">zakoupením </w:t>
      </w:r>
      <w:r w:rsidR="00FE766C" w:rsidRPr="009E57F7">
        <w:rPr>
          <w:rFonts w:ascii="Arial" w:hAnsi="Arial" w:cs="Arial"/>
          <w:szCs w:val="22"/>
          <w:lang w:val="cs-CZ"/>
        </w:rPr>
        <w:t xml:space="preserve"> </w:t>
      </w:r>
      <w:r w:rsidR="00DE25D3" w:rsidRPr="009E57F7">
        <w:rPr>
          <w:rFonts w:ascii="Arial" w:hAnsi="Arial" w:cs="Arial"/>
          <w:szCs w:val="22"/>
        </w:rPr>
        <w:t>parkovací</w:t>
      </w:r>
      <w:r w:rsidR="00E260AC" w:rsidRPr="009E57F7">
        <w:rPr>
          <w:rFonts w:ascii="Arial" w:hAnsi="Arial" w:cs="Arial"/>
          <w:szCs w:val="22"/>
          <w:lang w:val="cs-CZ"/>
        </w:rPr>
        <w:t>ho</w:t>
      </w:r>
      <w:proofErr w:type="gramEnd"/>
      <w:r w:rsidR="00DE25D3" w:rsidRPr="009E57F7">
        <w:rPr>
          <w:rFonts w:ascii="Arial" w:hAnsi="Arial" w:cs="Arial"/>
          <w:szCs w:val="22"/>
        </w:rPr>
        <w:t xml:space="preserve"> </w:t>
      </w:r>
      <w:r w:rsidR="00E260AC" w:rsidRPr="009E57F7">
        <w:rPr>
          <w:rFonts w:ascii="Arial" w:hAnsi="Arial" w:cs="Arial"/>
          <w:szCs w:val="22"/>
          <w:lang w:val="cs-CZ"/>
        </w:rPr>
        <w:t xml:space="preserve">oprávnění </w:t>
      </w:r>
      <w:r w:rsidR="00DE25D3" w:rsidRPr="009E57F7">
        <w:rPr>
          <w:rFonts w:ascii="Arial" w:hAnsi="Arial" w:cs="Arial"/>
          <w:szCs w:val="22"/>
        </w:rPr>
        <w:t>u provozovatele placeného stání.</w:t>
      </w:r>
      <w:r w:rsidR="00726540" w:rsidRPr="009E57F7">
        <w:rPr>
          <w:rFonts w:ascii="Arial" w:hAnsi="Arial" w:cs="Arial"/>
          <w:szCs w:val="22"/>
          <w:lang w:val="cs-CZ"/>
        </w:rPr>
        <w:t xml:space="preserve"> </w:t>
      </w:r>
    </w:p>
    <w:p w:rsidR="005B6F91" w:rsidRPr="009E57F7" w:rsidRDefault="005B6F91" w:rsidP="005B6F91">
      <w:pPr>
        <w:pStyle w:val="Zkladntext2"/>
        <w:ind w:left="709" w:hanging="283"/>
        <w:rPr>
          <w:rFonts w:ascii="Arial" w:hAnsi="Arial" w:cs="Arial"/>
          <w:sz w:val="20"/>
        </w:rPr>
      </w:pPr>
    </w:p>
    <w:p w:rsidR="00FE766C" w:rsidRPr="009E57F7" w:rsidRDefault="00DE25D3" w:rsidP="004D310E">
      <w:pPr>
        <w:pStyle w:val="Zkladntext2"/>
        <w:ind w:left="426" w:hanging="426"/>
        <w:rPr>
          <w:rFonts w:ascii="Arial" w:hAnsi="Arial" w:cs="Arial"/>
          <w:szCs w:val="22"/>
          <w:lang w:val="cs-CZ"/>
        </w:rPr>
      </w:pPr>
      <w:r w:rsidRPr="009E57F7">
        <w:rPr>
          <w:rFonts w:ascii="Arial" w:hAnsi="Arial" w:cs="Arial"/>
          <w:szCs w:val="22"/>
          <w:lang w:val="cs-CZ"/>
        </w:rPr>
        <w:t>2.</w:t>
      </w:r>
      <w:r w:rsidRPr="009E57F7">
        <w:rPr>
          <w:rFonts w:ascii="Arial" w:hAnsi="Arial" w:cs="Arial"/>
          <w:szCs w:val="22"/>
          <w:lang w:val="cs-CZ"/>
        </w:rPr>
        <w:tab/>
      </w:r>
      <w:r w:rsidR="00FE766C" w:rsidRPr="009E57F7">
        <w:rPr>
          <w:rFonts w:ascii="Arial" w:hAnsi="Arial" w:cs="Arial"/>
          <w:szCs w:val="22"/>
          <w:lang w:val="cs-CZ"/>
        </w:rPr>
        <w:t>Cena za stání vozidla musí být zaplacena předem, a to po celou dobu stání vozidla. Zaplacení sjednané ceny se prokazuje:</w:t>
      </w:r>
    </w:p>
    <w:p w:rsidR="00FE766C" w:rsidRPr="009E57F7" w:rsidRDefault="00FE766C" w:rsidP="00FE766C">
      <w:pPr>
        <w:pStyle w:val="Zkladntext2"/>
        <w:numPr>
          <w:ilvl w:val="0"/>
          <w:numId w:val="31"/>
        </w:numPr>
        <w:ind w:left="851" w:hanging="425"/>
        <w:rPr>
          <w:rFonts w:ascii="Arial" w:hAnsi="Arial" w:cs="Arial"/>
          <w:szCs w:val="22"/>
          <w:lang w:val="cs-CZ"/>
        </w:rPr>
      </w:pPr>
      <w:r w:rsidRPr="009E57F7">
        <w:rPr>
          <w:rFonts w:ascii="Arial" w:hAnsi="Arial" w:cs="Arial"/>
          <w:szCs w:val="22"/>
          <w:lang w:val="cs-CZ"/>
        </w:rPr>
        <w:t>platným papírovým parkovacím lístkem vydaným parkovacím automatem,</w:t>
      </w:r>
      <w:r w:rsidR="00474D75" w:rsidRPr="009E57F7">
        <w:rPr>
          <w:rFonts w:ascii="Arial" w:hAnsi="Arial" w:cs="Arial"/>
          <w:szCs w:val="22"/>
          <w:lang w:val="cs-CZ"/>
        </w:rPr>
        <w:t xml:space="preserve"> </w:t>
      </w:r>
    </w:p>
    <w:p w:rsidR="00FE766C" w:rsidRPr="009E57F7" w:rsidRDefault="004E7329" w:rsidP="00474D75">
      <w:pPr>
        <w:pStyle w:val="Zkladntext2"/>
        <w:numPr>
          <w:ilvl w:val="0"/>
          <w:numId w:val="31"/>
        </w:numPr>
        <w:ind w:left="851" w:hanging="425"/>
        <w:rPr>
          <w:rFonts w:ascii="Arial" w:hAnsi="Arial" w:cs="Arial"/>
          <w:szCs w:val="22"/>
          <w:lang w:val="cs-CZ"/>
        </w:rPr>
      </w:pPr>
      <w:r w:rsidRPr="009E57F7">
        <w:rPr>
          <w:rFonts w:ascii="Arial" w:hAnsi="Arial" w:cs="Arial"/>
          <w:szCs w:val="22"/>
          <w:lang w:val="cs-CZ"/>
        </w:rPr>
        <w:t>registrací parkujícího vozidla zadáním jeho registrační značky do parkovacího</w:t>
      </w:r>
      <w:r w:rsidR="00B3543D">
        <w:rPr>
          <w:rFonts w:ascii="Arial" w:hAnsi="Arial" w:cs="Arial"/>
          <w:szCs w:val="22"/>
          <w:lang w:val="cs-CZ"/>
        </w:rPr>
        <w:t xml:space="preserve"> systému</w:t>
      </w:r>
      <w:r w:rsidR="00B3543D">
        <w:rPr>
          <w:rFonts w:ascii="Arial" w:hAnsi="Arial" w:cs="Arial"/>
          <w:szCs w:val="22"/>
          <w:lang w:val="cs-CZ"/>
        </w:rPr>
        <w:br/>
      </w:r>
      <w:r w:rsidRPr="009E57F7">
        <w:rPr>
          <w:rFonts w:ascii="Arial" w:hAnsi="Arial" w:cs="Arial"/>
          <w:szCs w:val="22"/>
          <w:lang w:val="cs-CZ"/>
        </w:rPr>
        <w:t>v mobilní aplikaci</w:t>
      </w:r>
      <w:r w:rsidR="00474D75" w:rsidRPr="009E57F7">
        <w:rPr>
          <w:rFonts w:ascii="Arial" w:hAnsi="Arial" w:cs="Arial"/>
          <w:szCs w:val="22"/>
          <w:lang w:val="cs-CZ"/>
        </w:rPr>
        <w:t>,</w:t>
      </w:r>
      <w:r w:rsidRPr="009E57F7">
        <w:rPr>
          <w:rFonts w:ascii="Arial" w:hAnsi="Arial" w:cs="Arial"/>
          <w:szCs w:val="22"/>
          <w:lang w:val="cs-CZ"/>
        </w:rPr>
        <w:t xml:space="preserve"> </w:t>
      </w:r>
    </w:p>
    <w:p w:rsidR="00FD1FE4" w:rsidRPr="009E57F7" w:rsidRDefault="00FE766C" w:rsidP="00FE766C">
      <w:pPr>
        <w:pStyle w:val="Zkladntext2"/>
        <w:numPr>
          <w:ilvl w:val="0"/>
          <w:numId w:val="31"/>
        </w:numPr>
        <w:ind w:left="851" w:hanging="425"/>
        <w:rPr>
          <w:rFonts w:ascii="Arial" w:hAnsi="Arial" w:cs="Arial"/>
          <w:szCs w:val="22"/>
          <w:lang w:val="cs-CZ"/>
        </w:rPr>
      </w:pPr>
      <w:r w:rsidRPr="009E57F7">
        <w:rPr>
          <w:rFonts w:ascii="Arial" w:hAnsi="Arial" w:cs="Arial"/>
          <w:szCs w:val="22"/>
          <w:lang w:val="cs-CZ"/>
        </w:rPr>
        <w:t xml:space="preserve">platným elektronickým parkovacím oprávněním; dokladem o zaplacení je potvrzení </w:t>
      </w:r>
      <w:r w:rsidR="00E260AC" w:rsidRPr="009E57F7">
        <w:rPr>
          <w:rFonts w:ascii="Arial" w:hAnsi="Arial" w:cs="Arial"/>
          <w:szCs w:val="22"/>
          <w:lang w:val="cs-CZ"/>
        </w:rPr>
        <w:t>o</w:t>
      </w:r>
      <w:r w:rsidRPr="009E57F7">
        <w:rPr>
          <w:rFonts w:ascii="Arial" w:hAnsi="Arial" w:cs="Arial"/>
          <w:szCs w:val="22"/>
          <w:lang w:val="cs-CZ"/>
        </w:rPr>
        <w:t xml:space="preserve"> úhradě za aktivaci </w:t>
      </w:r>
      <w:r w:rsidR="00E260AC" w:rsidRPr="009E57F7">
        <w:rPr>
          <w:rFonts w:ascii="Arial" w:hAnsi="Arial" w:cs="Arial"/>
          <w:szCs w:val="22"/>
          <w:lang w:val="cs-CZ"/>
        </w:rPr>
        <w:t>parkovacího oprávnění</w:t>
      </w:r>
      <w:r w:rsidR="001B2BC5" w:rsidRPr="009E57F7">
        <w:rPr>
          <w:rFonts w:ascii="Arial" w:hAnsi="Arial" w:cs="Arial"/>
          <w:szCs w:val="22"/>
          <w:lang w:val="cs-CZ"/>
        </w:rPr>
        <w:t xml:space="preserve"> v parkovacím systému</w:t>
      </w:r>
      <w:r w:rsidR="00E260AC" w:rsidRPr="009E57F7">
        <w:rPr>
          <w:rFonts w:ascii="Arial" w:hAnsi="Arial" w:cs="Arial"/>
          <w:szCs w:val="22"/>
          <w:lang w:val="cs-CZ"/>
        </w:rPr>
        <w:t>.</w:t>
      </w:r>
    </w:p>
    <w:p w:rsidR="00F1057F" w:rsidRPr="009E57F7" w:rsidRDefault="00F1057F" w:rsidP="00DE25D3">
      <w:pPr>
        <w:pStyle w:val="Zkladntext2"/>
        <w:ind w:left="426" w:hanging="426"/>
        <w:rPr>
          <w:rFonts w:ascii="Arial" w:hAnsi="Arial" w:cs="Arial"/>
          <w:sz w:val="18"/>
          <w:szCs w:val="18"/>
          <w:lang w:val="cs-CZ"/>
        </w:rPr>
      </w:pPr>
    </w:p>
    <w:p w:rsidR="00A24B58" w:rsidRPr="009E57F7" w:rsidRDefault="00DE25D3" w:rsidP="005B6F91">
      <w:pPr>
        <w:pStyle w:val="Zkladntext2"/>
        <w:ind w:left="425" w:hanging="425"/>
        <w:rPr>
          <w:rFonts w:ascii="Arial" w:hAnsi="Arial" w:cs="Arial"/>
          <w:szCs w:val="22"/>
        </w:rPr>
      </w:pPr>
      <w:r w:rsidRPr="009E57F7">
        <w:rPr>
          <w:rFonts w:ascii="Arial" w:hAnsi="Arial" w:cs="Arial"/>
          <w:szCs w:val="22"/>
          <w:lang w:val="cs-CZ"/>
        </w:rPr>
        <w:t>3.</w:t>
      </w:r>
      <w:r w:rsidRPr="009E57F7">
        <w:rPr>
          <w:rFonts w:ascii="Arial" w:hAnsi="Arial" w:cs="Arial"/>
          <w:szCs w:val="22"/>
          <w:lang w:val="cs-CZ"/>
        </w:rPr>
        <w:tab/>
      </w:r>
      <w:r w:rsidR="0059718E" w:rsidRPr="009E57F7">
        <w:rPr>
          <w:rFonts w:ascii="Arial" w:hAnsi="Arial" w:cs="Arial"/>
          <w:szCs w:val="22"/>
        </w:rPr>
        <w:t>P</w:t>
      </w:r>
      <w:r w:rsidR="00A24B58" w:rsidRPr="009E57F7">
        <w:rPr>
          <w:rFonts w:ascii="Arial" w:hAnsi="Arial" w:cs="Arial"/>
          <w:szCs w:val="22"/>
        </w:rPr>
        <w:t xml:space="preserve">arkovací </w:t>
      </w:r>
      <w:r w:rsidR="001B2BC5" w:rsidRPr="009E57F7">
        <w:rPr>
          <w:rFonts w:ascii="Arial" w:hAnsi="Arial" w:cs="Arial"/>
          <w:szCs w:val="22"/>
          <w:lang w:val="cs-CZ"/>
        </w:rPr>
        <w:t xml:space="preserve">oprávnění </w:t>
      </w:r>
      <w:r w:rsidR="00A24B58" w:rsidRPr="009E57F7">
        <w:rPr>
          <w:rFonts w:ascii="Arial" w:hAnsi="Arial" w:cs="Arial"/>
          <w:szCs w:val="22"/>
        </w:rPr>
        <w:t xml:space="preserve">platí pouze pro jedno silniční motorové vozidlo, za které se pro účely tohoto nařízení považuje automobil, motocykl nebo vozidlo do celkové hmotnosti nepřevyšující </w:t>
      </w:r>
      <w:r w:rsidRPr="009E57F7">
        <w:rPr>
          <w:rFonts w:ascii="Arial" w:hAnsi="Arial" w:cs="Arial"/>
          <w:szCs w:val="22"/>
        </w:rPr>
        <w:br/>
      </w:r>
      <w:r w:rsidR="00A24B58" w:rsidRPr="009E57F7">
        <w:rPr>
          <w:rFonts w:ascii="Arial" w:hAnsi="Arial" w:cs="Arial"/>
          <w:szCs w:val="22"/>
        </w:rPr>
        <w:t>3,5 tuny, které svými rozměry nepřesahuje velikost</w:t>
      </w:r>
      <w:r w:rsidR="00FB2220" w:rsidRPr="009E57F7">
        <w:rPr>
          <w:rFonts w:ascii="Arial" w:hAnsi="Arial" w:cs="Arial"/>
          <w:szCs w:val="22"/>
          <w:lang w:val="cs-CZ"/>
        </w:rPr>
        <w:t xml:space="preserve"> </w:t>
      </w:r>
      <w:r w:rsidR="00B079FF" w:rsidRPr="009E57F7">
        <w:rPr>
          <w:rFonts w:ascii="Arial" w:hAnsi="Arial" w:cs="Arial"/>
          <w:szCs w:val="22"/>
          <w:lang w:val="cs-CZ"/>
        </w:rPr>
        <w:t xml:space="preserve">- </w:t>
      </w:r>
      <w:r w:rsidR="00FB2220" w:rsidRPr="009E57F7">
        <w:rPr>
          <w:rFonts w:ascii="Arial" w:hAnsi="Arial" w:cs="Arial"/>
          <w:szCs w:val="22"/>
          <w:lang w:val="cs-CZ"/>
        </w:rPr>
        <w:t>půdorys</w:t>
      </w:r>
      <w:r w:rsidR="00A24B58" w:rsidRPr="009E57F7">
        <w:rPr>
          <w:rFonts w:ascii="Arial" w:hAnsi="Arial" w:cs="Arial"/>
          <w:szCs w:val="22"/>
        </w:rPr>
        <w:t xml:space="preserve"> vyznačených parkovacích míst. </w:t>
      </w:r>
      <w:r w:rsidR="0059718E" w:rsidRPr="009E57F7">
        <w:rPr>
          <w:rFonts w:ascii="Arial" w:hAnsi="Arial" w:cs="Arial"/>
          <w:szCs w:val="22"/>
        </w:rPr>
        <w:t xml:space="preserve">Platba prostřednictvím registrace parkujícího vozidla zadáním jeho registrační značky </w:t>
      </w:r>
      <w:r w:rsidR="00B079FF" w:rsidRPr="009E57F7">
        <w:rPr>
          <w:rFonts w:ascii="Arial" w:hAnsi="Arial" w:cs="Arial"/>
          <w:szCs w:val="22"/>
        </w:rPr>
        <w:br/>
      </w:r>
      <w:r w:rsidR="0059718E" w:rsidRPr="009E57F7">
        <w:rPr>
          <w:rFonts w:ascii="Arial" w:hAnsi="Arial" w:cs="Arial"/>
          <w:szCs w:val="22"/>
        </w:rPr>
        <w:t xml:space="preserve">do parkovacího systému </w:t>
      </w:r>
      <w:r w:rsidR="00A24B58" w:rsidRPr="009E57F7">
        <w:rPr>
          <w:rFonts w:ascii="Arial" w:hAnsi="Arial" w:cs="Arial"/>
          <w:szCs w:val="22"/>
        </w:rPr>
        <w:t>platí pouze pro konkrétní registrační značku zaparkovaného vozidla</w:t>
      </w:r>
      <w:r w:rsidR="00E456D7" w:rsidRPr="009E57F7">
        <w:rPr>
          <w:rFonts w:ascii="Arial" w:hAnsi="Arial" w:cs="Arial"/>
          <w:szCs w:val="22"/>
          <w:lang w:val="cs-CZ"/>
        </w:rPr>
        <w:t xml:space="preserve"> nebo motocyklu</w:t>
      </w:r>
      <w:r w:rsidR="00A24B58" w:rsidRPr="009E57F7">
        <w:rPr>
          <w:rFonts w:ascii="Arial" w:hAnsi="Arial" w:cs="Arial"/>
          <w:szCs w:val="22"/>
        </w:rPr>
        <w:t>.</w:t>
      </w:r>
    </w:p>
    <w:p w:rsidR="00A24B58" w:rsidRPr="009E57F7" w:rsidRDefault="00A24B58" w:rsidP="00A24B58">
      <w:pPr>
        <w:pStyle w:val="Zkladntext2"/>
        <w:ind w:left="284" w:hanging="284"/>
        <w:rPr>
          <w:rFonts w:ascii="Arial" w:hAnsi="Arial" w:cs="Arial"/>
          <w:sz w:val="18"/>
          <w:szCs w:val="18"/>
        </w:rPr>
      </w:pPr>
    </w:p>
    <w:p w:rsidR="004D310E" w:rsidRPr="009E57F7" w:rsidRDefault="00DE25D3" w:rsidP="00DE25D3">
      <w:pPr>
        <w:pStyle w:val="Zkladntext2"/>
        <w:ind w:left="426" w:hanging="426"/>
        <w:rPr>
          <w:rFonts w:ascii="Arial" w:hAnsi="Arial" w:cs="Arial"/>
          <w:szCs w:val="22"/>
          <w:lang w:val="cs-CZ"/>
        </w:rPr>
      </w:pPr>
      <w:r w:rsidRPr="009E57F7">
        <w:rPr>
          <w:rFonts w:ascii="Arial" w:hAnsi="Arial" w:cs="Arial"/>
          <w:szCs w:val="22"/>
          <w:lang w:val="cs-CZ"/>
        </w:rPr>
        <w:t>4.</w:t>
      </w:r>
      <w:r w:rsidRPr="009E57F7">
        <w:rPr>
          <w:rFonts w:ascii="Arial" w:hAnsi="Arial" w:cs="Arial"/>
          <w:szCs w:val="22"/>
          <w:lang w:val="cs-CZ"/>
        </w:rPr>
        <w:tab/>
      </w:r>
      <w:r w:rsidR="00A24B58" w:rsidRPr="009E57F7">
        <w:rPr>
          <w:rFonts w:ascii="Arial" w:hAnsi="Arial" w:cs="Arial"/>
          <w:szCs w:val="22"/>
        </w:rPr>
        <w:t xml:space="preserve">Parkovací </w:t>
      </w:r>
      <w:r w:rsidR="001B2BC5" w:rsidRPr="009E57F7">
        <w:rPr>
          <w:rFonts w:ascii="Arial" w:hAnsi="Arial" w:cs="Arial"/>
          <w:szCs w:val="22"/>
          <w:lang w:val="cs-CZ"/>
        </w:rPr>
        <w:t xml:space="preserve">oprávnění </w:t>
      </w:r>
      <w:r w:rsidR="00032374" w:rsidRPr="009E57F7">
        <w:rPr>
          <w:rFonts w:ascii="Arial" w:hAnsi="Arial" w:cs="Arial"/>
          <w:szCs w:val="22"/>
          <w:lang w:val="cs-CZ"/>
        </w:rPr>
        <w:t>se vy</w:t>
      </w:r>
      <w:r w:rsidR="006C2565" w:rsidRPr="009E57F7">
        <w:rPr>
          <w:rFonts w:ascii="Arial" w:hAnsi="Arial" w:cs="Arial"/>
          <w:szCs w:val="22"/>
          <w:lang w:val="cs-CZ"/>
        </w:rPr>
        <w:t xml:space="preserve">stavuje </w:t>
      </w:r>
      <w:r w:rsidR="00032374" w:rsidRPr="009E57F7">
        <w:rPr>
          <w:rFonts w:ascii="Arial" w:hAnsi="Arial" w:cs="Arial"/>
          <w:szCs w:val="22"/>
          <w:lang w:val="cs-CZ"/>
        </w:rPr>
        <w:t>pouze v elektronické podobě a má formu záznamu registrační značky vozidla v databáze příslušného parkovacího systému</w:t>
      </w:r>
      <w:r w:rsidR="00F91A18" w:rsidRPr="009E57F7">
        <w:rPr>
          <w:rFonts w:ascii="Arial" w:hAnsi="Arial" w:cs="Arial"/>
          <w:szCs w:val="22"/>
          <w:lang w:val="cs-CZ"/>
        </w:rPr>
        <w:t>.</w:t>
      </w:r>
      <w:r w:rsidR="00032374" w:rsidRPr="009E57F7">
        <w:rPr>
          <w:rFonts w:ascii="Arial" w:hAnsi="Arial" w:cs="Arial"/>
          <w:szCs w:val="22"/>
          <w:lang w:val="cs-CZ"/>
        </w:rPr>
        <w:t xml:space="preserve"> Parkovací oprávnění </w:t>
      </w:r>
      <w:r w:rsidR="00A24B58" w:rsidRPr="009E57F7">
        <w:rPr>
          <w:rFonts w:ascii="Arial" w:hAnsi="Arial" w:cs="Arial"/>
          <w:szCs w:val="22"/>
        </w:rPr>
        <w:t xml:space="preserve">musí obsahovat tyto náležitosti: číslo </w:t>
      </w:r>
      <w:r w:rsidR="00474D75" w:rsidRPr="009E57F7">
        <w:rPr>
          <w:rFonts w:ascii="Arial" w:hAnsi="Arial" w:cs="Arial"/>
          <w:szCs w:val="22"/>
          <w:lang w:val="cs-CZ"/>
        </w:rPr>
        <w:t>parkovacího oprávnění</w:t>
      </w:r>
      <w:r w:rsidR="00A24B58" w:rsidRPr="009E57F7">
        <w:rPr>
          <w:rFonts w:ascii="Arial" w:hAnsi="Arial" w:cs="Arial"/>
          <w:szCs w:val="22"/>
        </w:rPr>
        <w:t xml:space="preserve">, údaj o době platnosti, registrační značku vozidla a vymezení oblasti, pro kterou </w:t>
      </w:r>
      <w:r w:rsidR="001B2BC5" w:rsidRPr="009E57F7">
        <w:rPr>
          <w:rFonts w:ascii="Arial" w:hAnsi="Arial" w:cs="Arial"/>
          <w:szCs w:val="22"/>
          <w:lang w:val="cs-CZ"/>
        </w:rPr>
        <w:t xml:space="preserve">bylo parkovací oprávnění </w:t>
      </w:r>
      <w:r w:rsidR="001B2BC5" w:rsidRPr="009E57F7">
        <w:rPr>
          <w:rFonts w:ascii="Arial" w:hAnsi="Arial" w:cs="Arial"/>
          <w:szCs w:val="22"/>
        </w:rPr>
        <w:t>vy</w:t>
      </w:r>
      <w:r w:rsidR="00984CC2" w:rsidRPr="009E57F7">
        <w:rPr>
          <w:rFonts w:ascii="Arial" w:hAnsi="Arial" w:cs="Arial"/>
          <w:szCs w:val="22"/>
          <w:lang w:val="cs-CZ"/>
        </w:rPr>
        <w:t>staven</w:t>
      </w:r>
      <w:r w:rsidR="001B2BC5" w:rsidRPr="009E57F7">
        <w:rPr>
          <w:rFonts w:ascii="Arial" w:hAnsi="Arial" w:cs="Arial"/>
          <w:szCs w:val="22"/>
        </w:rPr>
        <w:t>o</w:t>
      </w:r>
      <w:r w:rsidR="00A24B58" w:rsidRPr="009E57F7">
        <w:rPr>
          <w:rFonts w:ascii="Arial" w:hAnsi="Arial" w:cs="Arial"/>
          <w:szCs w:val="22"/>
        </w:rPr>
        <w:t xml:space="preserve">. </w:t>
      </w:r>
      <w:r w:rsidR="00984CC2" w:rsidRPr="009E57F7">
        <w:rPr>
          <w:rFonts w:ascii="Arial" w:hAnsi="Arial" w:cs="Arial"/>
          <w:szCs w:val="22"/>
          <w:lang w:val="cs-CZ"/>
        </w:rPr>
        <w:t>V p</w:t>
      </w:r>
      <w:proofErr w:type="spellStart"/>
      <w:r w:rsidR="00A24B58" w:rsidRPr="009E57F7">
        <w:rPr>
          <w:rFonts w:ascii="Arial" w:hAnsi="Arial" w:cs="Arial"/>
          <w:szCs w:val="22"/>
        </w:rPr>
        <w:t>řenosné</w:t>
      </w:r>
      <w:r w:rsidR="00984CC2" w:rsidRPr="009E57F7">
        <w:rPr>
          <w:rFonts w:ascii="Arial" w:hAnsi="Arial" w:cs="Arial"/>
          <w:szCs w:val="22"/>
          <w:lang w:val="cs-CZ"/>
        </w:rPr>
        <w:t>m</w:t>
      </w:r>
      <w:proofErr w:type="spellEnd"/>
      <w:r w:rsidR="00A24B58" w:rsidRPr="009E57F7">
        <w:rPr>
          <w:rFonts w:ascii="Arial" w:hAnsi="Arial" w:cs="Arial"/>
          <w:szCs w:val="22"/>
        </w:rPr>
        <w:t xml:space="preserve"> parkovací</w:t>
      </w:r>
      <w:r w:rsidR="00984CC2" w:rsidRPr="009E57F7">
        <w:rPr>
          <w:rFonts w:ascii="Arial" w:hAnsi="Arial" w:cs="Arial"/>
          <w:szCs w:val="22"/>
          <w:lang w:val="cs-CZ"/>
        </w:rPr>
        <w:t>m</w:t>
      </w:r>
      <w:r w:rsidR="00A24B58" w:rsidRPr="009E57F7">
        <w:rPr>
          <w:rFonts w:ascii="Arial" w:hAnsi="Arial" w:cs="Arial"/>
          <w:szCs w:val="22"/>
        </w:rPr>
        <w:t xml:space="preserve"> </w:t>
      </w:r>
      <w:r w:rsidR="001B2BC5" w:rsidRPr="009E57F7">
        <w:rPr>
          <w:rFonts w:ascii="Arial" w:hAnsi="Arial" w:cs="Arial"/>
          <w:szCs w:val="22"/>
          <w:lang w:val="cs-CZ"/>
        </w:rPr>
        <w:t xml:space="preserve">oprávnění </w:t>
      </w:r>
      <w:r w:rsidR="00A24B58" w:rsidRPr="009E57F7">
        <w:rPr>
          <w:rFonts w:ascii="Arial" w:hAnsi="Arial" w:cs="Arial"/>
          <w:szCs w:val="22"/>
        </w:rPr>
        <w:t>nemusí být uvedena registrační značka vozidla.</w:t>
      </w:r>
      <w:r w:rsidR="00726540" w:rsidRPr="009E57F7">
        <w:rPr>
          <w:rFonts w:ascii="Arial" w:hAnsi="Arial" w:cs="Arial"/>
          <w:szCs w:val="22"/>
          <w:lang w:val="cs-CZ"/>
        </w:rPr>
        <w:t xml:space="preserve"> </w:t>
      </w:r>
    </w:p>
    <w:p w:rsidR="00A24B58" w:rsidRPr="009E57F7" w:rsidRDefault="00A24B58" w:rsidP="00A24B58">
      <w:pPr>
        <w:pStyle w:val="Zkladntext2"/>
        <w:ind w:left="284" w:hanging="284"/>
        <w:rPr>
          <w:rFonts w:ascii="Arial" w:hAnsi="Arial" w:cs="Arial"/>
          <w:sz w:val="18"/>
          <w:szCs w:val="18"/>
        </w:rPr>
      </w:pPr>
    </w:p>
    <w:p w:rsidR="004D310E" w:rsidRPr="009E57F7" w:rsidRDefault="00DE25D3" w:rsidP="00DE25D3">
      <w:pPr>
        <w:pStyle w:val="Zkladntext2"/>
        <w:ind w:left="426" w:hanging="426"/>
        <w:rPr>
          <w:rFonts w:ascii="Arial" w:hAnsi="Arial" w:cs="Arial"/>
          <w:szCs w:val="22"/>
          <w:lang w:val="cs-CZ"/>
        </w:rPr>
      </w:pPr>
      <w:r w:rsidRPr="009E57F7">
        <w:rPr>
          <w:rFonts w:ascii="Arial" w:hAnsi="Arial" w:cs="Arial"/>
          <w:szCs w:val="22"/>
          <w:lang w:val="cs-CZ"/>
        </w:rPr>
        <w:t>5.</w:t>
      </w:r>
      <w:r w:rsidRPr="009E57F7">
        <w:rPr>
          <w:rFonts w:ascii="Arial" w:hAnsi="Arial" w:cs="Arial"/>
          <w:szCs w:val="22"/>
          <w:lang w:val="cs-CZ"/>
        </w:rPr>
        <w:tab/>
      </w:r>
      <w:r w:rsidR="00A24B58" w:rsidRPr="009E57F7">
        <w:rPr>
          <w:rFonts w:ascii="Arial" w:hAnsi="Arial" w:cs="Arial"/>
          <w:szCs w:val="22"/>
        </w:rPr>
        <w:t xml:space="preserve">Parkovací </w:t>
      </w:r>
      <w:r w:rsidR="001B2BC5" w:rsidRPr="009E57F7">
        <w:rPr>
          <w:rFonts w:ascii="Arial" w:hAnsi="Arial" w:cs="Arial"/>
          <w:szCs w:val="22"/>
          <w:lang w:val="cs-CZ"/>
        </w:rPr>
        <w:t xml:space="preserve">oprávnění </w:t>
      </w:r>
      <w:r w:rsidR="00A24B58" w:rsidRPr="009E57F7">
        <w:rPr>
          <w:rFonts w:ascii="Arial" w:hAnsi="Arial" w:cs="Arial"/>
          <w:szCs w:val="22"/>
        </w:rPr>
        <w:t>může být oprávněně použit</w:t>
      </w:r>
      <w:r w:rsidR="001B2BC5" w:rsidRPr="009E57F7">
        <w:rPr>
          <w:rFonts w:ascii="Arial" w:hAnsi="Arial" w:cs="Arial"/>
          <w:szCs w:val="22"/>
          <w:lang w:val="cs-CZ"/>
        </w:rPr>
        <w:t>o</w:t>
      </w:r>
      <w:r w:rsidR="00A24B58" w:rsidRPr="009E57F7">
        <w:rPr>
          <w:rFonts w:ascii="Arial" w:hAnsi="Arial" w:cs="Arial"/>
          <w:szCs w:val="22"/>
        </w:rPr>
        <w:t xml:space="preserve"> pouze pro vozidlo, </w:t>
      </w:r>
      <w:r w:rsidR="004D310E" w:rsidRPr="009E57F7">
        <w:rPr>
          <w:rFonts w:ascii="Arial" w:hAnsi="Arial" w:cs="Arial"/>
          <w:szCs w:val="22"/>
          <w:lang w:val="cs-CZ"/>
        </w:rPr>
        <w:t>pro</w:t>
      </w:r>
      <w:r w:rsidR="001B2BC5" w:rsidRPr="009E57F7">
        <w:rPr>
          <w:rFonts w:ascii="Arial" w:hAnsi="Arial" w:cs="Arial"/>
          <w:szCs w:val="22"/>
          <w:lang w:val="cs-CZ"/>
        </w:rPr>
        <w:t xml:space="preserve"> jehož registrační značku bylo </w:t>
      </w:r>
      <w:r w:rsidR="00984CC2" w:rsidRPr="009E57F7">
        <w:rPr>
          <w:rFonts w:ascii="Arial" w:hAnsi="Arial" w:cs="Arial"/>
          <w:szCs w:val="22"/>
          <w:lang w:val="cs-CZ"/>
        </w:rPr>
        <w:t>vystaveno</w:t>
      </w:r>
      <w:r w:rsidR="00B3543D">
        <w:rPr>
          <w:rFonts w:ascii="Arial" w:hAnsi="Arial" w:cs="Arial"/>
          <w:szCs w:val="22"/>
          <w:lang w:val="cs-CZ"/>
        </w:rPr>
        <w:t>,</w:t>
      </w:r>
      <w:r w:rsidR="00A24B58" w:rsidRPr="009E57F7">
        <w:rPr>
          <w:rFonts w:ascii="Arial" w:hAnsi="Arial" w:cs="Arial"/>
          <w:b/>
          <w:szCs w:val="22"/>
        </w:rPr>
        <w:t xml:space="preserve"> </w:t>
      </w:r>
      <w:r w:rsidR="00A24B58" w:rsidRPr="009E57F7">
        <w:rPr>
          <w:rFonts w:ascii="Arial" w:hAnsi="Arial" w:cs="Arial"/>
          <w:szCs w:val="22"/>
        </w:rPr>
        <w:t>nejedná-li se o přenosn</w:t>
      </w:r>
      <w:r w:rsidR="00984CC2" w:rsidRPr="009E57F7">
        <w:rPr>
          <w:rFonts w:ascii="Arial" w:hAnsi="Arial" w:cs="Arial"/>
          <w:szCs w:val="22"/>
          <w:lang w:val="cs-CZ"/>
        </w:rPr>
        <w:t>é</w:t>
      </w:r>
      <w:r w:rsidR="00A24B58" w:rsidRPr="009E57F7">
        <w:rPr>
          <w:rFonts w:ascii="Arial" w:hAnsi="Arial" w:cs="Arial"/>
          <w:szCs w:val="22"/>
        </w:rPr>
        <w:t xml:space="preserve"> parkovací </w:t>
      </w:r>
      <w:r w:rsidR="00984CC2" w:rsidRPr="009E57F7">
        <w:rPr>
          <w:rFonts w:ascii="Arial" w:hAnsi="Arial" w:cs="Arial"/>
          <w:szCs w:val="22"/>
          <w:lang w:val="cs-CZ"/>
        </w:rPr>
        <w:t xml:space="preserve">oprávnění </w:t>
      </w:r>
      <w:r w:rsidR="00A24B58" w:rsidRPr="009E57F7">
        <w:rPr>
          <w:rFonts w:ascii="Arial" w:hAnsi="Arial" w:cs="Arial"/>
          <w:szCs w:val="22"/>
        </w:rPr>
        <w:t>bez uvedení registrační značky vozidla</w:t>
      </w:r>
      <w:r w:rsidR="004D310E" w:rsidRPr="009E57F7">
        <w:rPr>
          <w:rFonts w:ascii="Arial" w:hAnsi="Arial" w:cs="Arial"/>
          <w:szCs w:val="22"/>
          <w:lang w:val="cs-CZ"/>
        </w:rPr>
        <w:t>.</w:t>
      </w:r>
    </w:p>
    <w:p w:rsidR="00FD0F7D" w:rsidRPr="009E57F7" w:rsidRDefault="00FD0F7D" w:rsidP="00C25423">
      <w:pPr>
        <w:pStyle w:val="Zkladntext2"/>
        <w:rPr>
          <w:rFonts w:ascii="Arial" w:hAnsi="Arial" w:cs="Arial"/>
          <w:b/>
          <w:strike/>
          <w:szCs w:val="22"/>
          <w:lang w:val="cs-CZ"/>
        </w:rPr>
      </w:pPr>
    </w:p>
    <w:p w:rsidR="00977584" w:rsidRPr="009E57F7" w:rsidRDefault="00E61D01">
      <w:pPr>
        <w:pStyle w:val="Zkladntext2"/>
        <w:jc w:val="center"/>
        <w:rPr>
          <w:rFonts w:ascii="Arial" w:hAnsi="Arial" w:cs="Arial"/>
          <w:b/>
          <w:szCs w:val="22"/>
        </w:rPr>
      </w:pPr>
      <w:r w:rsidRPr="009E57F7">
        <w:rPr>
          <w:rFonts w:ascii="Arial" w:hAnsi="Arial" w:cs="Arial"/>
          <w:b/>
          <w:szCs w:val="22"/>
        </w:rPr>
        <w:t xml:space="preserve">Článek </w:t>
      </w:r>
      <w:r w:rsidR="003047E5" w:rsidRPr="009E57F7">
        <w:rPr>
          <w:rFonts w:ascii="Arial" w:hAnsi="Arial" w:cs="Arial"/>
          <w:b/>
          <w:szCs w:val="22"/>
        </w:rPr>
        <w:t>4</w:t>
      </w:r>
    </w:p>
    <w:p w:rsidR="00977584" w:rsidRPr="009E57F7" w:rsidRDefault="00977584">
      <w:pPr>
        <w:pStyle w:val="Zkladntext2"/>
        <w:jc w:val="center"/>
        <w:rPr>
          <w:rFonts w:ascii="Arial" w:hAnsi="Arial" w:cs="Arial"/>
          <w:b/>
          <w:szCs w:val="22"/>
        </w:rPr>
      </w:pPr>
      <w:r w:rsidRPr="009E57F7">
        <w:rPr>
          <w:rFonts w:ascii="Arial" w:hAnsi="Arial" w:cs="Arial"/>
          <w:b/>
          <w:szCs w:val="22"/>
        </w:rPr>
        <w:t>Zrušovací ustanovení</w:t>
      </w:r>
    </w:p>
    <w:p w:rsidR="00977584" w:rsidRPr="009E57F7" w:rsidRDefault="00977584">
      <w:pPr>
        <w:pStyle w:val="Zkladntext2"/>
        <w:jc w:val="center"/>
        <w:rPr>
          <w:rFonts w:ascii="Arial" w:hAnsi="Arial" w:cs="Arial"/>
          <w:b/>
          <w:sz w:val="18"/>
          <w:szCs w:val="18"/>
        </w:rPr>
      </w:pPr>
    </w:p>
    <w:p w:rsidR="0014708D" w:rsidRPr="009E57F7" w:rsidRDefault="00977584" w:rsidP="00A4345B">
      <w:pPr>
        <w:pStyle w:val="Podtitul"/>
        <w:jc w:val="both"/>
        <w:rPr>
          <w:rFonts w:ascii="Arial" w:hAnsi="Arial" w:cs="Arial"/>
          <w:b w:val="0"/>
          <w:sz w:val="22"/>
          <w:szCs w:val="22"/>
        </w:rPr>
      </w:pPr>
      <w:r w:rsidRPr="009E57F7">
        <w:rPr>
          <w:rFonts w:ascii="Arial" w:hAnsi="Arial" w:cs="Arial"/>
          <w:b w:val="0"/>
          <w:sz w:val="22"/>
          <w:szCs w:val="22"/>
        </w:rPr>
        <w:t>Zrušuje se</w:t>
      </w:r>
      <w:r w:rsidR="0014708D" w:rsidRPr="009E57F7">
        <w:rPr>
          <w:rFonts w:ascii="Arial" w:hAnsi="Arial" w:cs="Arial"/>
          <w:b w:val="0"/>
          <w:sz w:val="22"/>
          <w:szCs w:val="22"/>
        </w:rPr>
        <w:t>:</w:t>
      </w:r>
    </w:p>
    <w:p w:rsidR="00706BC5" w:rsidRPr="009E57F7" w:rsidRDefault="0014708D" w:rsidP="00706BC5">
      <w:pPr>
        <w:pStyle w:val="Podtitul"/>
        <w:numPr>
          <w:ilvl w:val="0"/>
          <w:numId w:val="29"/>
        </w:numPr>
        <w:ind w:left="425" w:hanging="425"/>
        <w:jc w:val="both"/>
        <w:rPr>
          <w:rFonts w:ascii="Arial" w:hAnsi="Arial" w:cs="Arial"/>
          <w:b w:val="0"/>
          <w:sz w:val="22"/>
          <w:szCs w:val="22"/>
        </w:rPr>
      </w:pPr>
      <w:r w:rsidRPr="009E57F7">
        <w:rPr>
          <w:rFonts w:ascii="Arial" w:hAnsi="Arial" w:cs="Arial"/>
          <w:b w:val="0"/>
          <w:sz w:val="22"/>
          <w:szCs w:val="22"/>
        </w:rPr>
        <w:t>N</w:t>
      </w:r>
      <w:r w:rsidR="00977584" w:rsidRPr="009E57F7">
        <w:rPr>
          <w:rFonts w:ascii="Arial" w:hAnsi="Arial" w:cs="Arial"/>
          <w:b w:val="0"/>
          <w:sz w:val="22"/>
          <w:szCs w:val="22"/>
        </w:rPr>
        <w:t xml:space="preserve">ařízení č. </w:t>
      </w:r>
      <w:r w:rsidR="00706BC5" w:rsidRPr="009E57F7">
        <w:rPr>
          <w:rFonts w:ascii="Arial" w:hAnsi="Arial" w:cs="Arial"/>
          <w:b w:val="0"/>
          <w:sz w:val="22"/>
          <w:szCs w:val="22"/>
        </w:rPr>
        <w:t>1</w:t>
      </w:r>
      <w:r w:rsidR="00977584" w:rsidRPr="009E57F7">
        <w:rPr>
          <w:rFonts w:ascii="Arial" w:hAnsi="Arial" w:cs="Arial"/>
          <w:b w:val="0"/>
          <w:sz w:val="22"/>
          <w:szCs w:val="22"/>
        </w:rPr>
        <w:t>/20</w:t>
      </w:r>
      <w:r w:rsidR="00706BC5" w:rsidRPr="009E57F7">
        <w:rPr>
          <w:rFonts w:ascii="Arial" w:hAnsi="Arial" w:cs="Arial"/>
          <w:b w:val="0"/>
          <w:sz w:val="22"/>
          <w:szCs w:val="22"/>
        </w:rPr>
        <w:t>22</w:t>
      </w:r>
      <w:r w:rsidRPr="009E57F7">
        <w:rPr>
          <w:rFonts w:ascii="Arial" w:hAnsi="Arial" w:cs="Arial"/>
          <w:b w:val="0"/>
          <w:sz w:val="22"/>
          <w:szCs w:val="22"/>
        </w:rPr>
        <w:t xml:space="preserve">, </w:t>
      </w:r>
      <w:r w:rsidR="00977584" w:rsidRPr="009E57F7">
        <w:rPr>
          <w:rFonts w:ascii="Arial" w:hAnsi="Arial" w:cs="Arial"/>
          <w:b w:val="0"/>
          <w:sz w:val="22"/>
          <w:szCs w:val="22"/>
        </w:rPr>
        <w:t xml:space="preserve">o </w:t>
      </w:r>
      <w:r w:rsidR="00D358EF" w:rsidRPr="009E57F7">
        <w:rPr>
          <w:rFonts w:ascii="Arial" w:hAnsi="Arial" w:cs="Arial"/>
          <w:b w:val="0"/>
          <w:sz w:val="22"/>
          <w:szCs w:val="22"/>
        </w:rPr>
        <w:t>vymezení oblastí placenéh</w:t>
      </w:r>
      <w:r w:rsidR="00A4345B" w:rsidRPr="009E57F7">
        <w:rPr>
          <w:rFonts w:ascii="Arial" w:hAnsi="Arial" w:cs="Arial"/>
          <w:b w:val="0"/>
          <w:sz w:val="22"/>
          <w:szCs w:val="22"/>
        </w:rPr>
        <w:t xml:space="preserve">o stání </w:t>
      </w:r>
      <w:r w:rsidRPr="009E57F7">
        <w:rPr>
          <w:rFonts w:ascii="Arial" w:hAnsi="Arial" w:cs="Arial"/>
          <w:b w:val="0"/>
          <w:sz w:val="22"/>
          <w:szCs w:val="22"/>
        </w:rPr>
        <w:t>motorových vozidel</w:t>
      </w:r>
      <w:r w:rsidR="00706BC5" w:rsidRPr="009E57F7">
        <w:rPr>
          <w:rFonts w:ascii="Arial" w:hAnsi="Arial" w:cs="Arial"/>
          <w:b w:val="0"/>
          <w:sz w:val="22"/>
          <w:szCs w:val="22"/>
        </w:rPr>
        <w:t>.</w:t>
      </w:r>
    </w:p>
    <w:p w:rsidR="00401270" w:rsidRPr="009E57F7" w:rsidRDefault="0014708D" w:rsidP="00706BC5">
      <w:pPr>
        <w:pStyle w:val="Podtitul"/>
        <w:numPr>
          <w:ilvl w:val="0"/>
          <w:numId w:val="29"/>
        </w:numPr>
        <w:ind w:left="425" w:hanging="425"/>
        <w:jc w:val="both"/>
        <w:rPr>
          <w:rFonts w:ascii="Arial" w:hAnsi="Arial" w:cs="Arial"/>
          <w:b w:val="0"/>
          <w:sz w:val="22"/>
          <w:szCs w:val="22"/>
        </w:rPr>
      </w:pPr>
      <w:r w:rsidRPr="009E57F7">
        <w:rPr>
          <w:rFonts w:ascii="Arial" w:hAnsi="Arial" w:cs="Arial"/>
          <w:b w:val="0"/>
          <w:sz w:val="22"/>
          <w:szCs w:val="22"/>
        </w:rPr>
        <w:t xml:space="preserve">Nařízení č. </w:t>
      </w:r>
      <w:r w:rsidR="00706BC5" w:rsidRPr="009E57F7">
        <w:rPr>
          <w:rFonts w:ascii="Arial" w:hAnsi="Arial" w:cs="Arial"/>
          <w:b w:val="0"/>
          <w:sz w:val="22"/>
          <w:szCs w:val="22"/>
        </w:rPr>
        <w:t>3</w:t>
      </w:r>
      <w:r w:rsidR="005B6F91" w:rsidRPr="009E57F7">
        <w:rPr>
          <w:rFonts w:ascii="Arial" w:hAnsi="Arial" w:cs="Arial"/>
          <w:b w:val="0"/>
          <w:sz w:val="22"/>
          <w:szCs w:val="22"/>
        </w:rPr>
        <w:t>/202</w:t>
      </w:r>
      <w:r w:rsidR="00706BC5" w:rsidRPr="009E57F7">
        <w:rPr>
          <w:rFonts w:ascii="Arial" w:hAnsi="Arial" w:cs="Arial"/>
          <w:b w:val="0"/>
          <w:sz w:val="22"/>
          <w:szCs w:val="22"/>
        </w:rPr>
        <w:t>2</w:t>
      </w:r>
      <w:r w:rsidRPr="009E57F7">
        <w:rPr>
          <w:rFonts w:ascii="Arial" w:hAnsi="Arial" w:cs="Arial"/>
          <w:b w:val="0"/>
          <w:sz w:val="22"/>
          <w:szCs w:val="22"/>
        </w:rPr>
        <w:t xml:space="preserve">, </w:t>
      </w:r>
      <w:r w:rsidR="005B6F91" w:rsidRPr="009E57F7">
        <w:rPr>
          <w:rFonts w:ascii="Arial" w:hAnsi="Arial" w:cs="Arial"/>
          <w:b w:val="0"/>
          <w:sz w:val="22"/>
          <w:szCs w:val="22"/>
        </w:rPr>
        <w:t>kterým se mění n</w:t>
      </w:r>
      <w:r w:rsidR="00401270" w:rsidRPr="009E57F7">
        <w:rPr>
          <w:rFonts w:ascii="Arial" w:hAnsi="Arial" w:cs="Arial"/>
          <w:b w:val="0"/>
          <w:sz w:val="22"/>
          <w:szCs w:val="22"/>
        </w:rPr>
        <w:t xml:space="preserve">ařízení č. </w:t>
      </w:r>
      <w:r w:rsidR="00706BC5" w:rsidRPr="009E57F7">
        <w:rPr>
          <w:rFonts w:ascii="Arial" w:hAnsi="Arial" w:cs="Arial"/>
          <w:b w:val="0"/>
          <w:sz w:val="22"/>
          <w:szCs w:val="22"/>
        </w:rPr>
        <w:t>1</w:t>
      </w:r>
      <w:r w:rsidR="005B6F91" w:rsidRPr="009E57F7">
        <w:rPr>
          <w:rFonts w:ascii="Arial" w:hAnsi="Arial" w:cs="Arial"/>
          <w:b w:val="0"/>
          <w:sz w:val="22"/>
          <w:szCs w:val="22"/>
        </w:rPr>
        <w:t>/20</w:t>
      </w:r>
      <w:r w:rsidR="00706BC5" w:rsidRPr="009E57F7">
        <w:rPr>
          <w:rFonts w:ascii="Arial" w:hAnsi="Arial" w:cs="Arial"/>
          <w:b w:val="0"/>
          <w:sz w:val="22"/>
          <w:szCs w:val="22"/>
        </w:rPr>
        <w:t>22</w:t>
      </w:r>
      <w:r w:rsidR="00401270" w:rsidRPr="009E57F7">
        <w:rPr>
          <w:rFonts w:ascii="Arial" w:hAnsi="Arial" w:cs="Arial"/>
          <w:b w:val="0"/>
          <w:sz w:val="22"/>
          <w:szCs w:val="22"/>
        </w:rPr>
        <w:t xml:space="preserve"> o vymezení oblastí placeného stání motorových vozidel</w:t>
      </w:r>
      <w:r w:rsidR="00706BC5" w:rsidRPr="009E57F7">
        <w:rPr>
          <w:rFonts w:ascii="Arial" w:hAnsi="Arial" w:cs="Arial"/>
          <w:b w:val="0"/>
          <w:sz w:val="22"/>
          <w:szCs w:val="22"/>
        </w:rPr>
        <w:t>.</w:t>
      </w:r>
    </w:p>
    <w:p w:rsidR="00706BC5" w:rsidRPr="009E57F7" w:rsidRDefault="00706BC5" w:rsidP="00706BC5">
      <w:pPr>
        <w:pStyle w:val="Podtitul"/>
        <w:numPr>
          <w:ilvl w:val="0"/>
          <w:numId w:val="29"/>
        </w:numPr>
        <w:ind w:left="425" w:hanging="425"/>
        <w:jc w:val="both"/>
        <w:rPr>
          <w:rFonts w:ascii="Arial" w:hAnsi="Arial" w:cs="Arial"/>
          <w:b w:val="0"/>
          <w:sz w:val="22"/>
          <w:szCs w:val="22"/>
        </w:rPr>
      </w:pPr>
      <w:r w:rsidRPr="009E57F7">
        <w:rPr>
          <w:rFonts w:ascii="Arial" w:hAnsi="Arial" w:cs="Arial"/>
          <w:b w:val="0"/>
          <w:sz w:val="22"/>
          <w:szCs w:val="22"/>
        </w:rPr>
        <w:t>Nařízení č. 7/2022, kterým se mění nařízení č. 1/2022 o vymezení oblastí placeného stání motorových vozidel, ve znění nařízení č. 3/2022.</w:t>
      </w:r>
    </w:p>
    <w:p w:rsidR="00C25423" w:rsidRPr="009E57F7" w:rsidRDefault="00706BC5" w:rsidP="009C2455">
      <w:pPr>
        <w:pStyle w:val="Podtitul"/>
        <w:numPr>
          <w:ilvl w:val="0"/>
          <w:numId w:val="29"/>
        </w:numPr>
        <w:ind w:left="425" w:hanging="425"/>
        <w:jc w:val="both"/>
        <w:rPr>
          <w:rFonts w:ascii="Arial" w:hAnsi="Arial" w:cs="Arial"/>
          <w:b w:val="0"/>
          <w:sz w:val="22"/>
          <w:szCs w:val="22"/>
        </w:rPr>
      </w:pPr>
      <w:r w:rsidRPr="009E57F7">
        <w:rPr>
          <w:rFonts w:ascii="Arial" w:hAnsi="Arial" w:cs="Arial"/>
          <w:b w:val="0"/>
          <w:sz w:val="22"/>
          <w:szCs w:val="22"/>
        </w:rPr>
        <w:t>Nařízení č. 9/2022, kterým se mění nařízení č. 9/2022, kterým se mění nařízení č. 1/2022</w:t>
      </w:r>
      <w:r w:rsidRPr="009E57F7">
        <w:rPr>
          <w:rFonts w:ascii="Arial" w:hAnsi="Arial" w:cs="Arial"/>
          <w:b w:val="0"/>
          <w:sz w:val="22"/>
          <w:szCs w:val="22"/>
        </w:rPr>
        <w:br/>
        <w:t>o vymezení oblastí placeného stání motorových vozidel, ve znění nařízení č. 3/2022.</w:t>
      </w:r>
    </w:p>
    <w:p w:rsidR="009E6B4B" w:rsidRPr="009E57F7" w:rsidRDefault="009E6B4B" w:rsidP="00026992">
      <w:pPr>
        <w:pStyle w:val="Podtitul"/>
        <w:numPr>
          <w:ilvl w:val="0"/>
          <w:numId w:val="29"/>
        </w:numPr>
        <w:ind w:left="425" w:hanging="425"/>
        <w:jc w:val="both"/>
        <w:rPr>
          <w:rFonts w:ascii="Arial" w:hAnsi="Arial" w:cs="Arial"/>
          <w:b w:val="0"/>
          <w:sz w:val="22"/>
          <w:szCs w:val="22"/>
        </w:rPr>
      </w:pPr>
      <w:r w:rsidRPr="009E57F7">
        <w:rPr>
          <w:rFonts w:ascii="Arial" w:hAnsi="Arial" w:cs="Arial"/>
          <w:b w:val="0"/>
          <w:sz w:val="22"/>
          <w:szCs w:val="22"/>
        </w:rPr>
        <w:t>Nařízení č. 3/2023, kterým se mění nařízení č. 1/2022, o vymezení oblastí placeného stání motorových vozidel, ve znění pozdějších nařízení.</w:t>
      </w:r>
    </w:p>
    <w:p w:rsidR="00B64BF2" w:rsidRPr="009E57F7" w:rsidRDefault="00B64BF2" w:rsidP="004D310E">
      <w:pPr>
        <w:pStyle w:val="Zkladntext2"/>
        <w:rPr>
          <w:rFonts w:ascii="Arial" w:hAnsi="Arial" w:cs="Arial"/>
          <w:b/>
          <w:szCs w:val="22"/>
        </w:rPr>
      </w:pPr>
    </w:p>
    <w:p w:rsidR="00977584" w:rsidRPr="009E57F7" w:rsidRDefault="00E61D01">
      <w:pPr>
        <w:pStyle w:val="Zkladntext2"/>
        <w:jc w:val="center"/>
        <w:rPr>
          <w:rFonts w:ascii="Arial" w:hAnsi="Arial" w:cs="Arial"/>
          <w:b/>
          <w:szCs w:val="22"/>
        </w:rPr>
      </w:pPr>
      <w:r w:rsidRPr="009E57F7">
        <w:rPr>
          <w:rFonts w:ascii="Arial" w:hAnsi="Arial" w:cs="Arial"/>
          <w:b/>
          <w:szCs w:val="22"/>
        </w:rPr>
        <w:t>Článek</w:t>
      </w:r>
      <w:r w:rsidR="003047E5" w:rsidRPr="009E57F7">
        <w:rPr>
          <w:rFonts w:ascii="Arial" w:hAnsi="Arial" w:cs="Arial"/>
          <w:b/>
          <w:szCs w:val="22"/>
        </w:rPr>
        <w:t xml:space="preserve"> 5</w:t>
      </w:r>
    </w:p>
    <w:p w:rsidR="00977584" w:rsidRPr="009E57F7" w:rsidRDefault="00977584">
      <w:pPr>
        <w:pStyle w:val="Zkladntext2"/>
        <w:jc w:val="center"/>
        <w:rPr>
          <w:rFonts w:ascii="Arial" w:hAnsi="Arial" w:cs="Arial"/>
          <w:b/>
          <w:szCs w:val="22"/>
        </w:rPr>
      </w:pPr>
      <w:r w:rsidRPr="009E57F7">
        <w:rPr>
          <w:rFonts w:ascii="Arial" w:hAnsi="Arial" w:cs="Arial"/>
          <w:b/>
          <w:szCs w:val="22"/>
        </w:rPr>
        <w:t>Účinnost</w:t>
      </w:r>
    </w:p>
    <w:p w:rsidR="00977584" w:rsidRPr="009E57F7" w:rsidRDefault="00977584">
      <w:pPr>
        <w:pStyle w:val="Zkladntext2"/>
        <w:rPr>
          <w:rFonts w:ascii="Arial" w:hAnsi="Arial" w:cs="Arial"/>
          <w:sz w:val="18"/>
          <w:szCs w:val="18"/>
        </w:rPr>
      </w:pPr>
    </w:p>
    <w:p w:rsidR="00445B7B" w:rsidRPr="009E57F7" w:rsidRDefault="00445B7B" w:rsidP="00445B7B">
      <w:pPr>
        <w:pStyle w:val="Style2"/>
        <w:tabs>
          <w:tab w:val="left" w:pos="284"/>
          <w:tab w:val="left" w:pos="1921"/>
        </w:tabs>
        <w:spacing w:after="120" w:line="240" w:lineRule="auto"/>
        <w:jc w:val="both"/>
        <w:rPr>
          <w:sz w:val="22"/>
          <w:szCs w:val="22"/>
        </w:rPr>
      </w:pPr>
      <w:r w:rsidRPr="009E57F7">
        <w:rPr>
          <w:sz w:val="22"/>
          <w:szCs w:val="22"/>
        </w:rPr>
        <w:t xml:space="preserve">Toto nařízení nabývá účinnosti </w:t>
      </w:r>
      <w:r w:rsidR="004D310E" w:rsidRPr="009E57F7">
        <w:rPr>
          <w:sz w:val="22"/>
          <w:szCs w:val="22"/>
        </w:rPr>
        <w:t>dne 8. ledna 2024.</w:t>
      </w:r>
    </w:p>
    <w:p w:rsidR="00C25423" w:rsidRPr="009E57F7" w:rsidRDefault="00C25423">
      <w:pPr>
        <w:pStyle w:val="Zkladntext2"/>
        <w:rPr>
          <w:rFonts w:ascii="Arial" w:hAnsi="Arial" w:cs="Arial"/>
          <w:sz w:val="6"/>
          <w:szCs w:val="6"/>
        </w:rPr>
      </w:pPr>
    </w:p>
    <w:p w:rsidR="004D310E" w:rsidRPr="009E57F7" w:rsidRDefault="004D310E">
      <w:pPr>
        <w:pStyle w:val="Zkladntext2"/>
        <w:rPr>
          <w:rFonts w:ascii="Arial" w:hAnsi="Arial" w:cs="Arial"/>
          <w:sz w:val="6"/>
          <w:szCs w:val="6"/>
        </w:rPr>
      </w:pPr>
    </w:p>
    <w:p w:rsidR="004D310E" w:rsidRPr="009E57F7" w:rsidRDefault="004D310E">
      <w:pPr>
        <w:pStyle w:val="Zkladntext2"/>
        <w:rPr>
          <w:rFonts w:ascii="Arial" w:hAnsi="Arial" w:cs="Arial"/>
          <w:sz w:val="6"/>
          <w:szCs w:val="6"/>
        </w:rPr>
      </w:pPr>
    </w:p>
    <w:p w:rsidR="004D310E" w:rsidRPr="009E57F7" w:rsidRDefault="004D310E">
      <w:pPr>
        <w:pStyle w:val="Zkladntext2"/>
        <w:rPr>
          <w:rFonts w:ascii="Arial" w:hAnsi="Arial" w:cs="Arial"/>
          <w:sz w:val="6"/>
          <w:szCs w:val="6"/>
        </w:rPr>
      </w:pPr>
    </w:p>
    <w:p w:rsidR="004D310E" w:rsidRPr="009E57F7" w:rsidRDefault="004D310E">
      <w:pPr>
        <w:pStyle w:val="Zkladntext2"/>
        <w:rPr>
          <w:rFonts w:ascii="Arial" w:hAnsi="Arial" w:cs="Arial"/>
          <w:sz w:val="6"/>
          <w:szCs w:val="6"/>
        </w:rPr>
      </w:pPr>
    </w:p>
    <w:p w:rsidR="004D310E" w:rsidRPr="009E57F7" w:rsidRDefault="004D310E">
      <w:pPr>
        <w:pStyle w:val="Zkladntext2"/>
        <w:rPr>
          <w:rFonts w:ascii="Arial" w:hAnsi="Arial" w:cs="Arial"/>
          <w:sz w:val="6"/>
          <w:szCs w:val="6"/>
        </w:rPr>
      </w:pPr>
    </w:p>
    <w:p w:rsidR="00E64B68" w:rsidRPr="009E57F7" w:rsidRDefault="00E64B68">
      <w:pPr>
        <w:pStyle w:val="Zkladntext2"/>
        <w:rPr>
          <w:rFonts w:ascii="Arial" w:hAnsi="Arial" w:cs="Arial"/>
          <w:szCs w:val="22"/>
        </w:rPr>
      </w:pPr>
    </w:p>
    <w:p w:rsidR="00B64BF2" w:rsidRPr="009E57F7" w:rsidRDefault="00706BC5" w:rsidP="004D310E">
      <w:pPr>
        <w:pStyle w:val="Prosttext"/>
        <w:ind w:left="426" w:hanging="426"/>
        <w:rPr>
          <w:rFonts w:ascii="Arial" w:hAnsi="Arial" w:cs="Arial"/>
          <w:sz w:val="22"/>
          <w:szCs w:val="22"/>
        </w:rPr>
      </w:pPr>
      <w:r w:rsidRPr="009E57F7">
        <w:rPr>
          <w:rFonts w:ascii="Arial" w:hAnsi="Arial" w:cs="Arial"/>
          <w:sz w:val="22"/>
          <w:szCs w:val="22"/>
        </w:rPr>
        <w:t xml:space="preserve">  </w:t>
      </w:r>
      <w:r w:rsidR="00A4345B" w:rsidRPr="009E57F7">
        <w:rPr>
          <w:rFonts w:ascii="Arial" w:hAnsi="Arial" w:cs="Arial"/>
          <w:sz w:val="22"/>
          <w:szCs w:val="22"/>
        </w:rPr>
        <w:t xml:space="preserve">  </w:t>
      </w:r>
      <w:r w:rsidRPr="009E57F7">
        <w:rPr>
          <w:rFonts w:ascii="Arial" w:hAnsi="Arial" w:cs="Arial"/>
          <w:sz w:val="22"/>
          <w:szCs w:val="22"/>
        </w:rPr>
        <w:t>Ing</w:t>
      </w:r>
      <w:r w:rsidR="00E20161" w:rsidRPr="009E57F7">
        <w:rPr>
          <w:rFonts w:ascii="Arial" w:hAnsi="Arial" w:cs="Arial"/>
          <w:sz w:val="22"/>
          <w:szCs w:val="22"/>
        </w:rPr>
        <w:t xml:space="preserve">. </w:t>
      </w:r>
      <w:r w:rsidRPr="009E57F7">
        <w:rPr>
          <w:rFonts w:ascii="Arial" w:hAnsi="Arial" w:cs="Arial"/>
          <w:sz w:val="22"/>
          <w:szCs w:val="22"/>
        </w:rPr>
        <w:t>Michal Mišina</w:t>
      </w:r>
      <w:r w:rsidR="00A4345B" w:rsidRPr="009E57F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C093F">
        <w:rPr>
          <w:rFonts w:ascii="Arial" w:hAnsi="Arial" w:cs="Arial"/>
          <w:sz w:val="22"/>
          <w:szCs w:val="22"/>
        </w:rPr>
        <w:t>v.r.</w:t>
      </w:r>
      <w:proofErr w:type="gramEnd"/>
      <w:r w:rsidR="00A4345B" w:rsidRPr="009E57F7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Pr="009E57F7">
        <w:rPr>
          <w:rFonts w:ascii="Arial" w:hAnsi="Arial" w:cs="Arial"/>
          <w:sz w:val="22"/>
          <w:szCs w:val="22"/>
        </w:rPr>
        <w:t xml:space="preserve">     </w:t>
      </w:r>
      <w:r w:rsidR="006243DA" w:rsidRPr="009E57F7">
        <w:rPr>
          <w:rFonts w:ascii="Arial" w:hAnsi="Arial" w:cs="Arial"/>
          <w:sz w:val="22"/>
          <w:szCs w:val="22"/>
        </w:rPr>
        <w:t xml:space="preserve">    </w:t>
      </w:r>
      <w:r w:rsidR="00A4345B" w:rsidRPr="009E57F7">
        <w:rPr>
          <w:rFonts w:ascii="Arial" w:hAnsi="Arial" w:cs="Arial"/>
          <w:sz w:val="22"/>
          <w:szCs w:val="22"/>
        </w:rPr>
        <w:t xml:space="preserve"> </w:t>
      </w:r>
      <w:r w:rsidR="0014708D" w:rsidRPr="009E57F7">
        <w:rPr>
          <w:rFonts w:ascii="Arial" w:hAnsi="Arial" w:cs="Arial"/>
          <w:sz w:val="22"/>
          <w:szCs w:val="22"/>
        </w:rPr>
        <w:t>RNDr. Soňa Chalupová</w:t>
      </w:r>
      <w:r w:rsidR="00A4345B" w:rsidRPr="009E57F7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1C093F">
        <w:rPr>
          <w:rFonts w:ascii="Arial" w:hAnsi="Arial" w:cs="Arial"/>
          <w:sz w:val="22"/>
          <w:szCs w:val="22"/>
        </w:rPr>
        <w:t>v.r.</w:t>
      </w:r>
      <w:proofErr w:type="gramEnd"/>
      <w:r w:rsidR="00A4345B" w:rsidRPr="009E57F7">
        <w:rPr>
          <w:rFonts w:ascii="Arial" w:hAnsi="Arial" w:cs="Arial"/>
          <w:sz w:val="22"/>
          <w:szCs w:val="22"/>
        </w:rPr>
        <w:t xml:space="preserve">                 </w:t>
      </w:r>
      <w:r w:rsidR="006243DA" w:rsidRPr="009E57F7">
        <w:rPr>
          <w:rFonts w:ascii="Arial" w:hAnsi="Arial" w:cs="Arial"/>
          <w:sz w:val="22"/>
          <w:szCs w:val="22"/>
        </w:rPr>
        <w:t xml:space="preserve">  </w:t>
      </w:r>
      <w:r w:rsidR="00A4345B" w:rsidRPr="009E57F7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        </w:t>
      </w:r>
      <w:r w:rsidR="00E64B68" w:rsidRPr="009E57F7">
        <w:rPr>
          <w:rFonts w:ascii="Arial" w:hAnsi="Arial" w:cs="Arial"/>
          <w:sz w:val="22"/>
          <w:szCs w:val="22"/>
        </w:rPr>
        <w:t xml:space="preserve"> </w:t>
      </w:r>
      <w:r w:rsidR="0092118F" w:rsidRPr="009E57F7">
        <w:rPr>
          <w:rFonts w:ascii="Arial" w:hAnsi="Arial" w:cs="Arial"/>
          <w:sz w:val="22"/>
          <w:szCs w:val="22"/>
        </w:rPr>
        <w:t xml:space="preserve">  </w:t>
      </w:r>
      <w:r w:rsidR="00E64B68" w:rsidRPr="009E57F7">
        <w:rPr>
          <w:rFonts w:ascii="Arial" w:hAnsi="Arial" w:cs="Arial"/>
          <w:sz w:val="22"/>
          <w:szCs w:val="22"/>
        </w:rPr>
        <w:t xml:space="preserve">       </w:t>
      </w:r>
      <w:r w:rsidR="006243DA" w:rsidRPr="009E57F7">
        <w:rPr>
          <w:rFonts w:ascii="Arial" w:hAnsi="Arial" w:cs="Arial"/>
          <w:sz w:val="22"/>
          <w:szCs w:val="22"/>
        </w:rPr>
        <w:t xml:space="preserve">  </w:t>
      </w:r>
      <w:r w:rsidR="00E64B68" w:rsidRPr="009E57F7">
        <w:rPr>
          <w:rFonts w:ascii="Arial" w:hAnsi="Arial" w:cs="Arial"/>
          <w:sz w:val="22"/>
          <w:szCs w:val="22"/>
        </w:rPr>
        <w:t xml:space="preserve"> </w:t>
      </w:r>
      <w:r w:rsidR="001C093F">
        <w:rPr>
          <w:rFonts w:ascii="Arial" w:hAnsi="Arial" w:cs="Arial"/>
          <w:sz w:val="22"/>
          <w:szCs w:val="22"/>
        </w:rPr>
        <w:t xml:space="preserve">   </w:t>
      </w:r>
      <w:r w:rsidR="00E64B68" w:rsidRPr="009E57F7">
        <w:rPr>
          <w:rFonts w:ascii="Arial" w:hAnsi="Arial" w:cs="Arial"/>
          <w:sz w:val="22"/>
          <w:szCs w:val="22"/>
        </w:rPr>
        <w:t xml:space="preserve"> </w:t>
      </w:r>
      <w:r w:rsidR="00A4345B" w:rsidRPr="009E57F7">
        <w:rPr>
          <w:rFonts w:ascii="Arial" w:hAnsi="Arial" w:cs="Arial"/>
          <w:sz w:val="22"/>
          <w:szCs w:val="22"/>
        </w:rPr>
        <w:t xml:space="preserve">starostka                                               </w:t>
      </w:r>
      <w:r w:rsidR="004D310E" w:rsidRPr="009E57F7">
        <w:rPr>
          <w:rFonts w:ascii="Arial" w:hAnsi="Arial" w:cs="Arial"/>
          <w:sz w:val="22"/>
          <w:szCs w:val="22"/>
        </w:rPr>
        <w:t xml:space="preserve">                               </w:t>
      </w:r>
    </w:p>
    <w:p w:rsidR="00B64BF2" w:rsidRPr="009E57F7" w:rsidRDefault="00B64BF2" w:rsidP="00A406D1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64BF2" w:rsidRPr="009E57F7" w:rsidRDefault="00B64BF2" w:rsidP="00A406D1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A406D1" w:rsidRPr="009E57F7" w:rsidRDefault="00A406D1" w:rsidP="00A406D1">
      <w:pPr>
        <w:pStyle w:val="Zkladntext2"/>
        <w:ind w:left="1410" w:hanging="1410"/>
        <w:jc w:val="right"/>
        <w:rPr>
          <w:rFonts w:ascii="Arial" w:hAnsi="Arial" w:cs="Arial"/>
          <w:b/>
          <w:szCs w:val="22"/>
          <w:lang w:val="cs-CZ"/>
        </w:rPr>
      </w:pPr>
      <w:r w:rsidRPr="00B3543D">
        <w:rPr>
          <w:rFonts w:ascii="Arial" w:hAnsi="Arial" w:cs="Arial"/>
          <w:b/>
          <w:szCs w:val="22"/>
        </w:rPr>
        <w:t xml:space="preserve">Příloha č. </w:t>
      </w:r>
      <w:r w:rsidRPr="00B3543D">
        <w:rPr>
          <w:rFonts w:ascii="Arial" w:hAnsi="Arial" w:cs="Arial"/>
          <w:b/>
          <w:szCs w:val="22"/>
          <w:lang w:val="cs-CZ"/>
        </w:rPr>
        <w:t>1</w:t>
      </w:r>
      <w:r w:rsidRPr="00B3543D">
        <w:rPr>
          <w:rFonts w:ascii="Arial" w:hAnsi="Arial" w:cs="Arial"/>
          <w:b/>
          <w:szCs w:val="22"/>
        </w:rPr>
        <w:t xml:space="preserve"> k nařízení č. </w:t>
      </w:r>
      <w:r w:rsidR="00B3543D" w:rsidRPr="00B3543D">
        <w:rPr>
          <w:rFonts w:ascii="Arial" w:hAnsi="Arial" w:cs="Arial"/>
          <w:b/>
          <w:szCs w:val="22"/>
          <w:lang w:val="cs-CZ"/>
        </w:rPr>
        <w:t>8</w:t>
      </w:r>
      <w:r w:rsidRPr="00B3543D">
        <w:rPr>
          <w:rFonts w:ascii="Arial" w:hAnsi="Arial" w:cs="Arial"/>
          <w:b/>
          <w:szCs w:val="22"/>
        </w:rPr>
        <w:t>/20</w:t>
      </w:r>
      <w:r w:rsidR="00706BC5" w:rsidRPr="00B3543D">
        <w:rPr>
          <w:rFonts w:ascii="Arial" w:hAnsi="Arial" w:cs="Arial"/>
          <w:b/>
          <w:szCs w:val="22"/>
          <w:lang w:val="cs-CZ"/>
        </w:rPr>
        <w:t>23</w:t>
      </w:r>
    </w:p>
    <w:p w:rsidR="00A406D1" w:rsidRPr="009E57F7" w:rsidRDefault="00A406D1" w:rsidP="00A406D1">
      <w:pPr>
        <w:pStyle w:val="Zkladntext2"/>
        <w:rPr>
          <w:rFonts w:ascii="Arial" w:hAnsi="Arial" w:cs="Arial"/>
          <w:b/>
          <w:sz w:val="21"/>
          <w:szCs w:val="21"/>
        </w:rPr>
      </w:pPr>
    </w:p>
    <w:p w:rsidR="00A406D1" w:rsidRPr="009E57F7" w:rsidRDefault="00A406D1" w:rsidP="00A406D1">
      <w:pPr>
        <w:pStyle w:val="Zkladntext2"/>
        <w:rPr>
          <w:rFonts w:ascii="Arial" w:hAnsi="Arial" w:cs="Arial"/>
          <w:b/>
          <w:sz w:val="21"/>
          <w:szCs w:val="21"/>
          <w:lang w:val="cs-CZ"/>
        </w:rPr>
      </w:pPr>
      <w:r w:rsidRPr="009E57F7">
        <w:rPr>
          <w:rFonts w:ascii="Arial" w:hAnsi="Arial" w:cs="Arial"/>
          <w:b/>
          <w:sz w:val="21"/>
          <w:szCs w:val="21"/>
        </w:rPr>
        <w:t>Vymezení oblastí města, ve kterých lze místní komunikace nebo jejich určené úseky užít k stání silničního motorového vozidla na dobu časově omezenou, nejvýše však na 24 hodin, za cenu sjednanou v souladu s cenovými předpisy</w:t>
      </w:r>
      <w:r w:rsidRPr="009E57F7">
        <w:rPr>
          <w:rFonts w:ascii="Arial" w:hAnsi="Arial" w:cs="Arial"/>
          <w:b/>
          <w:sz w:val="21"/>
          <w:szCs w:val="21"/>
          <w:lang w:val="cs-CZ"/>
        </w:rPr>
        <w:t xml:space="preserve"> </w:t>
      </w:r>
      <w:r w:rsidRPr="009E57F7">
        <w:rPr>
          <w:rFonts w:ascii="Arial" w:hAnsi="Arial" w:cs="Arial"/>
          <w:b/>
          <w:szCs w:val="22"/>
          <w:lang w:val="cs-CZ"/>
        </w:rPr>
        <w:t>podle článku 1 odst. 1 písm. a) nařízení,</w:t>
      </w:r>
      <w:r w:rsidRPr="009E57F7">
        <w:rPr>
          <w:rFonts w:ascii="Arial" w:hAnsi="Arial" w:cs="Arial"/>
          <w:b/>
          <w:sz w:val="21"/>
          <w:szCs w:val="21"/>
        </w:rPr>
        <w:t xml:space="preserve"> a vymezené místní komunikace s placeným stáním nebo jejich úseky</w:t>
      </w:r>
      <w:r w:rsidRPr="009E57F7">
        <w:rPr>
          <w:rFonts w:ascii="Arial" w:hAnsi="Arial" w:cs="Arial"/>
          <w:b/>
          <w:sz w:val="21"/>
          <w:szCs w:val="21"/>
          <w:lang w:val="cs-CZ"/>
        </w:rPr>
        <w:t>.</w:t>
      </w:r>
    </w:p>
    <w:p w:rsidR="00A406D1" w:rsidRPr="009E57F7" w:rsidRDefault="00A406D1" w:rsidP="00A406D1">
      <w:pPr>
        <w:pStyle w:val="Zkladntext2"/>
        <w:jc w:val="center"/>
        <w:rPr>
          <w:rFonts w:ascii="Arial" w:hAnsi="Arial" w:cs="Arial"/>
          <w:b/>
          <w:szCs w:val="22"/>
        </w:rPr>
      </w:pPr>
    </w:p>
    <w:p w:rsidR="00A406D1" w:rsidRPr="009E57F7" w:rsidRDefault="00A406D1" w:rsidP="00A406D1">
      <w:pPr>
        <w:pStyle w:val="Zkladntext2"/>
        <w:rPr>
          <w:rFonts w:ascii="Arial" w:hAnsi="Arial" w:cs="Arial"/>
          <w:b/>
          <w:szCs w:val="22"/>
        </w:rPr>
      </w:pPr>
      <w:r w:rsidRPr="009E57F7">
        <w:rPr>
          <w:rFonts w:ascii="Arial" w:hAnsi="Arial" w:cs="Arial"/>
          <w:b/>
          <w:szCs w:val="22"/>
        </w:rPr>
        <w:tab/>
      </w:r>
      <w:r w:rsidRPr="009E57F7">
        <w:rPr>
          <w:rFonts w:ascii="Arial" w:hAnsi="Arial" w:cs="Arial"/>
          <w:b/>
          <w:szCs w:val="22"/>
        </w:rPr>
        <w:tab/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86"/>
      </w:tblGrid>
      <w:tr w:rsidR="009E57F7" w:rsidRPr="009E57F7" w:rsidTr="00D72A0F">
        <w:tc>
          <w:tcPr>
            <w:tcW w:w="3898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Vymezená oblast - ulice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</w:tc>
        <w:tc>
          <w:tcPr>
            <w:tcW w:w="5386" w:type="dxa"/>
          </w:tcPr>
          <w:p w:rsidR="00A406D1" w:rsidRPr="009E57F7" w:rsidRDefault="00A406D1" w:rsidP="00D72A0F">
            <w:pPr>
              <w:pStyle w:val="Zkladntext2"/>
              <w:jc w:val="left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Vymezená místní komunikace s placeným stáním nebo její úsek</w:t>
            </w:r>
          </w:p>
        </w:tc>
      </w:tr>
      <w:tr w:rsidR="009E57F7" w:rsidRPr="009E57F7" w:rsidTr="00D72A0F">
        <w:tc>
          <w:tcPr>
            <w:tcW w:w="3898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Havlíčkova (západ)</w:t>
            </w:r>
          </w:p>
        </w:tc>
        <w:tc>
          <w:tcPr>
            <w:tcW w:w="5386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západní část po křižovatku s ul. Tyršova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- vyznačené parkovací plochy</w:t>
            </w:r>
          </w:p>
        </w:tc>
      </w:tr>
      <w:tr w:rsidR="009E57F7" w:rsidRPr="009E57F7" w:rsidTr="00D72A0F">
        <w:tc>
          <w:tcPr>
            <w:tcW w:w="3898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Husovo náměstí</w:t>
            </w:r>
          </w:p>
        </w:tc>
        <w:tc>
          <w:tcPr>
            <w:tcW w:w="5386" w:type="dxa"/>
            <w:vAlign w:val="center"/>
          </w:tcPr>
          <w:p w:rsidR="00A406D1" w:rsidRPr="009E57F7" w:rsidRDefault="00A406D1" w:rsidP="00D72A0F">
            <w:pPr>
              <w:pStyle w:val="Zkladntext2"/>
              <w:jc w:val="left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jc w:val="left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parkoviště mimo vyznačené parkovací plochy pro držitele rezidentních a abonentních parkovacích karet (modrá zóna)</w:t>
            </w:r>
          </w:p>
          <w:p w:rsidR="00A406D1" w:rsidRPr="009E57F7" w:rsidRDefault="00A406D1" w:rsidP="00D72A0F">
            <w:pPr>
              <w:pStyle w:val="Zkladntext2"/>
              <w:jc w:val="left"/>
              <w:rPr>
                <w:rFonts w:ascii="Arial" w:hAnsi="Arial" w:cs="Arial"/>
                <w:szCs w:val="22"/>
                <w:lang w:val="cs-CZ" w:eastAsia="cs-CZ"/>
              </w:rPr>
            </w:pPr>
          </w:p>
        </w:tc>
      </w:tr>
      <w:tr w:rsidR="009E57F7" w:rsidRPr="009E57F7" w:rsidTr="00D72A0F">
        <w:tc>
          <w:tcPr>
            <w:tcW w:w="3898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Wagnerovo náměstí</w:t>
            </w:r>
          </w:p>
        </w:tc>
        <w:tc>
          <w:tcPr>
            <w:tcW w:w="5386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trike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parkoviště u České pojišťovny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trike/>
                <w:szCs w:val="22"/>
                <w:lang w:val="cs-CZ" w:eastAsia="cs-CZ"/>
              </w:rPr>
            </w:pPr>
          </w:p>
        </w:tc>
      </w:tr>
      <w:tr w:rsidR="009E57F7" w:rsidRPr="009E57F7" w:rsidTr="00D72A0F">
        <w:tc>
          <w:tcPr>
            <w:tcW w:w="3898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Karly Machové</w:t>
            </w:r>
          </w:p>
        </w:tc>
        <w:tc>
          <w:tcPr>
            <w:tcW w:w="5386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parkoviště 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</w:tc>
      </w:tr>
      <w:tr w:rsidR="009E57F7" w:rsidRPr="009E57F7" w:rsidTr="00D72A0F">
        <w:tc>
          <w:tcPr>
            <w:tcW w:w="3898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Na Ostrově</w:t>
            </w:r>
          </w:p>
        </w:tc>
        <w:tc>
          <w:tcPr>
            <w:tcW w:w="5386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parkoviště Boškův statek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</w:tc>
      </w:tr>
      <w:tr w:rsidR="009E57F7" w:rsidRPr="009E57F7" w:rsidTr="00D72A0F">
        <w:tc>
          <w:tcPr>
            <w:tcW w:w="3898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Na Příkopě (jih)</w:t>
            </w:r>
          </w:p>
        </w:tc>
        <w:tc>
          <w:tcPr>
            <w:tcW w:w="5386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vyznačené parkovací plochy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</w:tc>
      </w:tr>
      <w:tr w:rsidR="009E57F7" w:rsidRPr="009E57F7" w:rsidTr="00D72A0F">
        <w:tc>
          <w:tcPr>
            <w:tcW w:w="3898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nám. Marie Poštové</w:t>
            </w:r>
          </w:p>
        </w:tc>
        <w:tc>
          <w:tcPr>
            <w:tcW w:w="5386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parkoviště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</w:tc>
      </w:tr>
      <w:tr w:rsidR="009E57F7" w:rsidRPr="009E57F7" w:rsidTr="00D72A0F">
        <w:tc>
          <w:tcPr>
            <w:tcW w:w="3898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trike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Tyršova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</w:tc>
        <w:tc>
          <w:tcPr>
            <w:tcW w:w="5386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trike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parkoviště u Finančního úřadu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parkoviště u budovy Policie ČR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</w:tc>
      </w:tr>
      <w:tr w:rsidR="009E57F7" w:rsidRPr="009E57F7" w:rsidTr="00D72A0F">
        <w:tc>
          <w:tcPr>
            <w:tcW w:w="3898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Politických vězňů</w:t>
            </w:r>
          </w:p>
        </w:tc>
        <w:tc>
          <w:tcPr>
            <w:tcW w:w="5386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parkoviště u MEDICENTRA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</w:tc>
      </w:tr>
      <w:tr w:rsidR="009E57F7" w:rsidRPr="009E57F7" w:rsidTr="00D72A0F">
        <w:tc>
          <w:tcPr>
            <w:tcW w:w="3898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U Kasáren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</w:tc>
        <w:tc>
          <w:tcPr>
            <w:tcW w:w="5386" w:type="dxa"/>
          </w:tcPr>
          <w:p w:rsidR="00A406D1" w:rsidRPr="009E57F7" w:rsidRDefault="00A406D1" w:rsidP="00D72A0F">
            <w:pPr>
              <w:pStyle w:val="Zkladntext2"/>
              <w:jc w:val="left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jc w:val="left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vyznačené parkovací plochy v objektu „Starých kasáren“ (část pozemku st. 1812/1 v k.ú. Beroun </w:t>
            </w:r>
            <w:r w:rsidRPr="009E57F7">
              <w:rPr>
                <w:rFonts w:ascii="Arial" w:hAnsi="Arial" w:cs="Arial"/>
                <w:szCs w:val="22"/>
                <w:lang w:val="cs-CZ" w:eastAsia="cs-CZ"/>
              </w:rPr>
              <w:br/>
              <w:t>u knihovny)</w:t>
            </w:r>
          </w:p>
          <w:p w:rsidR="00A406D1" w:rsidRPr="009E57F7" w:rsidRDefault="00A406D1" w:rsidP="00D72A0F">
            <w:pPr>
              <w:pStyle w:val="Zkladntext2"/>
              <w:jc w:val="left"/>
              <w:rPr>
                <w:rFonts w:ascii="Arial" w:hAnsi="Arial" w:cs="Arial"/>
                <w:szCs w:val="22"/>
                <w:lang w:val="cs-CZ" w:eastAsia="cs-CZ"/>
              </w:rPr>
            </w:pPr>
          </w:p>
        </w:tc>
      </w:tr>
      <w:tr w:rsidR="009E57F7" w:rsidRPr="009E57F7" w:rsidTr="00D72A0F">
        <w:tc>
          <w:tcPr>
            <w:tcW w:w="3898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trike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plocha pod dálničním mostem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trike/>
                <w:szCs w:val="22"/>
                <w:lang w:val="cs-CZ" w:eastAsia="cs-CZ"/>
              </w:rPr>
            </w:pPr>
          </w:p>
        </w:tc>
        <w:tc>
          <w:tcPr>
            <w:tcW w:w="5386" w:type="dxa"/>
          </w:tcPr>
          <w:p w:rsidR="00A406D1" w:rsidRPr="009E57F7" w:rsidRDefault="00A406D1" w:rsidP="00D72A0F">
            <w:pPr>
              <w:pStyle w:val="Zkladntext2"/>
              <w:jc w:val="left"/>
              <w:rPr>
                <w:rFonts w:ascii="Arial" w:hAnsi="Arial" w:cs="Arial"/>
                <w:strike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jc w:val="left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parkoviště P+R u nádraží ČD - P+R I.</w:t>
            </w:r>
          </w:p>
        </w:tc>
      </w:tr>
      <w:tr w:rsidR="009E57F7" w:rsidRPr="009E57F7" w:rsidTr="00D72A0F">
        <w:tc>
          <w:tcPr>
            <w:tcW w:w="3898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trike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plocha vedle dálničního tělesa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trike/>
                <w:szCs w:val="22"/>
                <w:lang w:val="cs-CZ" w:eastAsia="cs-CZ"/>
              </w:rPr>
            </w:pPr>
          </w:p>
        </w:tc>
        <w:tc>
          <w:tcPr>
            <w:tcW w:w="5386" w:type="dxa"/>
          </w:tcPr>
          <w:p w:rsidR="00A406D1" w:rsidRPr="009E57F7" w:rsidRDefault="00A406D1" w:rsidP="00D72A0F">
            <w:pPr>
              <w:pStyle w:val="Zkladntext2"/>
              <w:jc w:val="left"/>
              <w:rPr>
                <w:rFonts w:ascii="Arial" w:hAnsi="Arial" w:cs="Arial"/>
                <w:strike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jc w:val="left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parkoviště P+R  Na Podole - P+R II.</w:t>
            </w:r>
          </w:p>
        </w:tc>
      </w:tr>
      <w:tr w:rsidR="00A406D1" w:rsidRPr="009E57F7" w:rsidTr="00D72A0F">
        <w:tc>
          <w:tcPr>
            <w:tcW w:w="3898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trike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Václavské náměstí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szCs w:val="22"/>
                <w:lang w:val="cs-CZ" w:eastAsia="cs-CZ"/>
              </w:rPr>
            </w:pPr>
          </w:p>
        </w:tc>
        <w:tc>
          <w:tcPr>
            <w:tcW w:w="5386" w:type="dxa"/>
          </w:tcPr>
          <w:p w:rsidR="00A406D1" w:rsidRPr="009E57F7" w:rsidRDefault="00A406D1" w:rsidP="00D72A0F">
            <w:pPr>
              <w:pStyle w:val="Zkladntext2"/>
              <w:jc w:val="left"/>
              <w:rPr>
                <w:rFonts w:ascii="Arial" w:hAnsi="Arial" w:cs="Arial"/>
                <w:strike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jc w:val="left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parkoviště</w:t>
            </w:r>
          </w:p>
        </w:tc>
      </w:tr>
    </w:tbl>
    <w:p w:rsidR="00A406D1" w:rsidRPr="009E57F7" w:rsidRDefault="00A406D1" w:rsidP="00A406D1">
      <w:pPr>
        <w:pStyle w:val="Zkladntext2"/>
        <w:rPr>
          <w:rFonts w:ascii="Arial" w:hAnsi="Arial" w:cs="Arial"/>
          <w:b/>
          <w:szCs w:val="22"/>
        </w:rPr>
      </w:pPr>
    </w:p>
    <w:p w:rsidR="00141FB4" w:rsidRPr="009E57F7" w:rsidRDefault="00141FB4" w:rsidP="00141FB4">
      <w:pPr>
        <w:pStyle w:val="Zkladntext2"/>
        <w:rPr>
          <w:rFonts w:ascii="Arial" w:hAnsi="Arial" w:cs="Arial"/>
          <w:sz w:val="24"/>
          <w:szCs w:val="24"/>
        </w:rPr>
      </w:pPr>
    </w:p>
    <w:p w:rsidR="00141FB4" w:rsidRPr="009E57F7" w:rsidRDefault="00141FB4" w:rsidP="00141FB4">
      <w:pPr>
        <w:pStyle w:val="Zkladntext2"/>
        <w:rPr>
          <w:rFonts w:ascii="Arial" w:hAnsi="Arial" w:cs="Arial"/>
          <w:b/>
          <w:szCs w:val="22"/>
        </w:rPr>
      </w:pPr>
    </w:p>
    <w:p w:rsidR="0049578F" w:rsidRPr="009E57F7" w:rsidRDefault="0049578F" w:rsidP="00486047">
      <w:pPr>
        <w:pStyle w:val="Zkladntext2"/>
        <w:rPr>
          <w:rFonts w:ascii="Arial" w:hAnsi="Arial" w:cs="Arial"/>
          <w:sz w:val="24"/>
          <w:szCs w:val="24"/>
          <w:lang w:val="cs-CZ"/>
        </w:rPr>
      </w:pPr>
    </w:p>
    <w:p w:rsidR="00A406D1" w:rsidRPr="009E57F7" w:rsidRDefault="00A406D1" w:rsidP="00A406D1">
      <w:pPr>
        <w:pStyle w:val="Zkladntext2"/>
        <w:ind w:left="4950" w:firstLine="6"/>
        <w:jc w:val="right"/>
        <w:rPr>
          <w:rFonts w:ascii="Arial" w:hAnsi="Arial" w:cs="Arial"/>
          <w:b/>
          <w:szCs w:val="22"/>
          <w:lang w:val="cs-CZ"/>
        </w:rPr>
      </w:pPr>
      <w:r w:rsidRPr="009E57F7">
        <w:rPr>
          <w:rFonts w:ascii="Arial" w:hAnsi="Arial" w:cs="Arial"/>
          <w:b/>
          <w:szCs w:val="22"/>
        </w:rPr>
        <w:t xml:space="preserve">Příloha č. 2 k nařízení č. </w:t>
      </w:r>
      <w:r w:rsidR="00B3543D">
        <w:rPr>
          <w:rFonts w:ascii="Arial" w:hAnsi="Arial" w:cs="Arial"/>
          <w:b/>
          <w:szCs w:val="22"/>
          <w:lang w:val="cs-CZ"/>
        </w:rPr>
        <w:t>8/</w:t>
      </w:r>
      <w:r w:rsidRPr="009E57F7">
        <w:rPr>
          <w:rFonts w:ascii="Arial" w:hAnsi="Arial" w:cs="Arial"/>
          <w:b/>
          <w:szCs w:val="22"/>
        </w:rPr>
        <w:t>20</w:t>
      </w:r>
      <w:r w:rsidRPr="009E57F7">
        <w:rPr>
          <w:rFonts w:ascii="Arial" w:hAnsi="Arial" w:cs="Arial"/>
          <w:b/>
          <w:szCs w:val="22"/>
          <w:lang w:val="cs-CZ"/>
        </w:rPr>
        <w:t>2</w:t>
      </w:r>
      <w:r w:rsidR="00706BC5" w:rsidRPr="009E57F7">
        <w:rPr>
          <w:rFonts w:ascii="Arial" w:hAnsi="Arial" w:cs="Arial"/>
          <w:b/>
          <w:szCs w:val="22"/>
          <w:lang w:val="cs-CZ"/>
        </w:rPr>
        <w:t>3</w:t>
      </w:r>
    </w:p>
    <w:p w:rsidR="00A406D1" w:rsidRPr="009E57F7" w:rsidRDefault="00A406D1" w:rsidP="00A406D1">
      <w:pPr>
        <w:pStyle w:val="Zkladntext2"/>
        <w:ind w:left="4950" w:firstLine="6"/>
        <w:jc w:val="right"/>
        <w:rPr>
          <w:rFonts w:ascii="Arial" w:hAnsi="Arial" w:cs="Arial"/>
          <w:szCs w:val="22"/>
          <w:lang w:val="cs-CZ"/>
        </w:rPr>
      </w:pPr>
      <w:r w:rsidRPr="009E57F7">
        <w:rPr>
          <w:rFonts w:ascii="Arial" w:hAnsi="Arial" w:cs="Arial"/>
          <w:b/>
          <w:szCs w:val="22"/>
        </w:rPr>
        <w:tab/>
      </w:r>
    </w:p>
    <w:p w:rsidR="00A406D1" w:rsidRPr="009E57F7" w:rsidRDefault="00A406D1" w:rsidP="00A406D1">
      <w:pPr>
        <w:pStyle w:val="Zkladntext2"/>
        <w:ind w:left="4950" w:firstLine="6"/>
        <w:jc w:val="right"/>
        <w:rPr>
          <w:rFonts w:ascii="Arial" w:hAnsi="Arial" w:cs="Arial"/>
          <w:szCs w:val="22"/>
          <w:lang w:val="cs-CZ"/>
        </w:rPr>
      </w:pPr>
    </w:p>
    <w:p w:rsidR="00A406D1" w:rsidRPr="009E57F7" w:rsidRDefault="00A406D1" w:rsidP="00A406D1">
      <w:pPr>
        <w:pStyle w:val="Zkladntext2"/>
        <w:rPr>
          <w:rFonts w:ascii="Arial" w:hAnsi="Arial" w:cs="Arial"/>
          <w:szCs w:val="22"/>
        </w:rPr>
      </w:pPr>
      <w:r w:rsidRPr="009E57F7">
        <w:rPr>
          <w:rFonts w:ascii="Arial" w:hAnsi="Arial" w:cs="Arial"/>
          <w:b/>
          <w:szCs w:val="22"/>
        </w:rPr>
        <w:t xml:space="preserve">Vymezení oblastí města, ve kterých lze místní komunikace nebo jejich určené úseky užít jen </w:t>
      </w:r>
      <w:r w:rsidRPr="009E57F7">
        <w:rPr>
          <w:rFonts w:ascii="Arial" w:hAnsi="Arial" w:cs="Arial"/>
          <w:b/>
          <w:szCs w:val="22"/>
        </w:rPr>
        <w:br/>
        <w:t xml:space="preserve">za cenu sjednanou v souladu s cenovými předpisy k stání silničního motorového vozidla provozovaného právnickou nebo fyzickou osobou </w:t>
      </w:r>
      <w:r w:rsidRPr="009E57F7">
        <w:rPr>
          <w:rFonts w:ascii="Arial" w:hAnsi="Arial" w:cs="Arial"/>
          <w:b/>
          <w:szCs w:val="22"/>
          <w:lang w:val="cs-CZ"/>
        </w:rPr>
        <w:t>za účelem</w:t>
      </w:r>
      <w:r w:rsidRPr="009E57F7">
        <w:rPr>
          <w:rFonts w:ascii="Arial" w:hAnsi="Arial" w:cs="Arial"/>
          <w:b/>
          <w:szCs w:val="22"/>
        </w:rPr>
        <w:t> </w:t>
      </w:r>
      <w:r w:rsidRPr="009E57F7">
        <w:rPr>
          <w:rFonts w:ascii="Arial" w:hAnsi="Arial" w:cs="Arial"/>
          <w:b/>
          <w:szCs w:val="22"/>
          <w:lang w:val="cs-CZ"/>
        </w:rPr>
        <w:t xml:space="preserve"> </w:t>
      </w:r>
      <w:r w:rsidRPr="009E57F7">
        <w:rPr>
          <w:rFonts w:ascii="Arial" w:hAnsi="Arial" w:cs="Arial"/>
          <w:b/>
          <w:szCs w:val="22"/>
        </w:rPr>
        <w:t xml:space="preserve">podnikání podle zvláštního právního předpisu, která má sídlo nebo provozovnu ve vymezené oblasti města </w:t>
      </w:r>
      <w:r w:rsidRPr="009E57F7">
        <w:rPr>
          <w:rFonts w:ascii="Arial" w:hAnsi="Arial" w:cs="Arial"/>
          <w:b/>
          <w:szCs w:val="22"/>
          <w:lang w:val="cs-CZ"/>
        </w:rPr>
        <w:t>podle článku 1 odst. 1 písm. b) nařízení,</w:t>
      </w:r>
      <w:r w:rsidRPr="009E57F7">
        <w:rPr>
          <w:rFonts w:ascii="Arial" w:hAnsi="Arial" w:cs="Arial"/>
          <w:b/>
          <w:sz w:val="21"/>
          <w:szCs w:val="21"/>
        </w:rPr>
        <w:t xml:space="preserve"> </w:t>
      </w:r>
      <w:r w:rsidRPr="009E57F7">
        <w:rPr>
          <w:rFonts w:ascii="Arial" w:hAnsi="Arial" w:cs="Arial"/>
          <w:b/>
          <w:szCs w:val="22"/>
        </w:rPr>
        <w:t xml:space="preserve">nebo k stání silničního motorového vozidla fyzické osoby, která má místo trvalého pobytu </w:t>
      </w:r>
      <w:r w:rsidRPr="009E57F7">
        <w:rPr>
          <w:rFonts w:ascii="Arial" w:hAnsi="Arial" w:cs="Arial"/>
          <w:b/>
          <w:szCs w:val="22"/>
          <w:lang w:val="cs-CZ"/>
        </w:rPr>
        <w:t xml:space="preserve">nebo je vlastníkem nemovitosti </w:t>
      </w:r>
      <w:r w:rsidRPr="009E57F7">
        <w:rPr>
          <w:rFonts w:ascii="Arial" w:hAnsi="Arial" w:cs="Arial"/>
          <w:b/>
          <w:szCs w:val="22"/>
        </w:rPr>
        <w:t>ve vymezené oblasti města</w:t>
      </w:r>
      <w:r w:rsidRPr="009E57F7">
        <w:rPr>
          <w:rFonts w:ascii="Arial" w:hAnsi="Arial" w:cs="Arial"/>
          <w:b/>
          <w:szCs w:val="22"/>
          <w:lang w:val="cs-CZ"/>
        </w:rPr>
        <w:t xml:space="preserve"> podle článku 1 odst. 1 písm. c) nařízení</w:t>
      </w:r>
      <w:r w:rsidRPr="009E57F7">
        <w:rPr>
          <w:rFonts w:ascii="Arial" w:hAnsi="Arial" w:cs="Arial"/>
          <w:b/>
          <w:szCs w:val="22"/>
        </w:rPr>
        <w:t xml:space="preserve">, </w:t>
      </w:r>
      <w:r w:rsidRPr="009E57F7">
        <w:rPr>
          <w:rFonts w:ascii="Arial" w:hAnsi="Arial" w:cs="Arial"/>
          <w:b/>
          <w:szCs w:val="22"/>
          <w:lang w:val="cs-CZ"/>
        </w:rPr>
        <w:t>nebo k  stání silničních motorových vozidel stanovených v článku 1 odst. 1 písm. d) až f) nařízení,</w:t>
      </w:r>
      <w:r w:rsidRPr="009E57F7">
        <w:rPr>
          <w:rFonts w:ascii="Arial" w:hAnsi="Arial" w:cs="Arial"/>
          <w:b/>
          <w:szCs w:val="22"/>
        </w:rPr>
        <w:t xml:space="preserve"> a vymezené místní komunikace s placeným stáním</w:t>
      </w:r>
      <w:r w:rsidRPr="009E57F7">
        <w:rPr>
          <w:rFonts w:ascii="Arial" w:hAnsi="Arial" w:cs="Arial"/>
          <w:b/>
          <w:szCs w:val="22"/>
          <w:lang w:val="cs-CZ"/>
        </w:rPr>
        <w:t>.</w:t>
      </w:r>
      <w:r w:rsidRPr="009E57F7">
        <w:rPr>
          <w:rFonts w:ascii="Arial" w:hAnsi="Arial" w:cs="Arial"/>
          <w:b/>
          <w:szCs w:val="22"/>
        </w:rPr>
        <w:t xml:space="preserve"> </w:t>
      </w:r>
    </w:p>
    <w:p w:rsidR="00A406D1" w:rsidRPr="009E57F7" w:rsidRDefault="00A406D1" w:rsidP="00A406D1">
      <w:pPr>
        <w:pStyle w:val="Zkladntext2"/>
        <w:rPr>
          <w:rFonts w:ascii="Arial" w:hAnsi="Arial" w:cs="Arial"/>
          <w:szCs w:val="22"/>
        </w:rPr>
      </w:pPr>
    </w:p>
    <w:p w:rsidR="00A406D1" w:rsidRPr="009E57F7" w:rsidRDefault="00A406D1" w:rsidP="00A406D1">
      <w:pPr>
        <w:pStyle w:val="Zkladntext2"/>
        <w:jc w:val="left"/>
        <w:rPr>
          <w:rFonts w:ascii="Arial" w:hAnsi="Arial" w:cs="Arial"/>
          <w:szCs w:val="22"/>
        </w:rPr>
      </w:pPr>
    </w:p>
    <w:p w:rsidR="00A406D1" w:rsidRPr="009E57F7" w:rsidRDefault="00A406D1" w:rsidP="00A406D1">
      <w:pPr>
        <w:pStyle w:val="Zkladntext2"/>
        <w:jc w:val="left"/>
        <w:rPr>
          <w:rFonts w:ascii="Arial" w:hAnsi="Arial" w:cs="Arial"/>
          <w:szCs w:val="22"/>
        </w:rPr>
      </w:pPr>
      <w:r w:rsidRPr="009E57F7">
        <w:rPr>
          <w:rFonts w:ascii="Arial" w:hAnsi="Arial" w:cs="Arial"/>
          <w:szCs w:val="22"/>
        </w:rPr>
        <w:t>a) ZÓNA I:</w:t>
      </w:r>
    </w:p>
    <w:p w:rsidR="00A406D1" w:rsidRPr="009E57F7" w:rsidRDefault="00A406D1" w:rsidP="00A406D1">
      <w:pPr>
        <w:pStyle w:val="Zkladntext2"/>
        <w:rPr>
          <w:rFonts w:ascii="Arial" w:hAnsi="Arial" w:cs="Arial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9E57F7" w:rsidRPr="009E57F7" w:rsidTr="00D72A0F">
        <w:tc>
          <w:tcPr>
            <w:tcW w:w="4890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Vymezená oblast – zahrnuje ulice</w:t>
            </w:r>
          </w:p>
        </w:tc>
        <w:tc>
          <w:tcPr>
            <w:tcW w:w="4394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Místní komunikace s placeným stáním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</w:tc>
      </w:tr>
      <w:tr w:rsidR="00A406D1" w:rsidRPr="009E57F7" w:rsidTr="00D72A0F">
        <w:trPr>
          <w:trHeight w:val="3965"/>
        </w:trPr>
        <w:tc>
          <w:tcPr>
            <w:tcW w:w="4890" w:type="dxa"/>
          </w:tcPr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Biřická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 Česká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Čertovka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proofErr w:type="spellStart"/>
            <w:r w:rsidRPr="009E57F7">
              <w:rPr>
                <w:rFonts w:ascii="Arial" w:hAnsi="Arial" w:cs="Arial"/>
                <w:szCs w:val="22"/>
                <w:lang w:val="cs-CZ" w:eastAsia="cs-CZ"/>
              </w:rPr>
              <w:t>Dolnohradební</w:t>
            </w:r>
            <w:proofErr w:type="spellEnd"/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Havlíčkova – východ  (část od hotelu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Grand po ul. Na Klášteře)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Holandská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proofErr w:type="spellStart"/>
            <w:r w:rsidRPr="009E57F7">
              <w:rPr>
                <w:rFonts w:ascii="Arial" w:hAnsi="Arial" w:cs="Arial"/>
                <w:szCs w:val="22"/>
                <w:lang w:val="cs-CZ" w:eastAsia="cs-CZ"/>
              </w:rPr>
              <w:t>Hornohradební</w:t>
            </w:r>
            <w:proofErr w:type="spellEnd"/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 Hradební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Hrdlořezy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Hrnčířská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Husovo nám.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Karly Machové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Kolářská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Kostelní </w:t>
            </w:r>
            <w:r w:rsidRPr="009E57F7">
              <w:rPr>
                <w:rFonts w:ascii="Arial" w:hAnsi="Arial" w:cs="Arial"/>
                <w:szCs w:val="22"/>
                <w:lang w:val="cs-CZ" w:eastAsia="cs-CZ"/>
              </w:rPr>
              <w:br/>
              <w:t>Na Klášteře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Na </w:t>
            </w:r>
            <w:proofErr w:type="spellStart"/>
            <w:r w:rsidRPr="009E57F7">
              <w:rPr>
                <w:rFonts w:ascii="Arial" w:hAnsi="Arial" w:cs="Arial"/>
                <w:szCs w:val="22"/>
                <w:lang w:val="cs-CZ" w:eastAsia="cs-CZ"/>
              </w:rPr>
              <w:t>Parkáně</w:t>
            </w:r>
            <w:proofErr w:type="spellEnd"/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b/>
                <w:i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Na Příkopě</w:t>
            </w:r>
            <w:r w:rsidRPr="009E57F7">
              <w:rPr>
                <w:rFonts w:ascii="Arial" w:hAnsi="Arial" w:cs="Arial"/>
                <w:b/>
                <w:i/>
                <w:szCs w:val="22"/>
                <w:lang w:val="cs-CZ" w:eastAsia="cs-CZ"/>
              </w:rPr>
              <w:t xml:space="preserve">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nábřeží U sokolovny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Náměstí Joachima Barranda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Nám. M. Poštové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Palackého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Pivovarská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Politických vězňů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proofErr w:type="spellStart"/>
            <w:r w:rsidRPr="009E57F7">
              <w:rPr>
                <w:rFonts w:ascii="Arial" w:hAnsi="Arial" w:cs="Arial"/>
                <w:szCs w:val="22"/>
                <w:lang w:val="cs-CZ" w:eastAsia="cs-CZ"/>
              </w:rPr>
              <w:t>Seydlovo</w:t>
            </w:r>
            <w:proofErr w:type="spellEnd"/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 nám.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Slapská </w:t>
            </w:r>
            <w:r w:rsidRPr="009E57F7">
              <w:rPr>
                <w:rFonts w:ascii="Arial" w:hAnsi="Arial" w:cs="Arial"/>
                <w:szCs w:val="22"/>
                <w:lang w:val="cs-CZ" w:eastAsia="cs-CZ"/>
              </w:rPr>
              <w:br/>
              <w:t xml:space="preserve">U Stadionu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V Plzeňské bráně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V Pražské bráně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Wagnerovo nám.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Zámečnická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i/>
                <w:szCs w:val="22"/>
                <w:lang w:val="cs-CZ" w:eastAsia="cs-CZ"/>
              </w:rPr>
            </w:pPr>
          </w:p>
        </w:tc>
        <w:tc>
          <w:tcPr>
            <w:tcW w:w="4394" w:type="dxa"/>
          </w:tcPr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i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Biřická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Česká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Čertovka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Havlíčkova (východ)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Husovo náměstí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Hrnčířská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Karly Machové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Kostelní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Nábřeží U sokolovny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Na Klášteře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spellStart"/>
            <w:r w:rsidRPr="009E57F7">
              <w:rPr>
                <w:rFonts w:ascii="Arial" w:hAnsi="Arial" w:cs="Arial"/>
                <w:sz w:val="22"/>
                <w:szCs w:val="22"/>
              </w:rPr>
              <w:t>Parkáně</w:t>
            </w:r>
            <w:proofErr w:type="spellEnd"/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Na Příkopě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Náměstí Joachima Barranda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Palackého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57F7">
              <w:rPr>
                <w:rFonts w:ascii="Arial" w:hAnsi="Arial" w:cs="Arial"/>
                <w:sz w:val="22"/>
                <w:szCs w:val="22"/>
              </w:rPr>
              <w:t>Seydlovo</w:t>
            </w:r>
            <w:proofErr w:type="spellEnd"/>
            <w:r w:rsidRPr="009E57F7">
              <w:rPr>
                <w:rFonts w:ascii="Arial" w:hAnsi="Arial" w:cs="Arial"/>
                <w:sz w:val="22"/>
                <w:szCs w:val="22"/>
              </w:rPr>
              <w:t xml:space="preserve"> nám.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 xml:space="preserve">U Stadionu 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Wagnerovo nám.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i/>
                <w:szCs w:val="22"/>
              </w:rPr>
            </w:pPr>
          </w:p>
        </w:tc>
      </w:tr>
    </w:tbl>
    <w:p w:rsidR="00A406D1" w:rsidRPr="009E57F7" w:rsidRDefault="00A406D1" w:rsidP="00A406D1">
      <w:pPr>
        <w:pStyle w:val="Zkladntext2"/>
        <w:rPr>
          <w:rFonts w:ascii="Arial" w:hAnsi="Arial" w:cs="Arial"/>
          <w:caps/>
          <w:szCs w:val="22"/>
        </w:rPr>
      </w:pPr>
    </w:p>
    <w:p w:rsidR="00A406D1" w:rsidRPr="009E57F7" w:rsidRDefault="00A406D1" w:rsidP="00A406D1">
      <w:pPr>
        <w:pStyle w:val="Zkladntext2"/>
        <w:jc w:val="left"/>
        <w:rPr>
          <w:rFonts w:ascii="Arial" w:hAnsi="Arial" w:cs="Arial"/>
          <w:szCs w:val="22"/>
        </w:rPr>
      </w:pPr>
    </w:p>
    <w:p w:rsidR="00A406D1" w:rsidRPr="009E57F7" w:rsidRDefault="00A406D1" w:rsidP="00A406D1">
      <w:pPr>
        <w:pStyle w:val="Zkladntext2"/>
        <w:jc w:val="left"/>
        <w:rPr>
          <w:rFonts w:ascii="Arial" w:hAnsi="Arial" w:cs="Arial"/>
          <w:szCs w:val="22"/>
        </w:rPr>
      </w:pPr>
    </w:p>
    <w:p w:rsidR="00A406D1" w:rsidRPr="009E57F7" w:rsidRDefault="00A406D1" w:rsidP="00A406D1">
      <w:pPr>
        <w:pStyle w:val="Zkladntext2"/>
        <w:jc w:val="left"/>
        <w:rPr>
          <w:rFonts w:ascii="Arial" w:hAnsi="Arial" w:cs="Arial"/>
          <w:szCs w:val="22"/>
        </w:rPr>
      </w:pPr>
    </w:p>
    <w:p w:rsidR="00A406D1" w:rsidRPr="009E57F7" w:rsidRDefault="00A406D1" w:rsidP="00A406D1">
      <w:pPr>
        <w:pStyle w:val="Zkladntext2"/>
        <w:jc w:val="left"/>
        <w:rPr>
          <w:rFonts w:ascii="Arial" w:hAnsi="Arial" w:cs="Arial"/>
          <w:szCs w:val="22"/>
        </w:rPr>
      </w:pPr>
    </w:p>
    <w:p w:rsidR="00A406D1" w:rsidRPr="009E57F7" w:rsidRDefault="00A406D1" w:rsidP="00A406D1">
      <w:pPr>
        <w:pStyle w:val="Zkladntext2"/>
        <w:jc w:val="left"/>
        <w:rPr>
          <w:rFonts w:ascii="Arial" w:hAnsi="Arial" w:cs="Arial"/>
          <w:szCs w:val="22"/>
        </w:rPr>
      </w:pPr>
    </w:p>
    <w:p w:rsidR="00A406D1" w:rsidRPr="009E57F7" w:rsidRDefault="00A406D1" w:rsidP="00A406D1">
      <w:pPr>
        <w:pStyle w:val="Zkladntext2"/>
        <w:jc w:val="left"/>
        <w:rPr>
          <w:rFonts w:ascii="Arial" w:hAnsi="Arial" w:cs="Arial"/>
          <w:szCs w:val="22"/>
        </w:rPr>
      </w:pPr>
    </w:p>
    <w:p w:rsidR="00A406D1" w:rsidRPr="009E57F7" w:rsidRDefault="00A406D1" w:rsidP="00A406D1">
      <w:pPr>
        <w:pStyle w:val="Zkladntext2"/>
        <w:jc w:val="left"/>
        <w:rPr>
          <w:rFonts w:ascii="Arial" w:hAnsi="Arial" w:cs="Arial"/>
          <w:szCs w:val="22"/>
        </w:rPr>
      </w:pPr>
    </w:p>
    <w:p w:rsidR="00A406D1" w:rsidRPr="009E57F7" w:rsidRDefault="00A406D1" w:rsidP="00A406D1">
      <w:pPr>
        <w:pStyle w:val="Zkladntext2"/>
        <w:jc w:val="left"/>
        <w:rPr>
          <w:rFonts w:ascii="Arial" w:hAnsi="Arial" w:cs="Arial"/>
          <w:szCs w:val="22"/>
        </w:rPr>
      </w:pPr>
    </w:p>
    <w:p w:rsidR="00A406D1" w:rsidRPr="009E57F7" w:rsidRDefault="00A406D1" w:rsidP="00A406D1">
      <w:pPr>
        <w:pStyle w:val="Zkladntext2"/>
        <w:jc w:val="left"/>
        <w:rPr>
          <w:rFonts w:ascii="Arial" w:hAnsi="Arial" w:cs="Arial"/>
          <w:szCs w:val="22"/>
        </w:rPr>
      </w:pPr>
      <w:r w:rsidRPr="009E57F7">
        <w:rPr>
          <w:rFonts w:ascii="Arial" w:hAnsi="Arial" w:cs="Arial"/>
          <w:szCs w:val="22"/>
        </w:rPr>
        <w:t>b) ZÓNA II:</w:t>
      </w:r>
    </w:p>
    <w:p w:rsidR="00A406D1" w:rsidRPr="009E57F7" w:rsidRDefault="00A406D1" w:rsidP="00A406D1">
      <w:pPr>
        <w:pStyle w:val="Zkladntext2"/>
        <w:rPr>
          <w:rFonts w:ascii="Arial" w:hAnsi="Arial" w:cs="Arial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9E57F7" w:rsidRPr="009E57F7" w:rsidTr="00D72A0F">
        <w:tc>
          <w:tcPr>
            <w:tcW w:w="4890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Vymezená oblast – zahrnuje ulice</w:t>
            </w:r>
          </w:p>
        </w:tc>
        <w:tc>
          <w:tcPr>
            <w:tcW w:w="4394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Místní komunikace s placeným stáním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</w:tc>
      </w:tr>
      <w:tr w:rsidR="00A406D1" w:rsidRPr="009E57F7" w:rsidTr="00D72A0F">
        <w:trPr>
          <w:trHeight w:val="1663"/>
        </w:trPr>
        <w:tc>
          <w:tcPr>
            <w:tcW w:w="4890" w:type="dxa"/>
          </w:tcPr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Havlíčkova – západ (část od ulice Tovární </w:t>
            </w:r>
            <w:r w:rsidRPr="009E57F7">
              <w:rPr>
                <w:rFonts w:ascii="Arial" w:hAnsi="Arial" w:cs="Arial"/>
                <w:szCs w:val="22"/>
                <w:lang w:val="cs-CZ" w:eastAsia="cs-CZ"/>
              </w:rPr>
              <w:br/>
              <w:t xml:space="preserve">po křižovatku s ulicí Tyršova) 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Nábřeží U sokolovny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Na Náhonu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Plzeňská (jižní strana části ulice u polyfunkčního domu </w:t>
            </w:r>
            <w:proofErr w:type="spellStart"/>
            <w:r w:rsidRPr="009E57F7">
              <w:rPr>
                <w:rFonts w:ascii="Arial" w:hAnsi="Arial" w:cs="Arial"/>
                <w:szCs w:val="22"/>
                <w:lang w:val="cs-CZ" w:eastAsia="cs-CZ"/>
              </w:rPr>
              <w:t>Polygonis</w:t>
            </w:r>
            <w:proofErr w:type="spellEnd"/>
            <w:r w:rsidRPr="009E57F7">
              <w:rPr>
                <w:rFonts w:ascii="Arial" w:hAnsi="Arial" w:cs="Arial"/>
                <w:szCs w:val="22"/>
                <w:lang w:val="cs-CZ" w:eastAsia="cs-CZ"/>
              </w:rPr>
              <w:t xml:space="preserve"> Beroun – č.p. 1728 až 1731 </w:t>
            </w:r>
            <w:r w:rsidRPr="009E57F7">
              <w:rPr>
                <w:rFonts w:ascii="Arial" w:hAnsi="Arial" w:cs="Arial"/>
                <w:szCs w:val="22"/>
                <w:lang w:val="cs-CZ" w:eastAsia="cs-CZ"/>
              </w:rPr>
              <w:br/>
              <w:t>a č.p. 77)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Tovární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szCs w:val="22"/>
                <w:lang w:val="cs-CZ" w:eastAsia="cs-CZ"/>
              </w:rPr>
              <w:t>Tyršova</w:t>
            </w: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</w:p>
        </w:tc>
        <w:tc>
          <w:tcPr>
            <w:tcW w:w="4394" w:type="dxa"/>
          </w:tcPr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Havlíčkova (západ)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Nábřeží U sokolovny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Na Náhonu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Tovární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Tyršova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06D1" w:rsidRPr="009E57F7" w:rsidRDefault="00A406D1" w:rsidP="00A406D1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A406D1" w:rsidRPr="009E57F7" w:rsidRDefault="00A406D1" w:rsidP="00A406D1">
      <w:pPr>
        <w:pStyle w:val="Zkladntext2"/>
        <w:ind w:left="1410" w:hanging="1410"/>
        <w:jc w:val="center"/>
        <w:rPr>
          <w:rFonts w:ascii="Arial" w:hAnsi="Arial" w:cs="Arial"/>
          <w:b/>
          <w:szCs w:val="22"/>
        </w:rPr>
      </w:pPr>
    </w:p>
    <w:p w:rsidR="00A406D1" w:rsidRPr="009E57F7" w:rsidRDefault="00A406D1" w:rsidP="00A406D1">
      <w:pPr>
        <w:pStyle w:val="Zkladntext2"/>
        <w:jc w:val="left"/>
        <w:rPr>
          <w:rFonts w:ascii="Arial" w:hAnsi="Arial" w:cs="Arial"/>
          <w:szCs w:val="22"/>
        </w:rPr>
      </w:pPr>
      <w:r w:rsidRPr="009E57F7">
        <w:rPr>
          <w:rFonts w:ascii="Arial" w:hAnsi="Arial" w:cs="Arial"/>
          <w:szCs w:val="22"/>
          <w:lang w:val="cs-CZ"/>
        </w:rPr>
        <w:t>c</w:t>
      </w:r>
      <w:r w:rsidRPr="009E57F7">
        <w:rPr>
          <w:rFonts w:ascii="Arial" w:hAnsi="Arial" w:cs="Arial"/>
          <w:szCs w:val="22"/>
        </w:rPr>
        <w:t xml:space="preserve">) ZÓNA </w:t>
      </w:r>
      <w:r w:rsidRPr="009E57F7">
        <w:rPr>
          <w:rFonts w:ascii="Arial" w:hAnsi="Arial" w:cs="Arial"/>
          <w:szCs w:val="22"/>
          <w:lang w:val="cs-CZ"/>
        </w:rPr>
        <w:t>II</w:t>
      </w:r>
      <w:r w:rsidRPr="009E57F7">
        <w:rPr>
          <w:rFonts w:ascii="Arial" w:hAnsi="Arial" w:cs="Arial"/>
          <w:szCs w:val="22"/>
        </w:rPr>
        <w:t>I:</w:t>
      </w:r>
    </w:p>
    <w:p w:rsidR="00A406D1" w:rsidRPr="009E57F7" w:rsidRDefault="00A406D1" w:rsidP="00A406D1">
      <w:pPr>
        <w:pStyle w:val="Zkladntext2"/>
        <w:rPr>
          <w:rFonts w:ascii="Arial" w:hAnsi="Arial" w:cs="Arial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9E57F7" w:rsidRPr="009E57F7" w:rsidTr="00D72A0F">
        <w:tc>
          <w:tcPr>
            <w:tcW w:w="4890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Vymezená oblast – zahrnuje ulice</w:t>
            </w:r>
          </w:p>
        </w:tc>
        <w:tc>
          <w:tcPr>
            <w:tcW w:w="4394" w:type="dxa"/>
          </w:tcPr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A406D1" w:rsidRPr="009E57F7" w:rsidRDefault="00A406D1" w:rsidP="00D72A0F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9E57F7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Místní komunikace s placeným stáním</w:t>
            </w:r>
          </w:p>
          <w:p w:rsidR="00A406D1" w:rsidRPr="009E57F7" w:rsidRDefault="00A406D1" w:rsidP="00D72A0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</w:tc>
      </w:tr>
      <w:tr w:rsidR="00A406D1" w:rsidRPr="009E57F7" w:rsidTr="00D72A0F">
        <w:trPr>
          <w:trHeight w:val="3965"/>
        </w:trPr>
        <w:tc>
          <w:tcPr>
            <w:tcW w:w="4890" w:type="dxa"/>
          </w:tcPr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Chválova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Na Kaplance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Nad Hřištěm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Okružní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 xml:space="preserve">Plzeňská (část od křižovatky s ulicí Tyršova po křižovatku s ulicí </w:t>
            </w:r>
            <w:proofErr w:type="spellStart"/>
            <w:r w:rsidRPr="009E57F7">
              <w:rPr>
                <w:rFonts w:ascii="Arial" w:hAnsi="Arial" w:cs="Arial"/>
                <w:sz w:val="22"/>
                <w:szCs w:val="22"/>
              </w:rPr>
              <w:t>Arnoltova</w:t>
            </w:r>
            <w:proofErr w:type="spellEnd"/>
            <w:r w:rsidRPr="009E57F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Prof. Urbana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Talichova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Třebízského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V Hlinkách</w:t>
            </w:r>
          </w:p>
        </w:tc>
        <w:tc>
          <w:tcPr>
            <w:tcW w:w="4394" w:type="dxa"/>
          </w:tcPr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Chválova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Na Kaplance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Nad Hřištěm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Okružní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 xml:space="preserve">Plzeňská (část od křižovatky s ulicí Tyršova po křižovatku s ulicí </w:t>
            </w:r>
            <w:proofErr w:type="spellStart"/>
            <w:r w:rsidRPr="009E57F7">
              <w:rPr>
                <w:rFonts w:ascii="Arial" w:hAnsi="Arial" w:cs="Arial"/>
                <w:sz w:val="22"/>
                <w:szCs w:val="22"/>
              </w:rPr>
              <w:t>Arnoltova</w:t>
            </w:r>
            <w:proofErr w:type="spellEnd"/>
            <w:r w:rsidRPr="009E57F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Prof. Urbana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Talichova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Třebízského</w:t>
            </w:r>
          </w:p>
          <w:p w:rsidR="00A406D1" w:rsidRPr="009E57F7" w:rsidRDefault="00A406D1" w:rsidP="00D72A0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57F7">
              <w:rPr>
                <w:rFonts w:ascii="Arial" w:hAnsi="Arial" w:cs="Arial"/>
                <w:sz w:val="22"/>
                <w:szCs w:val="22"/>
              </w:rPr>
              <w:t>V Hlinkách</w:t>
            </w:r>
          </w:p>
        </w:tc>
      </w:tr>
    </w:tbl>
    <w:p w:rsidR="00486047" w:rsidRPr="009E57F7" w:rsidRDefault="00486047" w:rsidP="00A406D1">
      <w:pPr>
        <w:pStyle w:val="Zkladntext2"/>
        <w:ind w:left="4950" w:firstLine="6"/>
        <w:jc w:val="right"/>
        <w:rPr>
          <w:rFonts w:ascii="Arial" w:hAnsi="Arial" w:cs="Arial"/>
          <w:sz w:val="24"/>
          <w:szCs w:val="24"/>
        </w:rPr>
      </w:pPr>
    </w:p>
    <w:sectPr w:rsidR="00486047" w:rsidRPr="009E57F7" w:rsidSect="0088523E">
      <w:footerReference w:type="even" r:id="rId8"/>
      <w:footerReference w:type="default" r:id="rId9"/>
      <w:pgSz w:w="11906" w:h="16838" w:code="9"/>
      <w:pgMar w:top="709" w:right="991" w:bottom="426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A4C" w:rsidRDefault="00647A4C">
      <w:r>
        <w:separator/>
      </w:r>
    </w:p>
  </w:endnote>
  <w:endnote w:type="continuationSeparator" w:id="0">
    <w:p w:rsidR="00647A4C" w:rsidRDefault="0064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8F" w:rsidRDefault="00A976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A9768F" w:rsidRDefault="00A9768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8F" w:rsidRDefault="00A976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1190">
      <w:rPr>
        <w:rStyle w:val="slostrnky"/>
        <w:noProof/>
      </w:rPr>
      <w:t>6</w:t>
    </w:r>
    <w:r>
      <w:rPr>
        <w:rStyle w:val="slostrnky"/>
      </w:rPr>
      <w:fldChar w:fldCharType="end"/>
    </w:r>
  </w:p>
  <w:p w:rsidR="00A9768F" w:rsidRDefault="00A9768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A4C" w:rsidRDefault="00647A4C">
      <w:r>
        <w:separator/>
      </w:r>
    </w:p>
  </w:footnote>
  <w:footnote w:type="continuationSeparator" w:id="0">
    <w:p w:rsidR="00647A4C" w:rsidRDefault="00647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9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A77BEE"/>
    <w:multiLevelType w:val="hybridMultilevel"/>
    <w:tmpl w:val="3EACC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519FF"/>
    <w:multiLevelType w:val="hybridMultilevel"/>
    <w:tmpl w:val="E624B3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57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FC6C1B"/>
    <w:multiLevelType w:val="hybridMultilevel"/>
    <w:tmpl w:val="886C2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12D69"/>
    <w:multiLevelType w:val="hybridMultilevel"/>
    <w:tmpl w:val="C944D336"/>
    <w:lvl w:ilvl="0" w:tplc="4BBCE4B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9C768EA"/>
    <w:multiLevelType w:val="hybridMultilevel"/>
    <w:tmpl w:val="CC4C33AC"/>
    <w:lvl w:ilvl="0" w:tplc="04050017">
      <w:start w:val="1"/>
      <w:numFmt w:val="lowerLetter"/>
      <w:lvlText w:val="%1)"/>
      <w:lvlJc w:val="left"/>
      <w:pPr>
        <w:ind w:left="6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95C61"/>
    <w:multiLevelType w:val="singleLevel"/>
    <w:tmpl w:val="865CF3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2FA86D50"/>
    <w:multiLevelType w:val="hybridMultilevel"/>
    <w:tmpl w:val="5ABC6F8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947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766A0F"/>
    <w:multiLevelType w:val="hybridMultilevel"/>
    <w:tmpl w:val="1E805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A650E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A3C47"/>
    <w:multiLevelType w:val="singleLevel"/>
    <w:tmpl w:val="455E75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C985B29"/>
    <w:multiLevelType w:val="hybridMultilevel"/>
    <w:tmpl w:val="A1B07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629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1FE6C96"/>
    <w:multiLevelType w:val="singleLevel"/>
    <w:tmpl w:val="FDDC8C7E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 w15:restartNumberingAfterBreak="0">
    <w:nsid w:val="42E33D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2D3E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3E5D4A"/>
    <w:multiLevelType w:val="singleLevel"/>
    <w:tmpl w:val="52D662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B912D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0EB00DF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34488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B75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8ED39F5"/>
    <w:multiLevelType w:val="hybridMultilevel"/>
    <w:tmpl w:val="7994B6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B3F3FBC"/>
    <w:multiLevelType w:val="singleLevel"/>
    <w:tmpl w:val="801C0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07C32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777150F"/>
    <w:multiLevelType w:val="singleLevel"/>
    <w:tmpl w:val="336660DC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7" w15:restartNumberingAfterBreak="0">
    <w:nsid w:val="72184B98"/>
    <w:multiLevelType w:val="singleLevel"/>
    <w:tmpl w:val="84FC1B1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8" w15:restartNumberingAfterBreak="0">
    <w:nsid w:val="77490D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BCA4E3B"/>
    <w:multiLevelType w:val="singleLevel"/>
    <w:tmpl w:val="04EC26D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0" w15:restartNumberingAfterBreak="0">
    <w:nsid w:val="7C5D42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E851B7C"/>
    <w:multiLevelType w:val="hybridMultilevel"/>
    <w:tmpl w:val="161209AC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6"/>
  </w:num>
  <w:num w:numId="2">
    <w:abstractNumId w:val="0"/>
  </w:num>
  <w:num w:numId="3">
    <w:abstractNumId w:val="30"/>
  </w:num>
  <w:num w:numId="4">
    <w:abstractNumId w:val="26"/>
  </w:num>
  <w:num w:numId="5">
    <w:abstractNumId w:val="9"/>
  </w:num>
  <w:num w:numId="6">
    <w:abstractNumId w:val="7"/>
  </w:num>
  <w:num w:numId="7">
    <w:abstractNumId w:val="3"/>
  </w:num>
  <w:num w:numId="8">
    <w:abstractNumId w:val="29"/>
  </w:num>
  <w:num w:numId="9">
    <w:abstractNumId w:val="14"/>
  </w:num>
  <w:num w:numId="10">
    <w:abstractNumId w:val="27"/>
  </w:num>
  <w:num w:numId="11">
    <w:abstractNumId w:val="15"/>
  </w:num>
  <w:num w:numId="12">
    <w:abstractNumId w:val="19"/>
  </w:num>
  <w:num w:numId="13">
    <w:abstractNumId w:val="12"/>
  </w:num>
  <w:num w:numId="14">
    <w:abstractNumId w:val="22"/>
  </w:num>
  <w:num w:numId="15">
    <w:abstractNumId w:val="18"/>
  </w:num>
  <w:num w:numId="16">
    <w:abstractNumId w:val="24"/>
  </w:num>
  <w:num w:numId="17">
    <w:abstractNumId w:val="25"/>
  </w:num>
  <w:num w:numId="18">
    <w:abstractNumId w:val="28"/>
  </w:num>
  <w:num w:numId="19">
    <w:abstractNumId w:val="17"/>
  </w:num>
  <w:num w:numId="20">
    <w:abstractNumId w:val="2"/>
  </w:num>
  <w:num w:numId="21">
    <w:abstractNumId w:val="20"/>
  </w:num>
  <w:num w:numId="22">
    <w:abstractNumId w:val="11"/>
  </w:num>
  <w:num w:numId="23">
    <w:abstractNumId w:val="21"/>
  </w:num>
  <w:num w:numId="24">
    <w:abstractNumId w:val="6"/>
  </w:num>
  <w:num w:numId="25">
    <w:abstractNumId w:val="8"/>
  </w:num>
  <w:num w:numId="26">
    <w:abstractNumId w:val="4"/>
  </w:num>
  <w:num w:numId="27">
    <w:abstractNumId w:val="10"/>
  </w:num>
  <w:num w:numId="28">
    <w:abstractNumId w:val="23"/>
  </w:num>
  <w:num w:numId="29">
    <w:abstractNumId w:val="1"/>
  </w:num>
  <w:num w:numId="30">
    <w:abstractNumId w:val="13"/>
  </w:num>
  <w:num w:numId="31">
    <w:abstractNumId w:val="3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16"/>
    <w:rsid w:val="00003CB5"/>
    <w:rsid w:val="0000432E"/>
    <w:rsid w:val="00015499"/>
    <w:rsid w:val="000160A2"/>
    <w:rsid w:val="00032374"/>
    <w:rsid w:val="00034F9A"/>
    <w:rsid w:val="00050AA4"/>
    <w:rsid w:val="00051139"/>
    <w:rsid w:val="000531C7"/>
    <w:rsid w:val="00055C2B"/>
    <w:rsid w:val="000647E9"/>
    <w:rsid w:val="00067841"/>
    <w:rsid w:val="00075F1E"/>
    <w:rsid w:val="00077E5F"/>
    <w:rsid w:val="0008223B"/>
    <w:rsid w:val="0008417F"/>
    <w:rsid w:val="00084C68"/>
    <w:rsid w:val="00094935"/>
    <w:rsid w:val="000972A5"/>
    <w:rsid w:val="000B37A1"/>
    <w:rsid w:val="000C6294"/>
    <w:rsid w:val="000E007C"/>
    <w:rsid w:val="000E1186"/>
    <w:rsid w:val="000E58FA"/>
    <w:rsid w:val="001012F7"/>
    <w:rsid w:val="00105A5C"/>
    <w:rsid w:val="00107BEB"/>
    <w:rsid w:val="00115B0F"/>
    <w:rsid w:val="00131356"/>
    <w:rsid w:val="00135357"/>
    <w:rsid w:val="00141FB4"/>
    <w:rsid w:val="0014461F"/>
    <w:rsid w:val="0014708D"/>
    <w:rsid w:val="0015708B"/>
    <w:rsid w:val="0018137B"/>
    <w:rsid w:val="001833A7"/>
    <w:rsid w:val="00183DA0"/>
    <w:rsid w:val="0019657B"/>
    <w:rsid w:val="00196C45"/>
    <w:rsid w:val="001A208A"/>
    <w:rsid w:val="001A3F72"/>
    <w:rsid w:val="001B0A7B"/>
    <w:rsid w:val="001B2917"/>
    <w:rsid w:val="001B2BC5"/>
    <w:rsid w:val="001B4BA1"/>
    <w:rsid w:val="001C093F"/>
    <w:rsid w:val="001C6BBD"/>
    <w:rsid w:val="001D462A"/>
    <w:rsid w:val="001D6AD5"/>
    <w:rsid w:val="001E05AA"/>
    <w:rsid w:val="001F13C7"/>
    <w:rsid w:val="001F1AA7"/>
    <w:rsid w:val="00207038"/>
    <w:rsid w:val="00221190"/>
    <w:rsid w:val="00233188"/>
    <w:rsid w:val="0024375E"/>
    <w:rsid w:val="00243CBC"/>
    <w:rsid w:val="002473D2"/>
    <w:rsid w:val="00261E76"/>
    <w:rsid w:val="002670DC"/>
    <w:rsid w:val="002707CC"/>
    <w:rsid w:val="00271AD4"/>
    <w:rsid w:val="002720BE"/>
    <w:rsid w:val="00281D6E"/>
    <w:rsid w:val="002830F8"/>
    <w:rsid w:val="00286EEE"/>
    <w:rsid w:val="00287B17"/>
    <w:rsid w:val="00290988"/>
    <w:rsid w:val="002935B3"/>
    <w:rsid w:val="002A50F6"/>
    <w:rsid w:val="002B570D"/>
    <w:rsid w:val="002D5717"/>
    <w:rsid w:val="002E4716"/>
    <w:rsid w:val="003047E5"/>
    <w:rsid w:val="00310640"/>
    <w:rsid w:val="00320C8C"/>
    <w:rsid w:val="003221A7"/>
    <w:rsid w:val="003240A7"/>
    <w:rsid w:val="0032507D"/>
    <w:rsid w:val="0032724D"/>
    <w:rsid w:val="003435EE"/>
    <w:rsid w:val="00343F40"/>
    <w:rsid w:val="00351C2E"/>
    <w:rsid w:val="003569AA"/>
    <w:rsid w:val="003576E0"/>
    <w:rsid w:val="0035781E"/>
    <w:rsid w:val="00380748"/>
    <w:rsid w:val="00381DA7"/>
    <w:rsid w:val="00390830"/>
    <w:rsid w:val="00392972"/>
    <w:rsid w:val="003938FD"/>
    <w:rsid w:val="0039507C"/>
    <w:rsid w:val="00397C4B"/>
    <w:rsid w:val="003A1CEC"/>
    <w:rsid w:val="003B45CA"/>
    <w:rsid w:val="003B4AE1"/>
    <w:rsid w:val="003B6527"/>
    <w:rsid w:val="003C3225"/>
    <w:rsid w:val="003D3484"/>
    <w:rsid w:val="003D69B0"/>
    <w:rsid w:val="003D6A83"/>
    <w:rsid w:val="003D7938"/>
    <w:rsid w:val="003E0CA9"/>
    <w:rsid w:val="003E61CD"/>
    <w:rsid w:val="003F0DB5"/>
    <w:rsid w:val="003F12DF"/>
    <w:rsid w:val="003F481C"/>
    <w:rsid w:val="003F5158"/>
    <w:rsid w:val="00400332"/>
    <w:rsid w:val="00401270"/>
    <w:rsid w:val="00422EA5"/>
    <w:rsid w:val="0043097E"/>
    <w:rsid w:val="00431B79"/>
    <w:rsid w:val="00443F92"/>
    <w:rsid w:val="00445B7B"/>
    <w:rsid w:val="00450388"/>
    <w:rsid w:val="00457C4F"/>
    <w:rsid w:val="00474D75"/>
    <w:rsid w:val="00475858"/>
    <w:rsid w:val="004839A2"/>
    <w:rsid w:val="00486047"/>
    <w:rsid w:val="004908E7"/>
    <w:rsid w:val="00492E84"/>
    <w:rsid w:val="00493179"/>
    <w:rsid w:val="004945E7"/>
    <w:rsid w:val="004956B2"/>
    <w:rsid w:val="0049578F"/>
    <w:rsid w:val="004A7281"/>
    <w:rsid w:val="004A7C2D"/>
    <w:rsid w:val="004B285A"/>
    <w:rsid w:val="004C1A07"/>
    <w:rsid w:val="004D310E"/>
    <w:rsid w:val="004D4DE6"/>
    <w:rsid w:val="004D6E39"/>
    <w:rsid w:val="004D77DB"/>
    <w:rsid w:val="004E3D2E"/>
    <w:rsid w:val="004E7329"/>
    <w:rsid w:val="004F0118"/>
    <w:rsid w:val="004F2E28"/>
    <w:rsid w:val="004F7703"/>
    <w:rsid w:val="00511246"/>
    <w:rsid w:val="00516FD9"/>
    <w:rsid w:val="00544C66"/>
    <w:rsid w:val="005472C0"/>
    <w:rsid w:val="0055037A"/>
    <w:rsid w:val="005520E0"/>
    <w:rsid w:val="00562236"/>
    <w:rsid w:val="005635F6"/>
    <w:rsid w:val="00575BE3"/>
    <w:rsid w:val="005766F6"/>
    <w:rsid w:val="00576AA3"/>
    <w:rsid w:val="00583382"/>
    <w:rsid w:val="005853FD"/>
    <w:rsid w:val="005873BD"/>
    <w:rsid w:val="0059718E"/>
    <w:rsid w:val="005A22A8"/>
    <w:rsid w:val="005A6730"/>
    <w:rsid w:val="005B08AA"/>
    <w:rsid w:val="005B6F91"/>
    <w:rsid w:val="00600920"/>
    <w:rsid w:val="006205BF"/>
    <w:rsid w:val="006243DA"/>
    <w:rsid w:val="00631626"/>
    <w:rsid w:val="00642964"/>
    <w:rsid w:val="00647395"/>
    <w:rsid w:val="00647A4C"/>
    <w:rsid w:val="00653816"/>
    <w:rsid w:val="006553F2"/>
    <w:rsid w:val="006619C2"/>
    <w:rsid w:val="00667DFF"/>
    <w:rsid w:val="00673947"/>
    <w:rsid w:val="006740CF"/>
    <w:rsid w:val="006776E1"/>
    <w:rsid w:val="00680546"/>
    <w:rsid w:val="00680F46"/>
    <w:rsid w:val="00697A80"/>
    <w:rsid w:val="00697EEA"/>
    <w:rsid w:val="006A1348"/>
    <w:rsid w:val="006B2187"/>
    <w:rsid w:val="006C1CD3"/>
    <w:rsid w:val="006C2565"/>
    <w:rsid w:val="006D3E68"/>
    <w:rsid w:val="006D49F2"/>
    <w:rsid w:val="006F0638"/>
    <w:rsid w:val="006F20A4"/>
    <w:rsid w:val="006F5AC7"/>
    <w:rsid w:val="007017D0"/>
    <w:rsid w:val="00702869"/>
    <w:rsid w:val="00706BC5"/>
    <w:rsid w:val="0072418C"/>
    <w:rsid w:val="00726540"/>
    <w:rsid w:val="007272E7"/>
    <w:rsid w:val="00733D1C"/>
    <w:rsid w:val="00735864"/>
    <w:rsid w:val="007365BD"/>
    <w:rsid w:val="00740759"/>
    <w:rsid w:val="007476CA"/>
    <w:rsid w:val="00747B50"/>
    <w:rsid w:val="00756002"/>
    <w:rsid w:val="00783D1C"/>
    <w:rsid w:val="0079490F"/>
    <w:rsid w:val="00794D4C"/>
    <w:rsid w:val="007A2701"/>
    <w:rsid w:val="007B1313"/>
    <w:rsid w:val="007B2DFA"/>
    <w:rsid w:val="007B4B0C"/>
    <w:rsid w:val="007C0C21"/>
    <w:rsid w:val="007D1D16"/>
    <w:rsid w:val="007D5356"/>
    <w:rsid w:val="00806729"/>
    <w:rsid w:val="00810107"/>
    <w:rsid w:val="00810938"/>
    <w:rsid w:val="008147EB"/>
    <w:rsid w:val="0083061A"/>
    <w:rsid w:val="00831C4A"/>
    <w:rsid w:val="008414D6"/>
    <w:rsid w:val="0085071D"/>
    <w:rsid w:val="00866565"/>
    <w:rsid w:val="00870B55"/>
    <w:rsid w:val="00871C30"/>
    <w:rsid w:val="00871D9F"/>
    <w:rsid w:val="008778AB"/>
    <w:rsid w:val="0088523E"/>
    <w:rsid w:val="00885298"/>
    <w:rsid w:val="008938CB"/>
    <w:rsid w:val="008A0053"/>
    <w:rsid w:val="008B4361"/>
    <w:rsid w:val="008B589E"/>
    <w:rsid w:val="008B79EC"/>
    <w:rsid w:val="008E318B"/>
    <w:rsid w:val="008F3A46"/>
    <w:rsid w:val="008F6C64"/>
    <w:rsid w:val="0090328A"/>
    <w:rsid w:val="00904AA1"/>
    <w:rsid w:val="00912CAF"/>
    <w:rsid w:val="009139AD"/>
    <w:rsid w:val="0092118F"/>
    <w:rsid w:val="009224C6"/>
    <w:rsid w:val="00926600"/>
    <w:rsid w:val="009317E2"/>
    <w:rsid w:val="00940447"/>
    <w:rsid w:val="00943BE2"/>
    <w:rsid w:val="009602D1"/>
    <w:rsid w:val="00967640"/>
    <w:rsid w:val="00977584"/>
    <w:rsid w:val="00981B2F"/>
    <w:rsid w:val="00984CC2"/>
    <w:rsid w:val="00985BFD"/>
    <w:rsid w:val="009871EF"/>
    <w:rsid w:val="00995582"/>
    <w:rsid w:val="009A19A5"/>
    <w:rsid w:val="009B7F06"/>
    <w:rsid w:val="009C2455"/>
    <w:rsid w:val="009C4872"/>
    <w:rsid w:val="009D2140"/>
    <w:rsid w:val="009E4133"/>
    <w:rsid w:val="009E57F7"/>
    <w:rsid w:val="009E5BEB"/>
    <w:rsid w:val="009E6B4B"/>
    <w:rsid w:val="009E7038"/>
    <w:rsid w:val="009F2CED"/>
    <w:rsid w:val="009F3A63"/>
    <w:rsid w:val="009F75C8"/>
    <w:rsid w:val="00A06FF0"/>
    <w:rsid w:val="00A07D19"/>
    <w:rsid w:val="00A24B58"/>
    <w:rsid w:val="00A406D1"/>
    <w:rsid w:val="00A4345B"/>
    <w:rsid w:val="00A56D11"/>
    <w:rsid w:val="00A62FDB"/>
    <w:rsid w:val="00A66409"/>
    <w:rsid w:val="00A667F4"/>
    <w:rsid w:val="00A66B48"/>
    <w:rsid w:val="00A6764F"/>
    <w:rsid w:val="00A67943"/>
    <w:rsid w:val="00A848A4"/>
    <w:rsid w:val="00A851A0"/>
    <w:rsid w:val="00A86C0A"/>
    <w:rsid w:val="00A9768F"/>
    <w:rsid w:val="00AA0895"/>
    <w:rsid w:val="00AA0FDE"/>
    <w:rsid w:val="00AB7E58"/>
    <w:rsid w:val="00AC0F4B"/>
    <w:rsid w:val="00AC1025"/>
    <w:rsid w:val="00AE0288"/>
    <w:rsid w:val="00AE6E41"/>
    <w:rsid w:val="00AE7073"/>
    <w:rsid w:val="00AF38A4"/>
    <w:rsid w:val="00AF66D3"/>
    <w:rsid w:val="00B079FF"/>
    <w:rsid w:val="00B102A4"/>
    <w:rsid w:val="00B13AA9"/>
    <w:rsid w:val="00B1421C"/>
    <w:rsid w:val="00B2238F"/>
    <w:rsid w:val="00B23312"/>
    <w:rsid w:val="00B3043F"/>
    <w:rsid w:val="00B320CC"/>
    <w:rsid w:val="00B33CBD"/>
    <w:rsid w:val="00B3543D"/>
    <w:rsid w:val="00B50EE9"/>
    <w:rsid w:val="00B61DFF"/>
    <w:rsid w:val="00B64BF2"/>
    <w:rsid w:val="00B76579"/>
    <w:rsid w:val="00B81E61"/>
    <w:rsid w:val="00B84C4F"/>
    <w:rsid w:val="00B85A32"/>
    <w:rsid w:val="00B96FA3"/>
    <w:rsid w:val="00B97872"/>
    <w:rsid w:val="00B978D6"/>
    <w:rsid w:val="00BB296E"/>
    <w:rsid w:val="00BB5CDB"/>
    <w:rsid w:val="00BB6165"/>
    <w:rsid w:val="00BB6F33"/>
    <w:rsid w:val="00BC1220"/>
    <w:rsid w:val="00BC7F69"/>
    <w:rsid w:val="00BD097E"/>
    <w:rsid w:val="00BD6BFB"/>
    <w:rsid w:val="00BE34DF"/>
    <w:rsid w:val="00BE36EB"/>
    <w:rsid w:val="00BE3B3B"/>
    <w:rsid w:val="00BE7B4E"/>
    <w:rsid w:val="00C04785"/>
    <w:rsid w:val="00C1293E"/>
    <w:rsid w:val="00C15A59"/>
    <w:rsid w:val="00C15ED5"/>
    <w:rsid w:val="00C16D42"/>
    <w:rsid w:val="00C16D9F"/>
    <w:rsid w:val="00C22DBE"/>
    <w:rsid w:val="00C25423"/>
    <w:rsid w:val="00C26904"/>
    <w:rsid w:val="00C40199"/>
    <w:rsid w:val="00C40F22"/>
    <w:rsid w:val="00C467DA"/>
    <w:rsid w:val="00C500A9"/>
    <w:rsid w:val="00C51E3A"/>
    <w:rsid w:val="00C52A5A"/>
    <w:rsid w:val="00C56DB9"/>
    <w:rsid w:val="00C60CE8"/>
    <w:rsid w:val="00C67113"/>
    <w:rsid w:val="00C7331E"/>
    <w:rsid w:val="00C94AB4"/>
    <w:rsid w:val="00CA75E8"/>
    <w:rsid w:val="00CB3747"/>
    <w:rsid w:val="00CD7128"/>
    <w:rsid w:val="00CF7544"/>
    <w:rsid w:val="00D045D3"/>
    <w:rsid w:val="00D20F18"/>
    <w:rsid w:val="00D358EF"/>
    <w:rsid w:val="00D52C5F"/>
    <w:rsid w:val="00D56A7E"/>
    <w:rsid w:val="00D75490"/>
    <w:rsid w:val="00D93DB8"/>
    <w:rsid w:val="00D95485"/>
    <w:rsid w:val="00DA765D"/>
    <w:rsid w:val="00DA7674"/>
    <w:rsid w:val="00DB1B50"/>
    <w:rsid w:val="00DB4119"/>
    <w:rsid w:val="00DB60B0"/>
    <w:rsid w:val="00DB7D70"/>
    <w:rsid w:val="00DC56C9"/>
    <w:rsid w:val="00DC6D0E"/>
    <w:rsid w:val="00DD0CCC"/>
    <w:rsid w:val="00DD1C2B"/>
    <w:rsid w:val="00DD72E9"/>
    <w:rsid w:val="00DE25D3"/>
    <w:rsid w:val="00DF5B6D"/>
    <w:rsid w:val="00DF6B09"/>
    <w:rsid w:val="00E0103C"/>
    <w:rsid w:val="00E114FA"/>
    <w:rsid w:val="00E20161"/>
    <w:rsid w:val="00E22B80"/>
    <w:rsid w:val="00E24448"/>
    <w:rsid w:val="00E260AC"/>
    <w:rsid w:val="00E37A81"/>
    <w:rsid w:val="00E37ADD"/>
    <w:rsid w:val="00E456D7"/>
    <w:rsid w:val="00E47043"/>
    <w:rsid w:val="00E61D01"/>
    <w:rsid w:val="00E64B68"/>
    <w:rsid w:val="00E72DED"/>
    <w:rsid w:val="00E75C55"/>
    <w:rsid w:val="00E871EB"/>
    <w:rsid w:val="00E902E0"/>
    <w:rsid w:val="00E94543"/>
    <w:rsid w:val="00EB2178"/>
    <w:rsid w:val="00EB3068"/>
    <w:rsid w:val="00EB30FB"/>
    <w:rsid w:val="00EB5FEE"/>
    <w:rsid w:val="00EC3EF8"/>
    <w:rsid w:val="00ED066D"/>
    <w:rsid w:val="00ED2330"/>
    <w:rsid w:val="00ED28AA"/>
    <w:rsid w:val="00ED7432"/>
    <w:rsid w:val="00EF317B"/>
    <w:rsid w:val="00EF6700"/>
    <w:rsid w:val="00F02903"/>
    <w:rsid w:val="00F048A3"/>
    <w:rsid w:val="00F1057F"/>
    <w:rsid w:val="00F13B54"/>
    <w:rsid w:val="00F14A19"/>
    <w:rsid w:val="00F17865"/>
    <w:rsid w:val="00F31C03"/>
    <w:rsid w:val="00F356E2"/>
    <w:rsid w:val="00F445F8"/>
    <w:rsid w:val="00F46A37"/>
    <w:rsid w:val="00F57DED"/>
    <w:rsid w:val="00F61C7E"/>
    <w:rsid w:val="00F748B1"/>
    <w:rsid w:val="00F91A18"/>
    <w:rsid w:val="00F91BC0"/>
    <w:rsid w:val="00F945D6"/>
    <w:rsid w:val="00FA013C"/>
    <w:rsid w:val="00FA3711"/>
    <w:rsid w:val="00FB094B"/>
    <w:rsid w:val="00FB2220"/>
    <w:rsid w:val="00FB230C"/>
    <w:rsid w:val="00FB6AC2"/>
    <w:rsid w:val="00FC0BA8"/>
    <w:rsid w:val="00FD031B"/>
    <w:rsid w:val="00FD0F7D"/>
    <w:rsid w:val="00FD1FE4"/>
    <w:rsid w:val="00FD37CC"/>
    <w:rsid w:val="00FE0B46"/>
    <w:rsid w:val="00FE1F11"/>
    <w:rsid w:val="00FE41EE"/>
    <w:rsid w:val="00FE766C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76B28-4856-47F3-8A32-57CC5C09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</w:tabs>
      <w:ind w:left="426" w:hanging="284"/>
      <w:jc w:val="both"/>
      <w:outlineLvl w:val="3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Podtitul">
    <w:name w:val="Sub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rPr>
      <w:b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2"/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426" w:hanging="426"/>
      <w:jc w:val="both"/>
    </w:pPr>
    <w:rPr>
      <w:sz w:val="24"/>
    </w:rPr>
  </w:style>
  <w:style w:type="paragraph" w:styleId="Zkladntextodsazen2">
    <w:name w:val="Body Text Indent 2"/>
    <w:basedOn w:val="Normln"/>
    <w:pPr>
      <w:tabs>
        <w:tab w:val="left" w:pos="709"/>
      </w:tabs>
      <w:ind w:left="708" w:hanging="566"/>
      <w:jc w:val="both"/>
    </w:pPr>
    <w:rPr>
      <w:sz w:val="24"/>
    </w:rPr>
  </w:style>
  <w:style w:type="paragraph" w:styleId="Zkladntextodsazen3">
    <w:name w:val="Body Text Indent 3"/>
    <w:basedOn w:val="Normln"/>
    <w:pPr>
      <w:tabs>
        <w:tab w:val="left" w:pos="426"/>
      </w:tabs>
      <w:ind w:left="426"/>
      <w:jc w:val="both"/>
    </w:pPr>
    <w:rPr>
      <w:sz w:val="24"/>
    </w:rPr>
  </w:style>
  <w:style w:type="paragraph" w:styleId="Prosttext">
    <w:name w:val="Plain Text"/>
    <w:basedOn w:val="Normln"/>
    <w:link w:val="ProsttextChar"/>
    <w:rsid w:val="00A4345B"/>
    <w:rPr>
      <w:rFonts w:ascii="Courier New" w:hAnsi="Courier New"/>
      <w:spacing w:val="-5"/>
    </w:rPr>
  </w:style>
  <w:style w:type="character" w:customStyle="1" w:styleId="ProsttextChar">
    <w:name w:val="Prostý text Char"/>
    <w:link w:val="Prosttext"/>
    <w:semiHidden/>
    <w:locked/>
    <w:rsid w:val="00A4345B"/>
    <w:rPr>
      <w:rFonts w:ascii="Courier New" w:hAnsi="Courier New"/>
      <w:spacing w:val="-5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D7432"/>
    <w:pPr>
      <w:ind w:left="708"/>
    </w:pPr>
  </w:style>
  <w:style w:type="character" w:customStyle="1" w:styleId="Zkladntext2Char">
    <w:name w:val="Základní text 2 Char"/>
    <w:link w:val="Zkladntext2"/>
    <w:rsid w:val="00A24B58"/>
    <w:rPr>
      <w:sz w:val="22"/>
    </w:rPr>
  </w:style>
  <w:style w:type="character" w:styleId="Odkaznakoment">
    <w:name w:val="annotation reference"/>
    <w:rsid w:val="009B7F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7F06"/>
  </w:style>
  <w:style w:type="character" w:customStyle="1" w:styleId="TextkomenteChar">
    <w:name w:val="Text komentáře Char"/>
    <w:basedOn w:val="Standardnpsmoodstavce"/>
    <w:link w:val="Textkomente"/>
    <w:rsid w:val="009B7F06"/>
  </w:style>
  <w:style w:type="paragraph" w:styleId="Pedmtkomente">
    <w:name w:val="annotation subject"/>
    <w:basedOn w:val="Textkomente"/>
    <w:next w:val="Textkomente"/>
    <w:link w:val="PedmtkomenteChar"/>
    <w:rsid w:val="009B7F0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B7F06"/>
    <w:rPr>
      <w:b/>
      <w:bCs/>
    </w:rPr>
  </w:style>
  <w:style w:type="paragraph" w:styleId="Textbubliny">
    <w:name w:val="Balloon Text"/>
    <w:basedOn w:val="Normln"/>
    <w:link w:val="TextbublinyChar"/>
    <w:rsid w:val="009B7F0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B7F06"/>
    <w:rPr>
      <w:rFonts w:ascii="Tahoma" w:hAnsi="Tahoma" w:cs="Tahoma"/>
      <w:sz w:val="16"/>
      <w:szCs w:val="16"/>
    </w:rPr>
  </w:style>
  <w:style w:type="character" w:customStyle="1" w:styleId="h1a">
    <w:name w:val="h1a"/>
    <w:basedOn w:val="Standardnpsmoodstavce"/>
    <w:rsid w:val="00B3043F"/>
  </w:style>
  <w:style w:type="character" w:customStyle="1" w:styleId="CharStyle3">
    <w:name w:val="Char Style 3"/>
    <w:link w:val="Style2"/>
    <w:uiPriority w:val="99"/>
    <w:locked/>
    <w:rsid w:val="00445B7B"/>
    <w:rPr>
      <w:rFonts w:ascii="Arial" w:hAnsi="Arial" w:cs="Arial"/>
    </w:rPr>
  </w:style>
  <w:style w:type="paragraph" w:customStyle="1" w:styleId="Style2">
    <w:name w:val="Style 2"/>
    <w:basedOn w:val="Normln"/>
    <w:link w:val="CharStyle3"/>
    <w:uiPriority w:val="99"/>
    <w:rsid w:val="00445B7B"/>
    <w:pPr>
      <w:widowControl w:val="0"/>
      <w:spacing w:after="220" w:line="252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7D84-AC36-491B-97F2-064F98D4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2158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Beroun</vt:lpstr>
    </vt:vector>
  </TitlesOfParts>
  <Company/>
  <LinksUpToDate>false</LinksUpToDate>
  <CharactersWithSpaces>14865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Beroun</dc:title>
  <dc:subject/>
  <dc:creator>Technické služby Beroun</dc:creator>
  <cp:keywords/>
  <cp:lastModifiedBy>Fraňová Ildikó, Mgr.</cp:lastModifiedBy>
  <cp:revision>4</cp:revision>
  <cp:lastPrinted>2023-12-15T09:19:00Z</cp:lastPrinted>
  <dcterms:created xsi:type="dcterms:W3CDTF">2023-12-15T09:20:00Z</dcterms:created>
  <dcterms:modified xsi:type="dcterms:W3CDTF">2023-12-21T06:31:00Z</dcterms:modified>
</cp:coreProperties>
</file>