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167EC" w:rsidRDefault="00607E33" w:rsidP="007B30B9">
      <w:pPr>
        <w:pStyle w:val="Nzev"/>
        <w:pBdr>
          <w:bottom w:val="none" w:sz="0" w:space="0" w:color="auto"/>
        </w:pBdr>
        <w:jc w:val="center"/>
      </w:pPr>
      <w:sdt>
        <w:sdtPr>
          <w:alias w:val="Předmět"/>
          <w:id w:val="102588986"/>
          <w:placeholder>
            <w:docPart w:val="77F331F660064F3C85124F019FF8081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>
            <w:t>Obecně závazná vyhláška</w:t>
          </w:r>
        </w:sdtContent>
      </w:sdt>
    </w:p>
    <w:p w:rsidR="00850C16" w:rsidRPr="00B167EC" w:rsidRDefault="00607E33" w:rsidP="007B30B9">
      <w:pPr>
        <w:pStyle w:val="Podnadpis"/>
        <w:jc w:val="center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8BB096E5C0F64E94A1EA17A2E0501F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BF2609">
            <w:t>č</w:t>
          </w:r>
          <w:r w:rsidR="00BF2609" w:rsidRPr="00BF2609">
            <w:t xml:space="preserve">. </w:t>
          </w:r>
          <w:r w:rsidR="006126FE">
            <w:t>2</w:t>
          </w:r>
          <w:r w:rsidR="00BF2609" w:rsidRPr="00BF2609">
            <w:t>/2021</w:t>
          </w:r>
          <w:r w:rsidR="0053598C">
            <w:t>,</w:t>
          </w:r>
          <w:r w:rsidR="00BF2609" w:rsidRPr="00BF2609">
            <w:t xml:space="preserve"> kterou se mění Obecně závazná vyhláška č. 14/2019 o místním poplatku z pobytu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741E013689E6417E9A67F4D450BDEAF0"/>
          </w:placeholder>
          <w:date w:fullDate="2021-03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2609">
            <w:t>15.03.2021</w:t>
          </w:r>
        </w:sdtContent>
      </w:sdt>
      <w:r>
        <w:t xml:space="preserve"> vydalo v souladu s § 10 písm. </w:t>
      </w:r>
      <w:sdt>
        <w:sdtPr>
          <w:id w:val="1220326308"/>
          <w:placeholder>
            <w:docPart w:val="32F0829E88EB415F8D309C65EDD826EF"/>
          </w:placeholder>
          <w:text/>
        </w:sdtPr>
        <w:sdtEndPr/>
        <w:sdtContent>
          <w:r w:rsidR="00BF2609">
            <w:t>d</w:t>
          </w:r>
        </w:sdtContent>
      </w:sdt>
      <w:r>
        <w:t xml:space="preserve">) a § 84 odst. 2 písm. h) zákona č. 128/2000 Sb., o obcích (obecní zřízení) ve znění pozdějších předpisů, k uplatnění ustanovení </w:t>
      </w:r>
      <w:r w:rsidR="00BF2609">
        <w:t>§ 14 zákona č. 565/1990 Sb., o místních poplatcích, ve znění pozdějších předpisů</w:t>
      </w:r>
      <w:r>
        <w:t>, tuto obecně závaznou vyhlášku</w:t>
      </w:r>
      <w:r w:rsidR="00673B98">
        <w:t>, kterou se mění obecně závazná vyhláška č. 14/2019 takto: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992516" w:rsidRDefault="00673B98" w:rsidP="001E3CA0">
      <w:pPr>
        <w:pStyle w:val="rove1"/>
        <w:rPr>
          <w:lang w:bidi="ar-SA"/>
        </w:rPr>
      </w:pPr>
      <w:r>
        <w:rPr>
          <w:lang w:bidi="ar-SA"/>
        </w:rPr>
        <w:t>V článku 2 Předmět, poplatník a plátce poplatku, se text bodu 2.1 vypouští a nahrazuje se textem: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</w:pPr>
      <w:r>
        <w:rPr>
          <w:lang w:bidi="ar-SA"/>
        </w:rPr>
        <w:t xml:space="preserve">„ </w:t>
      </w:r>
      <w: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Pr="00B30AC8">
        <w:t xml:space="preserve">, </w:t>
      </w:r>
      <w:r w:rsidRPr="00B30AC8">
        <w:rPr>
          <w:rFonts w:cs="Arial"/>
        </w:rPr>
        <w:t xml:space="preserve">a </w:t>
      </w:r>
      <w:r w:rsidRPr="00B30AC8">
        <w:rPr>
          <w:rFonts w:cs="Arial"/>
          <w:shd w:val="clear" w:color="auto" w:fill="FFFFFF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cs="Arial"/>
          <w:color w:val="00B050"/>
          <w:shd w:val="clear" w:color="auto" w:fill="FFFFFF"/>
        </w:rPr>
        <w:t>.</w:t>
      </w:r>
      <w:r>
        <w:t xml:space="preserve"> </w:t>
      </w:r>
      <w:r>
        <w:rPr>
          <w:vertAlign w:val="superscript"/>
        </w:rPr>
        <w:t>2)</w:t>
      </w:r>
      <w:r>
        <w:t>“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</w:pPr>
      <w:r>
        <w:t>Text poznámky pod čarou zní: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</w:pPr>
      <w:r w:rsidRPr="00673B98">
        <w:t>„</w:t>
      </w:r>
      <w:r>
        <w:rPr>
          <w:vertAlign w:val="superscript"/>
        </w:rPr>
        <w:t>2)</w:t>
      </w:r>
      <w:r w:rsidRPr="00673B98">
        <w:t xml:space="preserve"> § 3a zákona o místních poplatcích</w:t>
      </w:r>
      <w:r>
        <w:t>“</w:t>
      </w:r>
      <w:r w:rsidR="007F02D5">
        <w:t>.</w:t>
      </w:r>
    </w:p>
    <w:p w:rsidR="00545DF9" w:rsidRPr="00673B98" w:rsidRDefault="00545DF9" w:rsidP="00545DF9">
      <w:pPr>
        <w:pStyle w:val="rove1"/>
        <w:rPr>
          <w:lang w:bidi="ar-SA"/>
        </w:rPr>
      </w:pPr>
      <w:r>
        <w:rPr>
          <w:lang w:bidi="ar-SA"/>
        </w:rPr>
        <w:t xml:space="preserve">V článku 5 Evidenční povinnost ve zjednodušeném rozsahu se vypouští poznámka pod čarou </w:t>
      </w:r>
      <w:r w:rsidRPr="00545DF9">
        <w:rPr>
          <w:vertAlign w:val="superscript"/>
          <w:lang w:bidi="ar-SA"/>
        </w:rPr>
        <w:t>5)</w:t>
      </w:r>
      <w:r>
        <w:rPr>
          <w:lang w:bidi="ar-SA"/>
        </w:rPr>
        <w:t>.</w:t>
      </w:r>
    </w:p>
    <w:p w:rsidR="00B368BA" w:rsidRDefault="00673B98" w:rsidP="00673B98">
      <w:pPr>
        <w:pStyle w:val="rove1"/>
        <w:rPr>
          <w:lang w:bidi="ar-SA"/>
        </w:rPr>
      </w:pPr>
      <w:r>
        <w:rPr>
          <w:lang w:bidi="ar-SA"/>
        </w:rPr>
        <w:t>V článku 8 Osvobození a úlevy se text bodu 8.1 a 8.2 včetně poznámek pod čarou vypouští a nahrazuje se textem: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</w:t>
      </w:r>
      <w:r w:rsidRPr="00673B98">
        <w:rPr>
          <w:lang w:bidi="ar-SA"/>
        </w:rPr>
        <w:t>Od poplatku z pobytu jsou osvobozeny osoby vymezené v zákoně o místních poplatcích.</w:t>
      </w:r>
      <w:r w:rsidRPr="00673B98">
        <w:rPr>
          <w:vertAlign w:val="superscript"/>
          <w:lang w:bidi="ar-SA"/>
        </w:rPr>
        <w:t>10</w:t>
      </w:r>
      <w:r>
        <w:rPr>
          <w:lang w:bidi="ar-SA"/>
        </w:rPr>
        <w:t>)“</w:t>
      </w:r>
      <w:r w:rsidR="007F02D5">
        <w:rPr>
          <w:lang w:bidi="ar-SA"/>
        </w:rPr>
        <w:t>.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Text poznámky pod čarou zní:</w:t>
      </w:r>
    </w:p>
    <w:p w:rsidR="00673B98" w:rsidRDefault="00673B98" w:rsidP="00673B98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</w:t>
      </w:r>
      <w:r w:rsidRPr="00673B98">
        <w:rPr>
          <w:vertAlign w:val="superscript"/>
          <w:lang w:bidi="ar-SA"/>
        </w:rPr>
        <w:t>10)</w:t>
      </w:r>
      <w:r w:rsidRPr="00673B98">
        <w:rPr>
          <w:lang w:bidi="ar-SA"/>
        </w:rPr>
        <w:t xml:space="preserve"> § 3b zákona o místních poplatcích</w:t>
      </w:r>
      <w:r>
        <w:rPr>
          <w:lang w:bidi="ar-SA"/>
        </w:rPr>
        <w:t>“</w:t>
      </w:r>
      <w:r w:rsidR="007F02D5">
        <w:rPr>
          <w:lang w:bidi="ar-SA"/>
        </w:rPr>
        <w:t>.</w:t>
      </w:r>
    </w:p>
    <w:p w:rsidR="00673B98" w:rsidRDefault="00673B98" w:rsidP="00673B98">
      <w:pPr>
        <w:pStyle w:val="rove1"/>
        <w:rPr>
          <w:lang w:bidi="ar-SA"/>
        </w:rPr>
      </w:pPr>
      <w:r>
        <w:rPr>
          <w:lang w:bidi="ar-SA"/>
        </w:rPr>
        <w:t>V článku 9 Navýšení poplatku se číselné označení poznám</w:t>
      </w:r>
      <w:r w:rsidR="00B30AC8">
        <w:rPr>
          <w:lang w:bidi="ar-SA"/>
        </w:rPr>
        <w:t>e</w:t>
      </w:r>
      <w:r>
        <w:rPr>
          <w:lang w:bidi="ar-SA"/>
        </w:rPr>
        <w:t xml:space="preserve">k pod čarou </w:t>
      </w:r>
      <w:r w:rsidRPr="00B30AC8">
        <w:rPr>
          <w:vertAlign w:val="superscript"/>
          <w:lang w:bidi="ar-SA"/>
        </w:rPr>
        <w:t>13</w:t>
      </w:r>
      <w:r>
        <w:rPr>
          <w:lang w:bidi="ar-SA"/>
        </w:rPr>
        <w:t xml:space="preserve">) a </w:t>
      </w:r>
      <w:r w:rsidRPr="00B30AC8">
        <w:rPr>
          <w:vertAlign w:val="superscript"/>
          <w:lang w:bidi="ar-SA"/>
        </w:rPr>
        <w:t>14</w:t>
      </w:r>
      <w:r>
        <w:rPr>
          <w:lang w:bidi="ar-SA"/>
        </w:rPr>
        <w:t xml:space="preserve">) mění na </w:t>
      </w:r>
      <w:r w:rsidRPr="00B30AC8">
        <w:rPr>
          <w:vertAlign w:val="superscript"/>
          <w:lang w:bidi="ar-SA"/>
        </w:rPr>
        <w:t>11</w:t>
      </w:r>
      <w:r w:rsidR="00B30AC8">
        <w:rPr>
          <w:lang w:bidi="ar-SA"/>
        </w:rPr>
        <w:t>)</w:t>
      </w:r>
      <w:r>
        <w:rPr>
          <w:lang w:bidi="ar-SA"/>
        </w:rPr>
        <w:t xml:space="preserve"> a </w:t>
      </w:r>
      <w:r w:rsidRPr="00B30AC8">
        <w:rPr>
          <w:vertAlign w:val="superscript"/>
          <w:lang w:bidi="ar-SA"/>
        </w:rPr>
        <w:t>12</w:t>
      </w:r>
      <w:r w:rsidR="00B30AC8">
        <w:rPr>
          <w:lang w:bidi="ar-SA"/>
        </w:rPr>
        <w:t>).</w:t>
      </w:r>
    </w:p>
    <w:p w:rsidR="00B30AC8" w:rsidRDefault="00B30AC8" w:rsidP="007F02D5">
      <w:pPr>
        <w:pStyle w:val="lnek"/>
        <w:rPr>
          <w:lang w:bidi="ar-SA"/>
        </w:rPr>
      </w:pPr>
    </w:p>
    <w:p w:rsidR="007F02D5" w:rsidRDefault="007F02D5" w:rsidP="007F02D5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7F02D5" w:rsidRDefault="007F02D5" w:rsidP="007F02D5">
      <w:pPr>
        <w:pStyle w:val="rove1"/>
        <w:rPr>
          <w:lang w:bidi="ar-SA"/>
        </w:rPr>
      </w:pPr>
      <w:r w:rsidRPr="001F0751">
        <w:rPr>
          <w:lang w:bidi="ar-SA"/>
        </w:rPr>
        <w:t xml:space="preserve">Tato vyhláška </w:t>
      </w:r>
      <w:r>
        <w:rPr>
          <w:lang w:bidi="ar-SA"/>
        </w:rPr>
        <w:t>byla schválena Zastupitelstvem města Karviné usnesením č</w:t>
      </w:r>
      <w:r w:rsidRPr="001B0771">
        <w:rPr>
          <w:lang w:bidi="ar-SA"/>
        </w:rPr>
        <w:t xml:space="preserve">. </w:t>
      </w:r>
      <w:r w:rsidR="006126FE">
        <w:rPr>
          <w:lang w:bidi="ar-SA"/>
        </w:rPr>
        <w:t>440</w:t>
      </w:r>
      <w:r>
        <w:rPr>
          <w:lang w:bidi="ar-SA"/>
        </w:rPr>
        <w:t xml:space="preserve"> </w:t>
      </w:r>
      <w:r w:rsidRPr="001B0771">
        <w:rPr>
          <w:lang w:bidi="ar-SA"/>
        </w:rPr>
        <w:t>ze</w:t>
      </w:r>
      <w:r>
        <w:rPr>
          <w:lang w:bidi="ar-SA"/>
        </w:rPr>
        <w:t xml:space="preserve"> dne 15. 03. 2021 a </w:t>
      </w:r>
      <w:r w:rsidRPr="001F0751">
        <w:rPr>
          <w:lang w:bidi="ar-SA"/>
        </w:rPr>
        <w:t xml:space="preserve">nabývá účinnosti </w:t>
      </w:r>
      <w:r>
        <w:rPr>
          <w:lang w:bidi="ar-SA"/>
        </w:rPr>
        <w:t>15. dnem po dni vyhlášení.</w:t>
      </w:r>
      <w:r w:rsidRPr="001F0751">
        <w:rPr>
          <w:lang w:bidi="ar-SA"/>
        </w:rPr>
        <w:t xml:space="preserve"> </w:t>
      </w:r>
    </w:p>
    <w:p w:rsidR="007F02D5" w:rsidRPr="007F02D5" w:rsidRDefault="007F02D5" w:rsidP="007F02D5">
      <w:pPr>
        <w:pStyle w:val="Nzevlnku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F2609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7B30B9" w:rsidRPr="00B368BA" w:rsidRDefault="00B368BA" w:rsidP="00B30AC8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09" w:rsidRDefault="00BF2609" w:rsidP="00850C16">
      <w:pPr>
        <w:spacing w:after="0" w:line="240" w:lineRule="auto"/>
      </w:pPr>
      <w:r>
        <w:separator/>
      </w:r>
    </w:p>
  </w:endnote>
  <w:endnote w:type="continuationSeparator" w:id="0">
    <w:p w:rsidR="00BF2609" w:rsidRDefault="00BF2609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16" w:rsidRDefault="007B30B9" w:rsidP="007B30B9">
    <w:pPr>
      <w:pStyle w:val="Zpat"/>
      <w:jc w:val="center"/>
      <w:rPr>
        <w:b/>
        <w:bCs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F02D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07E33">
      <w:rPr>
        <w:b/>
        <w:bCs/>
        <w:noProof/>
      </w:rPr>
      <w:t>1</w:t>
    </w:r>
    <w:r>
      <w:rPr>
        <w:b/>
        <w:bCs/>
      </w:rPr>
      <w:fldChar w:fldCharType="end"/>
    </w:r>
  </w:p>
  <w:p w:rsidR="007B30B9" w:rsidRPr="007B30B9" w:rsidRDefault="007B30B9" w:rsidP="007B30B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Default="006E50E1" w:rsidP="006E50E1">
    <w:pPr>
      <w:pStyle w:val="Zpat"/>
      <w:jc w:val="center"/>
      <w:rPr>
        <w:b/>
        <w:bCs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07E3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07E33">
      <w:rPr>
        <w:b/>
        <w:bCs/>
        <w:noProof/>
      </w:rPr>
      <w:t>1</w:t>
    </w:r>
    <w:r>
      <w:rPr>
        <w:b/>
        <w:bCs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09" w:rsidRDefault="00BF2609" w:rsidP="00850C16">
      <w:pPr>
        <w:spacing w:after="0" w:line="240" w:lineRule="auto"/>
      </w:pPr>
      <w:r>
        <w:separator/>
      </w:r>
    </w:p>
  </w:footnote>
  <w:footnote w:type="continuationSeparator" w:id="0">
    <w:p w:rsidR="00BF2609" w:rsidRDefault="00BF2609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09" w:rsidRPr="00BF2609" w:rsidRDefault="00BF2609" w:rsidP="00BF2609">
    <w:pPr>
      <w:pStyle w:val="Zhlav"/>
      <w:jc w:val="right"/>
      <w:rPr>
        <w:b/>
        <w:color w:val="FF0000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913CE2" w:rsidRDefault="007B30B9" w:rsidP="007B30B9">
    <w:pPr>
      <w:pStyle w:val="Zhlav"/>
      <w:tabs>
        <w:tab w:val="clear" w:pos="4536"/>
        <w:tab w:val="center" w:pos="993"/>
      </w:tabs>
      <w:jc w:val="center"/>
    </w:pPr>
    <w:r w:rsidRPr="00913CE2">
      <w:t>STATUTÁRNÍ MĚSTO</w:t>
    </w:r>
  </w:p>
  <w:p w:rsidR="007B30B9" w:rsidRPr="00913CE2" w:rsidRDefault="007B30B9" w:rsidP="007B30B9">
    <w:pPr>
      <w:pStyle w:val="Zhlav"/>
      <w:tabs>
        <w:tab w:val="clear" w:pos="4536"/>
        <w:tab w:val="center" w:pos="993"/>
      </w:tabs>
      <w:jc w:val="center"/>
    </w:pPr>
    <w:r w:rsidRPr="00913CE2">
      <w:t>KARVINÁ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09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2652E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598C"/>
    <w:rsid w:val="00537F96"/>
    <w:rsid w:val="00543990"/>
    <w:rsid w:val="00544F67"/>
    <w:rsid w:val="00545DF9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07E33"/>
    <w:rsid w:val="006126FE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3B98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02D5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0AC8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2609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3783D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55D6DA3-017B-4922-AC5B-7D8BA5FE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F331F660064F3C85124F019FF80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071B2-7887-40B9-AE0F-F42C08E2B77B}"/>
      </w:docPartPr>
      <w:docPartBody>
        <w:p w:rsidR="00621B15" w:rsidRDefault="00621B15">
          <w:pPr>
            <w:pStyle w:val="77F331F660064F3C85124F019FF8081A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8BB096E5C0F64E94A1EA17A2E050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878A7-53FF-4561-850C-2F15D340C880}"/>
      </w:docPartPr>
      <w:docPartBody>
        <w:p w:rsidR="00621B15" w:rsidRDefault="00621B15">
          <w:pPr>
            <w:pStyle w:val="8BB096E5C0F64E94A1EA17A2E0501F9C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741E013689E6417E9A67F4D450BDE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945F5-88CB-4660-AE05-A9C1F601DC4D}"/>
      </w:docPartPr>
      <w:docPartBody>
        <w:p w:rsidR="00621B15" w:rsidRDefault="00621B15">
          <w:pPr>
            <w:pStyle w:val="741E013689E6417E9A67F4D450BDEAF0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32F0829E88EB415F8D309C65EDD82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5078B-B74C-4E56-9F7B-80E9C6DDFCF8}"/>
      </w:docPartPr>
      <w:docPartBody>
        <w:p w:rsidR="00621B15" w:rsidRDefault="00621B15">
          <w:pPr>
            <w:pStyle w:val="32F0829E88EB415F8D309C65EDD826EF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15"/>
    <w:rsid w:val="006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7F331F660064F3C85124F019FF8081A">
    <w:name w:val="77F331F660064F3C85124F019FF8081A"/>
  </w:style>
  <w:style w:type="paragraph" w:customStyle="1" w:styleId="8BB096E5C0F64E94A1EA17A2E0501F9C">
    <w:name w:val="8BB096E5C0F64E94A1EA17A2E0501F9C"/>
  </w:style>
  <w:style w:type="paragraph" w:customStyle="1" w:styleId="741E013689E6417E9A67F4D450BDEAF0">
    <w:name w:val="741E013689E6417E9A67F4D450BDEAF0"/>
  </w:style>
  <w:style w:type="paragraph" w:customStyle="1" w:styleId="32F0829E88EB415F8D309C65EDD826EF">
    <w:name w:val="32F0829E88EB415F8D309C65EDD826EF"/>
  </w:style>
  <w:style w:type="paragraph" w:customStyle="1" w:styleId="970885EC191D41F999CCB96126DCC238">
    <w:name w:val="970885EC191D41F999CCB96126DCC238"/>
  </w:style>
  <w:style w:type="paragraph" w:customStyle="1" w:styleId="647D34008EDA4354883CAC472ADB2D43">
    <w:name w:val="647D34008EDA4354883CAC472ADB2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7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2/2021, kterou se mění Obecně závazná vyhláška č. 14/2019 o místním poplatku z pobytu</vt:lpstr>
    </vt:vector>
  </TitlesOfParts>
  <Company>mesto Karvina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2/2021, kterou se mění Obecně závazná vyhláška č. 14/2019 o místním poplatku z pobytu</dc:title>
  <dc:subject>Obecně závazná vyhláška</dc:subject>
  <dc:creator>Godálová Jana</dc:creator>
  <cp:keywords>*MMKASS*</cp:keywords>
  <cp:lastModifiedBy>Šmídová Silvie</cp:lastModifiedBy>
  <cp:revision>3</cp:revision>
  <cp:lastPrinted>2021-03-16T08:51:00Z</cp:lastPrinted>
  <dcterms:created xsi:type="dcterms:W3CDTF">2021-03-16T08:51:00Z</dcterms:created>
  <dcterms:modified xsi:type="dcterms:W3CDTF">2021-03-16T09:18:00Z</dcterms:modified>
</cp:coreProperties>
</file>