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32053" w14:textId="77777777" w:rsidR="008737FA" w:rsidRDefault="008737FA" w:rsidP="008737FA">
      <w:pPr>
        <w:autoSpaceDE w:val="0"/>
        <w:autoSpaceDN w:val="0"/>
        <w:adjustRightInd w:val="0"/>
        <w:jc w:val="center"/>
        <w:rPr>
          <w:b/>
          <w:bCs/>
          <w:sz w:val="40"/>
          <w:szCs w:val="40"/>
        </w:rPr>
      </w:pPr>
      <w:r>
        <w:rPr>
          <w:b/>
          <w:noProof/>
          <w:sz w:val="40"/>
          <w:szCs w:val="40"/>
        </w:rPr>
        <w:drawing>
          <wp:inline distT="0" distB="0" distL="0" distR="0" wp14:anchorId="777BD409" wp14:editId="64824CD6">
            <wp:extent cx="628650" cy="781050"/>
            <wp:effectExtent l="0" t="0" r="0" b="0"/>
            <wp:docPr id="191178175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781050"/>
                    </a:xfrm>
                    <a:prstGeom prst="rect">
                      <a:avLst/>
                    </a:prstGeom>
                    <a:noFill/>
                    <a:ln>
                      <a:noFill/>
                    </a:ln>
                  </pic:spPr>
                </pic:pic>
              </a:graphicData>
            </a:graphic>
          </wp:inline>
        </w:drawing>
      </w:r>
    </w:p>
    <w:p w14:paraId="7D5E888A" w14:textId="0FE52C69" w:rsidR="00E961C7" w:rsidRDefault="00E961C7" w:rsidP="004F11FC">
      <w:pPr>
        <w:autoSpaceDE w:val="0"/>
        <w:autoSpaceDN w:val="0"/>
        <w:adjustRightInd w:val="0"/>
        <w:jc w:val="center"/>
        <w:rPr>
          <w:b/>
          <w:bCs/>
          <w:sz w:val="40"/>
          <w:szCs w:val="40"/>
        </w:rPr>
      </w:pPr>
    </w:p>
    <w:p w14:paraId="3D405084" w14:textId="76DC52B9" w:rsidR="004F11FC" w:rsidRPr="007679EF" w:rsidRDefault="004F11FC" w:rsidP="004F11FC">
      <w:pPr>
        <w:autoSpaceDE w:val="0"/>
        <w:autoSpaceDN w:val="0"/>
        <w:adjustRightInd w:val="0"/>
        <w:jc w:val="center"/>
        <w:rPr>
          <w:b/>
          <w:bCs/>
          <w:sz w:val="40"/>
          <w:szCs w:val="40"/>
        </w:rPr>
      </w:pPr>
      <w:r>
        <w:rPr>
          <w:b/>
          <w:bCs/>
          <w:sz w:val="40"/>
          <w:szCs w:val="40"/>
        </w:rPr>
        <w:t>M Ě S T O   B U D Y N Ě   N A D   O H Ř Í</w:t>
      </w:r>
    </w:p>
    <w:p w14:paraId="675DB5E9" w14:textId="77777777" w:rsidR="004F11FC" w:rsidRDefault="004F11FC" w:rsidP="004F11FC">
      <w:pPr>
        <w:autoSpaceDE w:val="0"/>
        <w:autoSpaceDN w:val="0"/>
        <w:adjustRightInd w:val="0"/>
        <w:jc w:val="center"/>
        <w:rPr>
          <w:b/>
          <w:bCs/>
          <w:sz w:val="20"/>
          <w:szCs w:val="20"/>
        </w:rPr>
      </w:pPr>
    </w:p>
    <w:p w14:paraId="1118A34F" w14:textId="77777777" w:rsidR="004F11FC" w:rsidRPr="002C43E2" w:rsidRDefault="004F11FC" w:rsidP="004F11FC">
      <w:pPr>
        <w:autoSpaceDE w:val="0"/>
        <w:autoSpaceDN w:val="0"/>
        <w:adjustRightInd w:val="0"/>
        <w:jc w:val="center"/>
        <w:rPr>
          <w:b/>
          <w:bCs/>
          <w:sz w:val="32"/>
          <w:szCs w:val="32"/>
        </w:rPr>
      </w:pPr>
      <w:r w:rsidRPr="002C43E2">
        <w:rPr>
          <w:b/>
          <w:bCs/>
          <w:sz w:val="32"/>
          <w:szCs w:val="32"/>
        </w:rPr>
        <w:t xml:space="preserve">ZASTUPITELSTVO </w:t>
      </w:r>
      <w:r>
        <w:rPr>
          <w:b/>
          <w:bCs/>
          <w:sz w:val="32"/>
          <w:szCs w:val="32"/>
        </w:rPr>
        <w:t>MĚSTA BUDYNĚ NAD OHŘÍ</w:t>
      </w:r>
    </w:p>
    <w:p w14:paraId="793DC43E" w14:textId="77777777" w:rsidR="004F11FC" w:rsidRPr="00D856E2" w:rsidRDefault="004F11FC" w:rsidP="004F11FC">
      <w:pPr>
        <w:autoSpaceDE w:val="0"/>
        <w:autoSpaceDN w:val="0"/>
        <w:adjustRightInd w:val="0"/>
        <w:jc w:val="center"/>
        <w:rPr>
          <w:b/>
          <w:bCs/>
          <w:sz w:val="20"/>
          <w:szCs w:val="20"/>
        </w:rPr>
      </w:pPr>
    </w:p>
    <w:p w14:paraId="741CA538" w14:textId="789678BC" w:rsidR="00E23C20" w:rsidRPr="00A0241C" w:rsidRDefault="004F11FC" w:rsidP="004F11FC">
      <w:pPr>
        <w:autoSpaceDE w:val="0"/>
        <w:autoSpaceDN w:val="0"/>
        <w:adjustRightInd w:val="0"/>
        <w:jc w:val="center"/>
        <w:rPr>
          <w:b/>
          <w:bCs/>
          <w:sz w:val="32"/>
          <w:szCs w:val="32"/>
        </w:rPr>
      </w:pPr>
      <w:r>
        <w:rPr>
          <w:b/>
          <w:bCs/>
          <w:sz w:val="32"/>
          <w:szCs w:val="32"/>
        </w:rPr>
        <w:t>Obecně závazná vyhláška</w:t>
      </w:r>
      <w:r w:rsidR="00E23C20" w:rsidRPr="00A0241C">
        <w:rPr>
          <w:b/>
          <w:bCs/>
          <w:sz w:val="32"/>
          <w:szCs w:val="32"/>
        </w:rPr>
        <w:t>,</w:t>
      </w:r>
      <w:r w:rsidR="00D36861">
        <w:rPr>
          <w:b/>
          <w:bCs/>
          <w:sz w:val="32"/>
          <w:szCs w:val="32"/>
        </w:rPr>
        <w:t xml:space="preserve"> č. 1/2025</w:t>
      </w:r>
    </w:p>
    <w:p w14:paraId="09FB5699" w14:textId="77777777" w:rsidR="00792C01" w:rsidRPr="00B87CC4" w:rsidRDefault="00792C01" w:rsidP="00792C01">
      <w:pPr>
        <w:pStyle w:val="Prosttext"/>
        <w:tabs>
          <w:tab w:val="left" w:pos="4172"/>
        </w:tabs>
        <w:jc w:val="center"/>
        <w:rPr>
          <w:rFonts w:ascii="Times New Roman" w:eastAsia="MS Mincho" w:hAnsi="Times New Roman"/>
          <w:b/>
          <w:bCs/>
        </w:rPr>
      </w:pPr>
    </w:p>
    <w:p w14:paraId="0A35EBCD" w14:textId="77777777" w:rsidR="00B50B85" w:rsidRPr="00E05EFA" w:rsidRDefault="00792C01" w:rsidP="009E6E7D">
      <w:pPr>
        <w:pStyle w:val="Prosttext"/>
        <w:tabs>
          <w:tab w:val="left" w:pos="4172"/>
        </w:tabs>
        <w:jc w:val="center"/>
        <w:rPr>
          <w:rFonts w:ascii="Times New Roman" w:eastAsia="MS Mincho" w:hAnsi="Times New Roman"/>
          <w:b/>
          <w:bCs/>
          <w:sz w:val="28"/>
          <w:szCs w:val="28"/>
          <w:lang w:val="cs-CZ"/>
        </w:rPr>
      </w:pPr>
      <w:r w:rsidRPr="00CC5B86">
        <w:rPr>
          <w:rFonts w:ascii="Times New Roman" w:eastAsia="MS Mincho" w:hAnsi="Times New Roman"/>
          <w:b/>
          <w:bCs/>
          <w:sz w:val="28"/>
          <w:szCs w:val="28"/>
        </w:rPr>
        <w:t xml:space="preserve"> kterou se stanoví </w:t>
      </w:r>
      <w:r w:rsidR="007D0BF0">
        <w:rPr>
          <w:rFonts w:ascii="Times New Roman" w:eastAsia="MS Mincho" w:hAnsi="Times New Roman"/>
          <w:b/>
          <w:bCs/>
          <w:sz w:val="28"/>
          <w:szCs w:val="28"/>
          <w:lang w:val="cs-CZ"/>
        </w:rPr>
        <w:t xml:space="preserve">obecní </w:t>
      </w:r>
      <w:r w:rsidRPr="00CC5B86">
        <w:rPr>
          <w:rFonts w:ascii="Times New Roman" w:eastAsia="MS Mincho" w:hAnsi="Times New Roman"/>
          <w:b/>
          <w:bCs/>
          <w:sz w:val="28"/>
          <w:szCs w:val="28"/>
        </w:rPr>
        <w:t>systém</w:t>
      </w:r>
      <w:r w:rsidR="009E6E7D">
        <w:rPr>
          <w:rFonts w:ascii="Times New Roman" w:eastAsia="MS Mincho" w:hAnsi="Times New Roman"/>
          <w:b/>
          <w:bCs/>
          <w:sz w:val="28"/>
          <w:szCs w:val="28"/>
          <w:lang w:val="cs-CZ"/>
        </w:rPr>
        <w:t xml:space="preserve"> odpadového hospodářství</w:t>
      </w:r>
    </w:p>
    <w:p w14:paraId="51A3BE23" w14:textId="77777777" w:rsidR="00792C01" w:rsidRDefault="00792C01" w:rsidP="00792C01">
      <w:pPr>
        <w:tabs>
          <w:tab w:val="left" w:pos="4172"/>
        </w:tabs>
        <w:jc w:val="both"/>
        <w:rPr>
          <w:sz w:val="20"/>
          <w:szCs w:val="20"/>
        </w:rPr>
      </w:pPr>
    </w:p>
    <w:p w14:paraId="11C21411" w14:textId="3FFF32B3" w:rsidR="00B50B85" w:rsidRPr="00E05EFA" w:rsidRDefault="00B50B85" w:rsidP="00B50B85">
      <w:pPr>
        <w:tabs>
          <w:tab w:val="left" w:pos="4172"/>
        </w:tabs>
        <w:jc w:val="both"/>
        <w:rPr>
          <w:i/>
        </w:rPr>
      </w:pPr>
      <w:r w:rsidRPr="00E05EFA">
        <w:rPr>
          <w:i/>
        </w:rPr>
        <w:t xml:space="preserve">Zastupitelstvo </w:t>
      </w:r>
      <w:r w:rsidR="004B7865">
        <w:rPr>
          <w:i/>
        </w:rPr>
        <w:t xml:space="preserve">obce </w:t>
      </w:r>
      <w:r w:rsidR="004F11FC">
        <w:rPr>
          <w:i/>
        </w:rPr>
        <w:t>Budyně nad Ohří</w:t>
      </w:r>
      <w:r w:rsidR="00E23C20">
        <w:rPr>
          <w:i/>
        </w:rPr>
        <w:t xml:space="preserve"> </w:t>
      </w:r>
      <w:r w:rsidRPr="00E05EFA">
        <w:rPr>
          <w:i/>
        </w:rPr>
        <w:t xml:space="preserve">se na svém zasedání konaném </w:t>
      </w:r>
      <w:r w:rsidR="00C17F3D">
        <w:rPr>
          <w:i/>
        </w:rPr>
        <w:t>dne</w:t>
      </w:r>
      <w:r w:rsidR="007870ED">
        <w:rPr>
          <w:i/>
        </w:rPr>
        <w:t xml:space="preserve"> 10. 3. </w:t>
      </w:r>
      <w:r w:rsidR="007168F6">
        <w:rPr>
          <w:i/>
        </w:rPr>
        <w:t>2025</w:t>
      </w:r>
      <w:r>
        <w:rPr>
          <w:i/>
        </w:rPr>
        <w:t xml:space="preserve"> </w:t>
      </w:r>
      <w:r w:rsidRPr="00255DE2">
        <w:rPr>
          <w:i/>
        </w:rPr>
        <w:t>usneslo</w:t>
      </w:r>
      <w:r w:rsidRPr="00AD642E">
        <w:rPr>
          <w:i/>
        </w:rPr>
        <w:t xml:space="preserve"> vydat</w:t>
      </w:r>
      <w:r w:rsidRPr="00E05EFA">
        <w:rPr>
          <w:i/>
        </w:rPr>
        <w:t xml:space="preserve"> na </w:t>
      </w:r>
      <w:r w:rsidRPr="006A65E1">
        <w:rPr>
          <w:i/>
        </w:rPr>
        <w:t xml:space="preserve">základě § </w:t>
      </w:r>
      <w:r w:rsidR="00CF71B6" w:rsidRPr="006A65E1">
        <w:rPr>
          <w:i/>
        </w:rPr>
        <w:t xml:space="preserve">59 odst. 4 </w:t>
      </w:r>
      <w:r w:rsidR="001D2E83">
        <w:rPr>
          <w:i/>
        </w:rPr>
        <w:t xml:space="preserve">a 5 </w:t>
      </w:r>
      <w:r w:rsidRPr="006A65E1">
        <w:rPr>
          <w:i/>
        </w:rPr>
        <w:t>zákona č. </w:t>
      </w:r>
      <w:r w:rsidR="00CF71B6" w:rsidRPr="006A65E1">
        <w:rPr>
          <w:i/>
        </w:rPr>
        <w:t>541</w:t>
      </w:r>
      <w:r w:rsidRPr="006A65E1">
        <w:rPr>
          <w:i/>
        </w:rPr>
        <w:t>/20</w:t>
      </w:r>
      <w:r w:rsidR="00CF71B6" w:rsidRPr="006A65E1">
        <w:rPr>
          <w:i/>
        </w:rPr>
        <w:t>20</w:t>
      </w:r>
      <w:r w:rsidRPr="006A65E1">
        <w:rPr>
          <w:i/>
        </w:rPr>
        <w:t xml:space="preserve"> Sb., o</w:t>
      </w:r>
      <w:r w:rsidR="004938C5">
        <w:rPr>
          <w:i/>
        </w:rPr>
        <w:t> </w:t>
      </w:r>
      <w:r w:rsidRPr="006A65E1">
        <w:rPr>
          <w:i/>
        </w:rPr>
        <w:t>odpadech (dále jen „zákon</w:t>
      </w:r>
      <w:r w:rsidRPr="00E05EFA">
        <w:rPr>
          <w:i/>
        </w:rPr>
        <w:t xml:space="preserve"> o</w:t>
      </w:r>
      <w:r w:rsidR="003C3F5D">
        <w:rPr>
          <w:i/>
        </w:rPr>
        <w:t> </w:t>
      </w:r>
      <w:r w:rsidRPr="00E05EFA">
        <w:rPr>
          <w:i/>
        </w:rPr>
        <w:t>odpadech“), a podle § 10 písm. d) a § 84 odst. 2 písm. h) zákona č. 128/2000 Sb., o</w:t>
      </w:r>
      <w:r w:rsidR="00E23C20">
        <w:rPr>
          <w:i/>
        </w:rPr>
        <w:t> </w:t>
      </w:r>
      <w:r w:rsidRPr="00E05EFA">
        <w:rPr>
          <w:i/>
        </w:rPr>
        <w:t xml:space="preserve">obcích (obecní zřízení), ve znění pozdějších předpisů, tuto obecně závaznou vyhlášku (dále jen „vyhláška“): </w:t>
      </w:r>
    </w:p>
    <w:p w14:paraId="5D88915D" w14:textId="77777777" w:rsidR="00792C01" w:rsidRDefault="00792C01" w:rsidP="00792C01">
      <w:pPr>
        <w:pStyle w:val="Zkladntext2"/>
        <w:tabs>
          <w:tab w:val="left" w:pos="4172"/>
        </w:tabs>
        <w:rPr>
          <w:b w:val="0"/>
          <w:sz w:val="24"/>
          <w:szCs w:val="22"/>
        </w:rPr>
      </w:pPr>
    </w:p>
    <w:p w14:paraId="5B3D77AC" w14:textId="77777777" w:rsidR="00792C01" w:rsidRPr="00737A59" w:rsidRDefault="009E6E7D" w:rsidP="00792C01">
      <w:pPr>
        <w:pStyle w:val="Zkladntext2"/>
        <w:tabs>
          <w:tab w:val="left" w:pos="4172"/>
        </w:tabs>
        <w:rPr>
          <w:sz w:val="24"/>
        </w:rPr>
      </w:pPr>
      <w:r w:rsidRPr="00737A59">
        <w:rPr>
          <w:sz w:val="24"/>
        </w:rPr>
        <w:t>Článek 1</w:t>
      </w:r>
    </w:p>
    <w:p w14:paraId="6024E7FC" w14:textId="77777777" w:rsidR="00792C01" w:rsidRPr="00737A59" w:rsidRDefault="00792C01" w:rsidP="00792C01">
      <w:pPr>
        <w:pStyle w:val="Zkladntext2"/>
        <w:tabs>
          <w:tab w:val="left" w:pos="4172"/>
        </w:tabs>
        <w:rPr>
          <w:sz w:val="24"/>
        </w:rPr>
      </w:pPr>
      <w:r w:rsidRPr="00737A59">
        <w:rPr>
          <w:sz w:val="24"/>
        </w:rPr>
        <w:t>Předmět a působnost vyhlášky</w:t>
      </w:r>
    </w:p>
    <w:p w14:paraId="02E49AF9" w14:textId="77777777" w:rsidR="00792C01" w:rsidRPr="006974EF" w:rsidRDefault="00792C01" w:rsidP="00792C01">
      <w:pPr>
        <w:pStyle w:val="Zkladntext2"/>
        <w:tabs>
          <w:tab w:val="left" w:pos="4172"/>
        </w:tabs>
        <w:rPr>
          <w:sz w:val="22"/>
          <w:szCs w:val="18"/>
        </w:rPr>
      </w:pPr>
    </w:p>
    <w:p w14:paraId="1719EF91" w14:textId="710E490D" w:rsidR="004938C5" w:rsidRPr="00A010E4" w:rsidRDefault="00BF288C" w:rsidP="001D2E83">
      <w:pPr>
        <w:numPr>
          <w:ilvl w:val="0"/>
          <w:numId w:val="6"/>
        </w:numPr>
        <w:jc w:val="both"/>
      </w:pPr>
      <w:r>
        <w:t>Tato v</w:t>
      </w:r>
      <w:r w:rsidR="00D92E50" w:rsidRPr="00A010E4">
        <w:t xml:space="preserve">yhláška stanoví </w:t>
      </w:r>
      <w:r w:rsidR="007F1804" w:rsidRPr="00A010E4">
        <w:t xml:space="preserve">obecní systém odpadového hospodářství na území </w:t>
      </w:r>
      <w:r w:rsidR="004F11FC">
        <w:t>města Budyně nad Ohří</w:t>
      </w:r>
      <w:r w:rsidR="00E23C20">
        <w:rPr>
          <w:i/>
        </w:rPr>
        <w:t xml:space="preserve"> </w:t>
      </w:r>
      <w:r w:rsidR="007F1804" w:rsidRPr="00A010E4">
        <w:t>(dále jen „obecní systém odpadového hospodářství“)</w:t>
      </w:r>
      <w:r w:rsidR="00B50B85" w:rsidRPr="00A010E4">
        <w:t>.</w:t>
      </w:r>
    </w:p>
    <w:p w14:paraId="59084E7D" w14:textId="4EA34912" w:rsidR="001D2E83" w:rsidRPr="00737A59" w:rsidRDefault="00BF288C" w:rsidP="001D2E83">
      <w:pPr>
        <w:numPr>
          <w:ilvl w:val="0"/>
          <w:numId w:val="6"/>
        </w:numPr>
        <w:jc w:val="both"/>
      </w:pPr>
      <w:r>
        <w:t>Tato v</w:t>
      </w:r>
      <w:r w:rsidR="001D2E83" w:rsidRPr="00737A59">
        <w:t xml:space="preserve">yhláška rovněž stanoví místa, kde </w:t>
      </w:r>
      <w:r w:rsidR="004F11FC">
        <w:t>město Budyně nad Ohří</w:t>
      </w:r>
      <w:r w:rsidR="007B6403">
        <w:t xml:space="preserve"> (dále jen „</w:t>
      </w:r>
      <w:r w:rsidR="004F11FC">
        <w:t>město</w:t>
      </w:r>
      <w:r w:rsidR="007B6403">
        <w:t>“) přebírá</w:t>
      </w:r>
      <w:r w:rsidR="001D2E83" w:rsidRPr="00737A59">
        <w:t>:</w:t>
      </w:r>
    </w:p>
    <w:p w14:paraId="2EB806D3" w14:textId="20B3FADE" w:rsidR="001D2E83" w:rsidRPr="004F11FC" w:rsidRDefault="001D2E83" w:rsidP="001D2E83">
      <w:pPr>
        <w:numPr>
          <w:ilvl w:val="0"/>
          <w:numId w:val="7"/>
        </w:numPr>
        <w:jc w:val="both"/>
        <w:rPr>
          <w:szCs w:val="22"/>
        </w:rPr>
      </w:pPr>
      <w:r w:rsidRPr="004F11FC">
        <w:rPr>
          <w:szCs w:val="22"/>
        </w:rPr>
        <w:t xml:space="preserve">stavební a demoliční odpad vznikající na území </w:t>
      </w:r>
      <w:r w:rsidR="0084363A">
        <w:rPr>
          <w:szCs w:val="22"/>
        </w:rPr>
        <w:t>města</w:t>
      </w:r>
      <w:r w:rsidRPr="004F11FC">
        <w:rPr>
          <w:szCs w:val="22"/>
        </w:rPr>
        <w:t xml:space="preserve"> při činnosti nepodnikajících fyzických osob,</w:t>
      </w:r>
    </w:p>
    <w:p w14:paraId="16E2B9E4" w14:textId="2B77C5AA" w:rsidR="001D2E83" w:rsidRPr="004F11FC" w:rsidRDefault="001D2E83" w:rsidP="001D2E83">
      <w:pPr>
        <w:numPr>
          <w:ilvl w:val="0"/>
          <w:numId w:val="7"/>
        </w:numPr>
        <w:jc w:val="both"/>
      </w:pPr>
      <w:r w:rsidRPr="004F11FC">
        <w:t xml:space="preserve">komunální odpad vznikající na území </w:t>
      </w:r>
      <w:r w:rsidR="0084363A">
        <w:t>města</w:t>
      </w:r>
      <w:r w:rsidRPr="004F11FC">
        <w:t xml:space="preserve"> při činnosti právnických a podnikajících fyzických osob, které se zapojí do obecního syst</w:t>
      </w:r>
      <w:r w:rsidR="00BF288C" w:rsidRPr="004F11FC">
        <w:t>ému na základě písemné smlouvy,</w:t>
      </w:r>
    </w:p>
    <w:p w14:paraId="2A55818E" w14:textId="6225E6CC" w:rsidR="004F11FC" w:rsidRPr="00B83636" w:rsidRDefault="001D2E83" w:rsidP="004F11FC">
      <w:pPr>
        <w:numPr>
          <w:ilvl w:val="0"/>
          <w:numId w:val="7"/>
        </w:numPr>
        <w:jc w:val="both"/>
      </w:pPr>
      <w:r w:rsidRPr="00B83636">
        <w:t>výrobky s ukončenou životností v rámci služby pro výrobce podle zákona o výrobcích s ukončenou životností</w:t>
      </w:r>
      <w:r w:rsidR="004F11FC" w:rsidRPr="00B83636">
        <w:t>.</w:t>
      </w:r>
    </w:p>
    <w:p w14:paraId="6314131F" w14:textId="77777777" w:rsidR="004F11FC" w:rsidRDefault="004F11FC" w:rsidP="004F11FC">
      <w:pPr>
        <w:jc w:val="both"/>
      </w:pPr>
    </w:p>
    <w:p w14:paraId="7F4ECC4F" w14:textId="77777777" w:rsidR="002422CE" w:rsidRPr="00B83636" w:rsidRDefault="002422CE" w:rsidP="004F11FC">
      <w:pPr>
        <w:jc w:val="both"/>
      </w:pPr>
    </w:p>
    <w:p w14:paraId="51013A56" w14:textId="77777777" w:rsidR="00792C01" w:rsidRPr="00B83636" w:rsidRDefault="00792C01" w:rsidP="00792C01">
      <w:pPr>
        <w:pStyle w:val="Zkladntext2"/>
        <w:tabs>
          <w:tab w:val="left" w:pos="4172"/>
        </w:tabs>
        <w:rPr>
          <w:sz w:val="24"/>
          <w:szCs w:val="24"/>
        </w:rPr>
      </w:pPr>
      <w:r w:rsidRPr="00B83636">
        <w:rPr>
          <w:sz w:val="24"/>
          <w:szCs w:val="24"/>
        </w:rPr>
        <w:t xml:space="preserve">Článek 2 </w:t>
      </w:r>
    </w:p>
    <w:p w14:paraId="3727CD5C" w14:textId="77777777" w:rsidR="00792C01" w:rsidRPr="00B83636" w:rsidRDefault="00792C01" w:rsidP="00792C01">
      <w:pPr>
        <w:pStyle w:val="Zkladntext2"/>
        <w:tabs>
          <w:tab w:val="left" w:pos="4172"/>
        </w:tabs>
        <w:rPr>
          <w:sz w:val="24"/>
          <w:szCs w:val="24"/>
        </w:rPr>
      </w:pPr>
      <w:r w:rsidRPr="00B83636">
        <w:rPr>
          <w:sz w:val="24"/>
          <w:szCs w:val="24"/>
        </w:rPr>
        <w:t>Základní pojmy</w:t>
      </w:r>
    </w:p>
    <w:p w14:paraId="0CFE0D47" w14:textId="77777777" w:rsidR="00792C01" w:rsidRPr="00B83636" w:rsidRDefault="00792C01" w:rsidP="00792C01">
      <w:pPr>
        <w:pStyle w:val="Zkladntext2"/>
        <w:tabs>
          <w:tab w:val="left" w:pos="4172"/>
        </w:tabs>
        <w:rPr>
          <w:sz w:val="20"/>
          <w:szCs w:val="24"/>
        </w:rPr>
      </w:pPr>
    </w:p>
    <w:p w14:paraId="62307A58" w14:textId="77777777" w:rsidR="00737A59" w:rsidRPr="00B83636" w:rsidRDefault="00737A59" w:rsidP="00737A59">
      <w:pPr>
        <w:numPr>
          <w:ilvl w:val="0"/>
          <w:numId w:val="1"/>
        </w:numPr>
        <w:tabs>
          <w:tab w:val="left" w:pos="4172"/>
        </w:tabs>
        <w:jc w:val="both"/>
      </w:pPr>
      <w:r w:rsidRPr="00B83636">
        <w:rPr>
          <w:b/>
        </w:rPr>
        <w:t>Nápojovými kartony</w:t>
      </w:r>
      <w:r w:rsidRPr="00B83636">
        <w:t xml:space="preserve"> </w:t>
      </w:r>
      <w:r w:rsidRPr="00B83636">
        <w:rPr>
          <w:color w:val="000000"/>
        </w:rPr>
        <w:t>se pro účely této vyhlášky rozumí</w:t>
      </w:r>
      <w:r w:rsidRPr="00B83636">
        <w:t xml:space="preserve"> kompo</w:t>
      </w:r>
      <w:r w:rsidR="004B6544" w:rsidRPr="00B83636">
        <w:t xml:space="preserve">zitní (vícesložkové) obaly </w:t>
      </w:r>
      <w:r w:rsidRPr="00B83636">
        <w:t xml:space="preserve">(např. od mléka, vína, džusů a jiných </w:t>
      </w:r>
      <w:r w:rsidR="00A010E4" w:rsidRPr="00B83636">
        <w:t>poživatin</w:t>
      </w:r>
      <w:r w:rsidRPr="00B83636">
        <w:t>).</w:t>
      </w:r>
    </w:p>
    <w:p w14:paraId="1CD15D9D" w14:textId="12B0F590" w:rsidR="001E0DF9" w:rsidRPr="00482214" w:rsidRDefault="001E0DF9" w:rsidP="001E0DF9">
      <w:pPr>
        <w:numPr>
          <w:ilvl w:val="0"/>
          <w:numId w:val="1"/>
        </w:numPr>
        <w:tabs>
          <w:tab w:val="left" w:pos="4172"/>
        </w:tabs>
        <w:jc w:val="both"/>
        <w:rPr>
          <w:color w:val="000000"/>
        </w:rPr>
      </w:pPr>
      <w:r w:rsidRPr="002F6E60">
        <w:rPr>
          <w:b/>
          <w:color w:val="000000"/>
        </w:rPr>
        <w:t>Biologick</w:t>
      </w:r>
      <w:r>
        <w:rPr>
          <w:b/>
          <w:color w:val="000000"/>
        </w:rPr>
        <w:t xml:space="preserve">ý odpad </w:t>
      </w:r>
      <w:r w:rsidRPr="00482214">
        <w:rPr>
          <w:color w:val="000000"/>
        </w:rPr>
        <w:t>je definován zákonem.</w:t>
      </w:r>
      <w:r w:rsidRPr="00482214">
        <w:rPr>
          <w:rStyle w:val="Znakapoznpodarou"/>
          <w:bCs/>
          <w:vertAlign w:val="superscript"/>
        </w:rPr>
        <w:footnoteReference w:id="1"/>
      </w:r>
      <w:r w:rsidRPr="00482214">
        <w:rPr>
          <w:bCs/>
          <w:vertAlign w:val="superscript"/>
        </w:rPr>
        <w:t>)</w:t>
      </w:r>
      <w:r>
        <w:rPr>
          <w:bCs/>
          <w:vertAlign w:val="subscript"/>
        </w:rPr>
        <w:t xml:space="preserve"> </w:t>
      </w:r>
      <w:r>
        <w:rPr>
          <w:color w:val="000000"/>
        </w:rPr>
        <w:t>Město zajišťuje soustřeďování biologického odpadu jen v rozsahu povinnosti stanovené v aktuální prováděcí vyhlášce k zákonu o odpadech.</w:t>
      </w:r>
      <w:r w:rsidR="006974EF" w:rsidRPr="00B83636">
        <w:rPr>
          <w:rStyle w:val="Znakapoznpodarou"/>
          <w:bCs/>
          <w:vertAlign w:val="superscript"/>
        </w:rPr>
        <w:footnoteReference w:id="2"/>
      </w:r>
      <w:r w:rsidR="006974EF" w:rsidRPr="00B83636">
        <w:rPr>
          <w:bCs/>
          <w:vertAlign w:val="superscript"/>
        </w:rPr>
        <w:t>)</w:t>
      </w:r>
    </w:p>
    <w:p w14:paraId="2A030DD2" w14:textId="77777777" w:rsidR="00D81E55" w:rsidRPr="004B11B7" w:rsidRDefault="00D81E55" w:rsidP="00D81E55">
      <w:pPr>
        <w:numPr>
          <w:ilvl w:val="0"/>
          <w:numId w:val="1"/>
        </w:numPr>
        <w:tabs>
          <w:tab w:val="left" w:pos="4172"/>
        </w:tabs>
        <w:jc w:val="both"/>
        <w:rPr>
          <w:color w:val="000000"/>
        </w:rPr>
      </w:pPr>
      <w:r w:rsidRPr="00B83636">
        <w:rPr>
          <w:b/>
          <w:color w:val="000000"/>
        </w:rPr>
        <w:lastRenderedPageBreak/>
        <w:t xml:space="preserve">Nebezpečný odpad </w:t>
      </w:r>
      <w:r w:rsidR="007F1804" w:rsidRPr="00B83636">
        <w:rPr>
          <w:color w:val="000000"/>
        </w:rPr>
        <w:t>je definován zákonem.</w:t>
      </w:r>
      <w:r w:rsidR="007F1804" w:rsidRPr="00B83636">
        <w:rPr>
          <w:rStyle w:val="Znakapoznpodarou"/>
          <w:bCs/>
          <w:vertAlign w:val="superscript"/>
        </w:rPr>
        <w:footnoteReference w:id="3"/>
      </w:r>
      <w:r w:rsidR="007F1804" w:rsidRPr="00B83636">
        <w:rPr>
          <w:bCs/>
          <w:vertAlign w:val="superscript"/>
        </w:rPr>
        <w:t>)</w:t>
      </w:r>
    </w:p>
    <w:p w14:paraId="5ADA5358" w14:textId="46A83F90" w:rsidR="004B11B7" w:rsidRPr="00E146DD" w:rsidRDefault="004B11B7" w:rsidP="00D81E55">
      <w:pPr>
        <w:numPr>
          <w:ilvl w:val="0"/>
          <w:numId w:val="1"/>
        </w:numPr>
        <w:tabs>
          <w:tab w:val="left" w:pos="4172"/>
        </w:tabs>
        <w:jc w:val="both"/>
      </w:pPr>
      <w:r w:rsidRPr="00E146DD">
        <w:rPr>
          <w:b/>
        </w:rPr>
        <w:t xml:space="preserve">Dřevo </w:t>
      </w:r>
      <w:r w:rsidRPr="00E146DD">
        <w:rPr>
          <w:bCs/>
        </w:rPr>
        <w:t>je nekontaminované dřevo silnou vrstvou nátěru, nekontaminované dřevo asfaltovými penetracemi. Může se odkládat</w:t>
      </w:r>
      <w:r w:rsidR="00B34C5D" w:rsidRPr="00E146DD">
        <w:rPr>
          <w:bCs/>
        </w:rPr>
        <w:t xml:space="preserve"> čisté stavební dřevo, latě, kulatiny, nábytkové dřevo včetně dřevotřísky</w:t>
      </w:r>
      <w:r w:rsidR="00696484" w:rsidRPr="00E146DD">
        <w:rPr>
          <w:bCs/>
        </w:rPr>
        <w:t xml:space="preserve"> a lamina, konstrukčního dřeva a štěpky. Možnost odložení konkrétního dřevěného materiálu a je vždy nutné konzultovat s obsluhou sběrného dvora.</w:t>
      </w:r>
    </w:p>
    <w:p w14:paraId="739E88CE" w14:textId="77777777" w:rsidR="004B11B7" w:rsidRPr="00E146DD" w:rsidRDefault="004B11B7" w:rsidP="004B11B7">
      <w:pPr>
        <w:tabs>
          <w:tab w:val="left" w:pos="4172"/>
        </w:tabs>
        <w:ind w:left="360"/>
        <w:jc w:val="both"/>
      </w:pPr>
    </w:p>
    <w:p w14:paraId="5235FBC4" w14:textId="77777777" w:rsidR="00792C01" w:rsidRPr="00E146DD" w:rsidRDefault="00792C01" w:rsidP="00792C01">
      <w:pPr>
        <w:numPr>
          <w:ilvl w:val="0"/>
          <w:numId w:val="1"/>
        </w:numPr>
        <w:tabs>
          <w:tab w:val="left" w:pos="4172"/>
        </w:tabs>
        <w:jc w:val="both"/>
      </w:pPr>
      <w:r w:rsidRPr="00E146DD">
        <w:rPr>
          <w:b/>
        </w:rPr>
        <w:t xml:space="preserve">Objemný odpad </w:t>
      </w:r>
      <w:r w:rsidRPr="00E146DD">
        <w:t>je složka komunálního odpadu, která pro velké rozměry nebo hmotnost nemůže být odkládána do sběrných nádob na směsný komunální odpad (např. starý n</w:t>
      </w:r>
      <w:r w:rsidR="001A3697" w:rsidRPr="00E146DD">
        <w:t>ábytek, koberce, matrace apod.).</w:t>
      </w:r>
    </w:p>
    <w:p w14:paraId="7C087D2B" w14:textId="46B7DB1A" w:rsidR="00792C01" w:rsidRPr="00E146DD" w:rsidRDefault="00792C01" w:rsidP="00792C01">
      <w:pPr>
        <w:numPr>
          <w:ilvl w:val="0"/>
          <w:numId w:val="1"/>
        </w:numPr>
        <w:tabs>
          <w:tab w:val="left" w:pos="4172"/>
        </w:tabs>
        <w:jc w:val="both"/>
      </w:pPr>
      <w:r w:rsidRPr="00E146DD">
        <w:rPr>
          <w:b/>
        </w:rPr>
        <w:t xml:space="preserve">Směsný komunální odpad </w:t>
      </w:r>
      <w:r w:rsidRPr="00E146DD">
        <w:t xml:space="preserve">je složka komunálního odpadu, která zůstává po vytřídění složek komunálního odpadu uvedených v čl. 3 písm. a) až </w:t>
      </w:r>
      <w:r w:rsidR="00B83636" w:rsidRPr="00E146DD">
        <w:t>j</w:t>
      </w:r>
      <w:r w:rsidRPr="00E146DD">
        <w:t>) této vyhlášky.</w:t>
      </w:r>
    </w:p>
    <w:p w14:paraId="3AC13512" w14:textId="038A8569" w:rsidR="00A010E4" w:rsidRPr="00E146DD" w:rsidRDefault="00A010E4" w:rsidP="00A010E4">
      <w:pPr>
        <w:numPr>
          <w:ilvl w:val="0"/>
          <w:numId w:val="1"/>
        </w:numPr>
        <w:tabs>
          <w:tab w:val="left" w:pos="4172"/>
        </w:tabs>
        <w:jc w:val="both"/>
      </w:pPr>
      <w:r w:rsidRPr="00E146DD">
        <w:rPr>
          <w:b/>
        </w:rPr>
        <w:t xml:space="preserve">Stanoviště zvláštních sběrných nádob </w:t>
      </w:r>
      <w:r w:rsidRPr="00E146DD">
        <w:t xml:space="preserve">jsou místa, kde jsou umístěny zvláštní sběrné nádoby na vybrané složky komunálního odpadu. Nádoby jsou označeny polepem popisujícím příslušnou složku komunálního odpadu, pro kterou jsou výlučně určeny. Aktuální seznam stanovišť zvláštních sběrných nádob je zveřejněn na webových stránkách </w:t>
      </w:r>
      <w:r w:rsidR="004F11FC" w:rsidRPr="00E146DD">
        <w:t>města</w:t>
      </w:r>
      <w:r w:rsidRPr="00E146DD">
        <w:t>.</w:t>
      </w:r>
    </w:p>
    <w:p w14:paraId="211DCA9C" w14:textId="4B70959A" w:rsidR="00A010E4" w:rsidRPr="00E146DD" w:rsidRDefault="00A010E4" w:rsidP="00A010E4">
      <w:pPr>
        <w:numPr>
          <w:ilvl w:val="0"/>
          <w:numId w:val="1"/>
        </w:numPr>
        <w:tabs>
          <w:tab w:val="left" w:pos="4172"/>
        </w:tabs>
        <w:suppressAutoHyphens/>
        <w:jc w:val="both"/>
      </w:pPr>
      <w:r w:rsidRPr="00E146DD">
        <w:rPr>
          <w:b/>
        </w:rPr>
        <w:t xml:space="preserve">Sběrný dvůr </w:t>
      </w:r>
      <w:r w:rsidRPr="00E146DD">
        <w:t>je místo, které slouží k odkládání určených složek komunálního odpadu do shromažďovacích prostředků během provozní doby</w:t>
      </w:r>
      <w:r w:rsidR="004F11FC" w:rsidRPr="00E146DD">
        <w:t xml:space="preserve"> zveřejněné na webových stránkách města</w:t>
      </w:r>
      <w:r w:rsidRPr="00E146DD">
        <w:t>.</w:t>
      </w:r>
      <w:r w:rsidR="004F11FC" w:rsidRPr="00E146DD">
        <w:t xml:space="preserve"> Slouží i jako místo přebírání stavebního a demoličního odpadu, vybraných výrobků s ukončenou životností a odpadních pneumatik.</w:t>
      </w:r>
      <w:r w:rsidRPr="00E146DD">
        <w:t xml:space="preserve"> </w:t>
      </w:r>
      <w:r w:rsidR="00E23C20" w:rsidRPr="00E146DD">
        <w:t xml:space="preserve">Nachází se </w:t>
      </w:r>
      <w:r w:rsidR="00B83636" w:rsidRPr="00E146DD">
        <w:t xml:space="preserve">v ulici Pražská </w:t>
      </w:r>
      <w:r w:rsidR="00E23C20" w:rsidRPr="00E146DD">
        <w:t xml:space="preserve">na </w:t>
      </w:r>
      <w:r w:rsidR="004F11FC" w:rsidRPr="00E146DD">
        <w:t>pozemku p.</w:t>
      </w:r>
      <w:r w:rsidR="00B83636" w:rsidRPr="00E146DD">
        <w:t> </w:t>
      </w:r>
      <w:r w:rsidR="004F11FC" w:rsidRPr="00E146DD">
        <w:t>p. č. 103/2</w:t>
      </w:r>
      <w:r w:rsidR="00EB37A1" w:rsidRPr="00E146DD">
        <w:t>, 103/3</w:t>
      </w:r>
      <w:r w:rsidR="004F11FC" w:rsidRPr="00E146DD">
        <w:t xml:space="preserve"> a 97/2 v katastrálním území Budyně nad Ohří.</w:t>
      </w:r>
    </w:p>
    <w:p w14:paraId="070D1D15" w14:textId="77777777" w:rsidR="001D2E83" w:rsidRPr="00E146DD" w:rsidRDefault="001D2E83" w:rsidP="001D2E83">
      <w:pPr>
        <w:numPr>
          <w:ilvl w:val="0"/>
          <w:numId w:val="1"/>
        </w:numPr>
        <w:tabs>
          <w:tab w:val="left" w:pos="4172"/>
        </w:tabs>
        <w:jc w:val="both"/>
      </w:pPr>
      <w:r w:rsidRPr="00E146DD">
        <w:rPr>
          <w:b/>
        </w:rPr>
        <w:t>Stavební a demoliční odpad</w:t>
      </w:r>
      <w:r w:rsidRPr="00E146DD">
        <w:t xml:space="preserve"> je definován zákonem.</w:t>
      </w:r>
      <w:r w:rsidRPr="00E146DD">
        <w:rPr>
          <w:rStyle w:val="Znakapoznpodarou"/>
          <w:bCs/>
          <w:vertAlign w:val="superscript"/>
        </w:rPr>
        <w:footnoteReference w:id="4"/>
      </w:r>
      <w:r w:rsidRPr="00E146DD">
        <w:rPr>
          <w:bCs/>
          <w:vertAlign w:val="superscript"/>
        </w:rPr>
        <w:t>)</w:t>
      </w:r>
    </w:p>
    <w:p w14:paraId="1D216EFF" w14:textId="77777777" w:rsidR="004D0A16" w:rsidRDefault="004D0A16" w:rsidP="004D0A16">
      <w:pPr>
        <w:tabs>
          <w:tab w:val="left" w:pos="4172"/>
        </w:tabs>
        <w:jc w:val="both"/>
      </w:pPr>
    </w:p>
    <w:p w14:paraId="79D4E9D4" w14:textId="77777777" w:rsidR="002422CE" w:rsidRPr="00E146DD" w:rsidRDefault="002422CE" w:rsidP="004D0A16">
      <w:pPr>
        <w:tabs>
          <w:tab w:val="left" w:pos="4172"/>
        </w:tabs>
        <w:jc w:val="both"/>
      </w:pPr>
    </w:p>
    <w:p w14:paraId="5C102374" w14:textId="77777777" w:rsidR="00CD1EA5" w:rsidRPr="00A010E4" w:rsidRDefault="00CD1EA5" w:rsidP="00CD1EA5">
      <w:pPr>
        <w:pStyle w:val="Zkladntext2"/>
        <w:tabs>
          <w:tab w:val="left" w:pos="4172"/>
        </w:tabs>
        <w:rPr>
          <w:sz w:val="24"/>
          <w:szCs w:val="24"/>
        </w:rPr>
      </w:pPr>
      <w:r w:rsidRPr="00A010E4">
        <w:rPr>
          <w:sz w:val="24"/>
          <w:szCs w:val="24"/>
        </w:rPr>
        <w:t xml:space="preserve">Článek 3 </w:t>
      </w:r>
    </w:p>
    <w:p w14:paraId="722CF347" w14:textId="77777777" w:rsidR="00CD1EA5" w:rsidRPr="00A010E4" w:rsidRDefault="00CD1EA5" w:rsidP="00CD1EA5">
      <w:pPr>
        <w:pStyle w:val="Zkladntext2"/>
        <w:tabs>
          <w:tab w:val="left" w:pos="4172"/>
        </w:tabs>
        <w:rPr>
          <w:sz w:val="24"/>
          <w:szCs w:val="24"/>
        </w:rPr>
      </w:pPr>
      <w:r w:rsidRPr="00A010E4">
        <w:rPr>
          <w:sz w:val="24"/>
          <w:szCs w:val="24"/>
        </w:rPr>
        <w:t>Třídění komunálního odpadu</w:t>
      </w:r>
    </w:p>
    <w:p w14:paraId="417DD857" w14:textId="77777777" w:rsidR="00CD1EA5" w:rsidRPr="006974EF" w:rsidRDefault="00CD1EA5" w:rsidP="00CD1EA5">
      <w:pPr>
        <w:pStyle w:val="Zkladntext2"/>
        <w:tabs>
          <w:tab w:val="left" w:pos="4172"/>
        </w:tabs>
        <w:rPr>
          <w:sz w:val="22"/>
          <w:szCs w:val="22"/>
        </w:rPr>
      </w:pPr>
    </w:p>
    <w:p w14:paraId="13E14AAA" w14:textId="77777777" w:rsidR="00CD1EA5" w:rsidRPr="00816150" w:rsidRDefault="00CD1EA5" w:rsidP="00CD1EA5">
      <w:pPr>
        <w:tabs>
          <w:tab w:val="left" w:pos="4172"/>
        </w:tabs>
        <w:jc w:val="both"/>
        <w:rPr>
          <w:rFonts w:eastAsia="Arial"/>
        </w:rPr>
      </w:pPr>
      <w:r w:rsidRPr="00816150">
        <w:t>Komunální odpad se v obecním systému odpadového hospodářství třídí na tyto složky:</w:t>
      </w:r>
    </w:p>
    <w:p w14:paraId="44FA130E" w14:textId="77777777" w:rsidR="00CD1EA5" w:rsidRPr="00816150" w:rsidRDefault="00CD1EA5" w:rsidP="00CD1EA5">
      <w:pPr>
        <w:numPr>
          <w:ilvl w:val="0"/>
          <w:numId w:val="9"/>
        </w:numPr>
        <w:tabs>
          <w:tab w:val="left" w:pos="4172"/>
        </w:tabs>
        <w:suppressAutoHyphens/>
        <w:jc w:val="both"/>
      </w:pPr>
      <w:r w:rsidRPr="00816150">
        <w:t xml:space="preserve">papír; </w:t>
      </w:r>
    </w:p>
    <w:p w14:paraId="48B9DBDF" w14:textId="77777777" w:rsidR="00CD1EA5" w:rsidRPr="00816150" w:rsidRDefault="00CD1EA5" w:rsidP="00CD1EA5">
      <w:pPr>
        <w:numPr>
          <w:ilvl w:val="0"/>
          <w:numId w:val="9"/>
        </w:numPr>
        <w:tabs>
          <w:tab w:val="left" w:pos="4172"/>
        </w:tabs>
        <w:suppressAutoHyphens/>
        <w:jc w:val="both"/>
      </w:pPr>
      <w:r w:rsidRPr="00816150">
        <w:t>sklo;</w:t>
      </w:r>
    </w:p>
    <w:p w14:paraId="1D34E769" w14:textId="77777777" w:rsidR="00CD1EA5" w:rsidRPr="00816150" w:rsidRDefault="00CD1EA5" w:rsidP="00CD1EA5">
      <w:pPr>
        <w:numPr>
          <w:ilvl w:val="0"/>
          <w:numId w:val="9"/>
        </w:numPr>
        <w:tabs>
          <w:tab w:val="left" w:pos="4172"/>
        </w:tabs>
        <w:jc w:val="both"/>
      </w:pPr>
      <w:r w:rsidRPr="00816150">
        <w:t>plasty a nápojové kartony;</w:t>
      </w:r>
      <w:r w:rsidRPr="00816150">
        <w:rPr>
          <w:rStyle w:val="Znakapoznpodarou"/>
          <w:vertAlign w:val="superscript"/>
        </w:rPr>
        <w:footnoteReference w:id="5"/>
      </w:r>
      <w:r w:rsidRPr="00816150">
        <w:rPr>
          <w:vertAlign w:val="superscript"/>
        </w:rPr>
        <w:t>)</w:t>
      </w:r>
    </w:p>
    <w:p w14:paraId="119E621E" w14:textId="77777777" w:rsidR="00CD1EA5" w:rsidRPr="00816150" w:rsidRDefault="00CD1EA5" w:rsidP="00CD1EA5">
      <w:pPr>
        <w:numPr>
          <w:ilvl w:val="0"/>
          <w:numId w:val="9"/>
        </w:numPr>
        <w:tabs>
          <w:tab w:val="left" w:pos="4172"/>
        </w:tabs>
        <w:suppressAutoHyphens/>
        <w:jc w:val="both"/>
      </w:pPr>
      <w:r w:rsidRPr="00816150">
        <w:t>kovy;</w:t>
      </w:r>
    </w:p>
    <w:p w14:paraId="0426CA81" w14:textId="77777777" w:rsidR="00CD1EA5" w:rsidRPr="00816150" w:rsidRDefault="00CD1EA5" w:rsidP="00CD1EA5">
      <w:pPr>
        <w:numPr>
          <w:ilvl w:val="0"/>
          <w:numId w:val="9"/>
        </w:numPr>
        <w:tabs>
          <w:tab w:val="left" w:pos="4172"/>
        </w:tabs>
        <w:suppressAutoHyphens/>
        <w:jc w:val="both"/>
      </w:pPr>
      <w:r w:rsidRPr="00816150">
        <w:t>textil;</w:t>
      </w:r>
    </w:p>
    <w:p w14:paraId="5F3373C7" w14:textId="07AE3E58" w:rsidR="00CD1EA5" w:rsidRPr="00816150" w:rsidRDefault="00CD1EA5" w:rsidP="00CD1EA5">
      <w:pPr>
        <w:numPr>
          <w:ilvl w:val="0"/>
          <w:numId w:val="9"/>
        </w:numPr>
        <w:tabs>
          <w:tab w:val="left" w:pos="4172"/>
        </w:tabs>
        <w:suppressAutoHyphens/>
        <w:jc w:val="both"/>
      </w:pPr>
      <w:r w:rsidRPr="00816150">
        <w:t>biologick</w:t>
      </w:r>
      <w:r w:rsidR="001E0DF9">
        <w:t>ý</w:t>
      </w:r>
      <w:r w:rsidRPr="00816150">
        <w:t xml:space="preserve"> odpad;</w:t>
      </w:r>
    </w:p>
    <w:p w14:paraId="53ED8CFB" w14:textId="77777777" w:rsidR="00CD1EA5" w:rsidRPr="00986C3D" w:rsidRDefault="00CD1EA5" w:rsidP="00CD1EA5">
      <w:pPr>
        <w:numPr>
          <w:ilvl w:val="0"/>
          <w:numId w:val="9"/>
        </w:numPr>
        <w:tabs>
          <w:tab w:val="left" w:pos="4172"/>
        </w:tabs>
        <w:suppressAutoHyphens/>
        <w:jc w:val="both"/>
      </w:pPr>
      <w:r w:rsidRPr="00986C3D">
        <w:t>dřevo;</w:t>
      </w:r>
    </w:p>
    <w:p w14:paraId="5B466468" w14:textId="77777777" w:rsidR="00CD1EA5" w:rsidRPr="00816150" w:rsidRDefault="00CD1EA5" w:rsidP="00CD1EA5">
      <w:pPr>
        <w:numPr>
          <w:ilvl w:val="0"/>
          <w:numId w:val="9"/>
        </w:numPr>
        <w:tabs>
          <w:tab w:val="left" w:pos="4172"/>
        </w:tabs>
        <w:suppressAutoHyphens/>
        <w:jc w:val="both"/>
      </w:pPr>
      <w:r w:rsidRPr="00816150">
        <w:t>jedlé oleje a tuky;</w:t>
      </w:r>
    </w:p>
    <w:p w14:paraId="3686C0D9" w14:textId="77777777" w:rsidR="00CD1EA5" w:rsidRPr="00816150" w:rsidRDefault="00CD1EA5" w:rsidP="00CD1EA5">
      <w:pPr>
        <w:numPr>
          <w:ilvl w:val="0"/>
          <w:numId w:val="9"/>
        </w:numPr>
        <w:tabs>
          <w:tab w:val="left" w:pos="4172"/>
        </w:tabs>
        <w:suppressAutoHyphens/>
        <w:jc w:val="both"/>
      </w:pPr>
      <w:r w:rsidRPr="00816150">
        <w:t>objemný odpad;</w:t>
      </w:r>
    </w:p>
    <w:p w14:paraId="6AA12137" w14:textId="77777777" w:rsidR="00CD1EA5" w:rsidRPr="00816150" w:rsidRDefault="00CD1EA5" w:rsidP="00CD1EA5">
      <w:pPr>
        <w:numPr>
          <w:ilvl w:val="0"/>
          <w:numId w:val="9"/>
        </w:numPr>
        <w:tabs>
          <w:tab w:val="left" w:pos="4172"/>
        </w:tabs>
        <w:suppressAutoHyphens/>
        <w:jc w:val="both"/>
      </w:pPr>
      <w:r w:rsidRPr="00816150">
        <w:t>nebezpečný odpad;</w:t>
      </w:r>
    </w:p>
    <w:p w14:paraId="428439C2" w14:textId="77777777" w:rsidR="00CD1EA5" w:rsidRPr="00816150" w:rsidRDefault="00CD1EA5" w:rsidP="00CD1EA5">
      <w:pPr>
        <w:numPr>
          <w:ilvl w:val="0"/>
          <w:numId w:val="9"/>
        </w:numPr>
        <w:tabs>
          <w:tab w:val="left" w:pos="4172"/>
        </w:tabs>
        <w:suppressAutoHyphens/>
        <w:jc w:val="both"/>
      </w:pPr>
      <w:r w:rsidRPr="00816150">
        <w:t>směsný komunální odpad.</w:t>
      </w:r>
    </w:p>
    <w:p w14:paraId="147AEB69" w14:textId="77777777" w:rsidR="00792C01" w:rsidRDefault="00792C01" w:rsidP="00792C01">
      <w:pPr>
        <w:pStyle w:val="Prosttext"/>
        <w:tabs>
          <w:tab w:val="left" w:pos="4172"/>
        </w:tabs>
        <w:jc w:val="center"/>
        <w:rPr>
          <w:rFonts w:ascii="Times New Roman" w:eastAsia="MS Mincho" w:hAnsi="Times New Roman"/>
          <w:b/>
          <w:bCs/>
          <w:sz w:val="24"/>
          <w:szCs w:val="24"/>
          <w:highlight w:val="yellow"/>
          <w:lang w:val="cs-CZ"/>
        </w:rPr>
      </w:pPr>
    </w:p>
    <w:p w14:paraId="4F92CEFC" w14:textId="77777777" w:rsidR="002422CE" w:rsidRPr="00A010E4" w:rsidRDefault="002422CE" w:rsidP="00792C01">
      <w:pPr>
        <w:pStyle w:val="Prosttext"/>
        <w:tabs>
          <w:tab w:val="left" w:pos="4172"/>
        </w:tabs>
        <w:jc w:val="center"/>
        <w:rPr>
          <w:rFonts w:ascii="Times New Roman" w:eastAsia="MS Mincho" w:hAnsi="Times New Roman"/>
          <w:b/>
          <w:bCs/>
          <w:sz w:val="24"/>
          <w:szCs w:val="24"/>
          <w:highlight w:val="yellow"/>
          <w:lang w:val="cs-CZ"/>
        </w:rPr>
      </w:pPr>
    </w:p>
    <w:p w14:paraId="4AA5E639" w14:textId="77777777" w:rsidR="00792C01" w:rsidRPr="00A010E4" w:rsidRDefault="00792C01" w:rsidP="00792C01">
      <w:pPr>
        <w:pStyle w:val="Prosttext"/>
        <w:tabs>
          <w:tab w:val="left" w:pos="4172"/>
        </w:tabs>
        <w:jc w:val="center"/>
        <w:rPr>
          <w:rFonts w:ascii="Times New Roman" w:eastAsia="MS Mincho" w:hAnsi="Times New Roman"/>
          <w:b/>
          <w:bCs/>
          <w:sz w:val="24"/>
          <w:szCs w:val="24"/>
        </w:rPr>
      </w:pPr>
      <w:r w:rsidRPr="00A010E4">
        <w:rPr>
          <w:rFonts w:ascii="Times New Roman" w:eastAsia="MS Mincho" w:hAnsi="Times New Roman"/>
          <w:b/>
          <w:bCs/>
          <w:sz w:val="24"/>
          <w:szCs w:val="24"/>
        </w:rPr>
        <w:t xml:space="preserve">Článek 4 </w:t>
      </w:r>
    </w:p>
    <w:p w14:paraId="597DF2B2" w14:textId="77777777" w:rsidR="00792C01" w:rsidRPr="00A010E4" w:rsidRDefault="00792C01" w:rsidP="00792C01">
      <w:pPr>
        <w:pStyle w:val="Prosttext"/>
        <w:tabs>
          <w:tab w:val="left" w:pos="4172"/>
        </w:tabs>
        <w:jc w:val="center"/>
        <w:rPr>
          <w:rFonts w:ascii="Times New Roman" w:eastAsia="MS Mincho" w:hAnsi="Times New Roman"/>
          <w:b/>
          <w:bCs/>
          <w:sz w:val="24"/>
          <w:szCs w:val="24"/>
        </w:rPr>
      </w:pPr>
      <w:r w:rsidRPr="00A010E4">
        <w:rPr>
          <w:rFonts w:ascii="Times New Roman" w:eastAsia="MS Mincho" w:hAnsi="Times New Roman"/>
          <w:b/>
          <w:bCs/>
          <w:sz w:val="24"/>
          <w:szCs w:val="24"/>
          <w:lang w:val="cs-CZ"/>
        </w:rPr>
        <w:t>M</w:t>
      </w:r>
      <w:proofErr w:type="spellStart"/>
      <w:r w:rsidRPr="00A010E4">
        <w:rPr>
          <w:rFonts w:ascii="Times New Roman" w:eastAsia="MS Mincho" w:hAnsi="Times New Roman"/>
          <w:b/>
          <w:bCs/>
          <w:sz w:val="24"/>
          <w:szCs w:val="24"/>
        </w:rPr>
        <w:t>ísta</w:t>
      </w:r>
      <w:proofErr w:type="spellEnd"/>
      <w:r w:rsidRPr="00A010E4">
        <w:rPr>
          <w:rFonts w:ascii="Times New Roman" w:eastAsia="MS Mincho" w:hAnsi="Times New Roman"/>
          <w:b/>
          <w:bCs/>
          <w:sz w:val="24"/>
          <w:szCs w:val="24"/>
        </w:rPr>
        <w:t xml:space="preserve"> určená k </w:t>
      </w:r>
      <w:r w:rsidR="00CF71B6" w:rsidRPr="00A010E4">
        <w:rPr>
          <w:rFonts w:ascii="Times New Roman" w:eastAsia="MS Mincho" w:hAnsi="Times New Roman"/>
          <w:b/>
          <w:bCs/>
          <w:sz w:val="24"/>
          <w:szCs w:val="24"/>
          <w:lang w:val="cs-CZ"/>
        </w:rPr>
        <w:t>soustřeďování</w:t>
      </w:r>
      <w:r w:rsidRPr="00A010E4">
        <w:rPr>
          <w:rFonts w:ascii="Times New Roman" w:eastAsia="MS Mincho" w:hAnsi="Times New Roman"/>
          <w:b/>
          <w:bCs/>
          <w:sz w:val="24"/>
          <w:szCs w:val="24"/>
        </w:rPr>
        <w:t xml:space="preserve"> složek komunálního odpadu</w:t>
      </w:r>
    </w:p>
    <w:p w14:paraId="4FD47646" w14:textId="77777777" w:rsidR="00792C01" w:rsidRPr="006974EF" w:rsidRDefault="00792C01" w:rsidP="00792C01">
      <w:pPr>
        <w:pStyle w:val="Prosttext"/>
        <w:tabs>
          <w:tab w:val="left" w:pos="4172"/>
        </w:tabs>
        <w:rPr>
          <w:rFonts w:ascii="Times New Roman" w:eastAsia="MS Mincho" w:hAnsi="Times New Roman"/>
          <w:b/>
          <w:bCs/>
          <w:sz w:val="22"/>
          <w:szCs w:val="22"/>
        </w:rPr>
      </w:pPr>
    </w:p>
    <w:p w14:paraId="24CA2C94" w14:textId="77777777" w:rsidR="00792C01" w:rsidRDefault="00792C01" w:rsidP="00620816">
      <w:pPr>
        <w:pStyle w:val="Prosttext"/>
        <w:rPr>
          <w:rFonts w:ascii="Times New Roman" w:eastAsia="MS Mincho" w:hAnsi="Times New Roman"/>
          <w:bCs/>
          <w:sz w:val="24"/>
          <w:szCs w:val="24"/>
        </w:rPr>
      </w:pPr>
      <w:r w:rsidRPr="00CD1EA5">
        <w:rPr>
          <w:rFonts w:ascii="Times New Roman" w:eastAsia="MS Mincho" w:hAnsi="Times New Roman"/>
          <w:bCs/>
          <w:sz w:val="24"/>
          <w:szCs w:val="24"/>
        </w:rPr>
        <w:t xml:space="preserve">Jednotlivé složky komunálního odpadu se </w:t>
      </w:r>
      <w:r w:rsidR="00CF71B6" w:rsidRPr="00CD1EA5">
        <w:rPr>
          <w:rFonts w:ascii="Times New Roman" w:eastAsia="MS Mincho" w:hAnsi="Times New Roman"/>
          <w:bCs/>
          <w:sz w:val="24"/>
          <w:szCs w:val="24"/>
          <w:lang w:val="cs-CZ"/>
        </w:rPr>
        <w:t>soustřeďují</w:t>
      </w:r>
      <w:r w:rsidRPr="00CD1EA5">
        <w:rPr>
          <w:rFonts w:ascii="Times New Roman" w:eastAsia="MS Mincho" w:hAnsi="Times New Roman"/>
          <w:bCs/>
          <w:sz w:val="24"/>
          <w:szCs w:val="24"/>
        </w:rPr>
        <w:t>:</w:t>
      </w:r>
    </w:p>
    <w:p w14:paraId="5DC8B540" w14:textId="77777777" w:rsidR="002422CE" w:rsidRPr="00CD1EA5" w:rsidRDefault="002422CE" w:rsidP="00620816">
      <w:pPr>
        <w:pStyle w:val="Prosttext"/>
        <w:rPr>
          <w:rFonts w:ascii="Times New Roman" w:eastAsia="MS Mincho" w:hAnsi="Times New Roman"/>
          <w:bCs/>
          <w:sz w:val="24"/>
          <w:szCs w:val="24"/>
        </w:rPr>
      </w:pPr>
    </w:p>
    <w:p w14:paraId="7B1CF8BD" w14:textId="77777777" w:rsidR="00A010E4" w:rsidRPr="00CD1EA5" w:rsidRDefault="00A010E4" w:rsidP="00A010E4">
      <w:pPr>
        <w:pStyle w:val="Prosttext1"/>
        <w:numPr>
          <w:ilvl w:val="0"/>
          <w:numId w:val="13"/>
        </w:numPr>
        <w:tabs>
          <w:tab w:val="left" w:pos="4172"/>
        </w:tabs>
        <w:jc w:val="both"/>
        <w:rPr>
          <w:rFonts w:ascii="Times New Roman" w:eastAsia="MS Mincho" w:hAnsi="Times New Roman"/>
          <w:b/>
          <w:bCs/>
          <w:sz w:val="24"/>
          <w:szCs w:val="24"/>
        </w:rPr>
      </w:pPr>
      <w:r w:rsidRPr="00CD1EA5">
        <w:rPr>
          <w:rFonts w:ascii="Times New Roman" w:eastAsia="MS Mincho" w:hAnsi="Times New Roman"/>
          <w:b/>
          <w:bCs/>
          <w:sz w:val="24"/>
          <w:szCs w:val="24"/>
        </w:rPr>
        <w:t xml:space="preserve">papír – </w:t>
      </w:r>
    </w:p>
    <w:p w14:paraId="217F55BC" w14:textId="591D1F33" w:rsidR="00A010E4" w:rsidRPr="00CD1EA5" w:rsidRDefault="00A010E4" w:rsidP="00CA0DBE">
      <w:pPr>
        <w:pStyle w:val="Prosttext"/>
        <w:numPr>
          <w:ilvl w:val="0"/>
          <w:numId w:val="20"/>
        </w:numPr>
        <w:ind w:left="1066" w:hanging="357"/>
        <w:jc w:val="both"/>
        <w:rPr>
          <w:rFonts w:ascii="Times New Roman" w:hAnsi="Times New Roman"/>
          <w:sz w:val="24"/>
          <w:szCs w:val="24"/>
          <w:lang w:val="cs-CZ"/>
        </w:rPr>
      </w:pPr>
      <w:r w:rsidRPr="00CD1EA5">
        <w:rPr>
          <w:rFonts w:ascii="Times New Roman" w:hAnsi="Times New Roman"/>
          <w:sz w:val="24"/>
          <w:szCs w:val="24"/>
        </w:rPr>
        <w:t xml:space="preserve">do zvláštních sběrných nádob modré barvy </w:t>
      </w:r>
      <w:r w:rsidR="00FF2B76" w:rsidRPr="00CD1EA5">
        <w:rPr>
          <w:rFonts w:ascii="Times New Roman" w:hAnsi="Times New Roman"/>
          <w:sz w:val="24"/>
          <w:szCs w:val="24"/>
          <w:lang w:val="cs-CZ"/>
        </w:rPr>
        <w:t>umístěných na stanovištích zvláštních sběrných nádob</w:t>
      </w:r>
      <w:r w:rsidRPr="00CD1EA5">
        <w:rPr>
          <w:rFonts w:ascii="Times New Roman" w:hAnsi="Times New Roman"/>
          <w:sz w:val="24"/>
          <w:szCs w:val="24"/>
        </w:rPr>
        <w:t xml:space="preserve">, </w:t>
      </w:r>
    </w:p>
    <w:p w14:paraId="2D08D681" w14:textId="48902D76" w:rsidR="00A010E4" w:rsidRPr="00E146DD" w:rsidRDefault="00CD1EA5" w:rsidP="00CA0DBE">
      <w:pPr>
        <w:pStyle w:val="Prosttext1"/>
        <w:numPr>
          <w:ilvl w:val="0"/>
          <w:numId w:val="20"/>
        </w:numPr>
        <w:jc w:val="both"/>
        <w:rPr>
          <w:rFonts w:ascii="Times New Roman" w:eastAsia="MS Mincho" w:hAnsi="Times New Roman"/>
          <w:bCs/>
          <w:sz w:val="24"/>
          <w:szCs w:val="24"/>
        </w:rPr>
      </w:pPr>
      <w:r w:rsidRPr="00E146DD">
        <w:rPr>
          <w:rFonts w:ascii="Times New Roman" w:eastAsia="MS Mincho" w:hAnsi="Times New Roman"/>
          <w:bCs/>
          <w:sz w:val="24"/>
          <w:szCs w:val="24"/>
          <w:lang w:val="cs-CZ"/>
        </w:rPr>
        <w:t>ve sběrném dvoře;</w:t>
      </w:r>
    </w:p>
    <w:p w14:paraId="77FD535A" w14:textId="7782EDFB" w:rsidR="00A010E4" w:rsidRPr="00E146DD" w:rsidRDefault="00A010E4" w:rsidP="00A010E4">
      <w:pPr>
        <w:pStyle w:val="Prosttext1"/>
        <w:numPr>
          <w:ilvl w:val="0"/>
          <w:numId w:val="13"/>
        </w:numPr>
        <w:tabs>
          <w:tab w:val="left" w:pos="4172"/>
        </w:tabs>
        <w:jc w:val="both"/>
        <w:rPr>
          <w:rFonts w:ascii="Times New Roman" w:eastAsia="MS Mincho" w:hAnsi="Times New Roman"/>
          <w:bCs/>
          <w:sz w:val="24"/>
          <w:szCs w:val="24"/>
        </w:rPr>
      </w:pPr>
      <w:r w:rsidRPr="00E146DD">
        <w:rPr>
          <w:rFonts w:ascii="Times New Roman" w:eastAsia="MS Mincho" w:hAnsi="Times New Roman"/>
          <w:b/>
          <w:bCs/>
          <w:sz w:val="24"/>
          <w:szCs w:val="24"/>
        </w:rPr>
        <w:t>sklo</w:t>
      </w:r>
      <w:r w:rsidR="0084363A" w:rsidRPr="00E146DD">
        <w:rPr>
          <w:rFonts w:ascii="Times New Roman" w:eastAsia="MS Mincho" w:hAnsi="Times New Roman"/>
          <w:b/>
          <w:bCs/>
          <w:sz w:val="24"/>
          <w:szCs w:val="24"/>
          <w:lang w:val="cs-CZ"/>
        </w:rPr>
        <w:t xml:space="preserve"> </w:t>
      </w:r>
      <w:r w:rsidRPr="00E146DD">
        <w:rPr>
          <w:rFonts w:ascii="Times New Roman" w:eastAsia="MS Mincho" w:hAnsi="Times New Roman"/>
          <w:bCs/>
          <w:sz w:val="24"/>
          <w:szCs w:val="24"/>
        </w:rPr>
        <w:t xml:space="preserve">– </w:t>
      </w:r>
    </w:p>
    <w:p w14:paraId="4C739F40" w14:textId="77777777" w:rsidR="00A010E4" w:rsidRPr="00E146DD" w:rsidRDefault="00A010E4" w:rsidP="00A010E4">
      <w:pPr>
        <w:pStyle w:val="Prosttext1"/>
        <w:numPr>
          <w:ilvl w:val="0"/>
          <w:numId w:val="16"/>
        </w:numPr>
        <w:tabs>
          <w:tab w:val="left" w:pos="0"/>
        </w:tabs>
        <w:jc w:val="both"/>
        <w:rPr>
          <w:rFonts w:ascii="Times New Roman" w:hAnsi="Times New Roman"/>
          <w:sz w:val="24"/>
          <w:szCs w:val="24"/>
        </w:rPr>
      </w:pPr>
      <w:r w:rsidRPr="00E146DD">
        <w:rPr>
          <w:rFonts w:ascii="Times New Roman" w:hAnsi="Times New Roman"/>
          <w:sz w:val="24"/>
          <w:szCs w:val="24"/>
        </w:rPr>
        <w:t xml:space="preserve">do zvláštních sběrných nádob zelené barvy </w:t>
      </w:r>
      <w:r w:rsidR="00FF2B76" w:rsidRPr="00E146DD">
        <w:rPr>
          <w:rFonts w:ascii="Times New Roman" w:hAnsi="Times New Roman"/>
          <w:sz w:val="24"/>
          <w:szCs w:val="24"/>
          <w:lang w:val="cs-CZ"/>
        </w:rPr>
        <w:t>umístěných na stanovištích zvláštních sběrných nádob</w:t>
      </w:r>
      <w:r w:rsidRPr="00E146DD">
        <w:rPr>
          <w:rFonts w:ascii="Times New Roman" w:hAnsi="Times New Roman"/>
          <w:sz w:val="24"/>
          <w:szCs w:val="24"/>
        </w:rPr>
        <w:t xml:space="preserve">, </w:t>
      </w:r>
    </w:p>
    <w:p w14:paraId="0AB14853" w14:textId="0A5487D6" w:rsidR="00A010E4" w:rsidRPr="00E146DD" w:rsidRDefault="00CD1EA5" w:rsidP="00A010E4">
      <w:pPr>
        <w:pStyle w:val="Prosttext1"/>
        <w:numPr>
          <w:ilvl w:val="0"/>
          <w:numId w:val="16"/>
        </w:numPr>
        <w:tabs>
          <w:tab w:val="left" w:pos="0"/>
        </w:tabs>
        <w:jc w:val="both"/>
        <w:rPr>
          <w:rFonts w:ascii="Times New Roman" w:eastAsia="MS Mincho" w:hAnsi="Times New Roman"/>
          <w:bCs/>
          <w:sz w:val="24"/>
          <w:szCs w:val="24"/>
        </w:rPr>
      </w:pPr>
      <w:r w:rsidRPr="00E146DD">
        <w:rPr>
          <w:rFonts w:ascii="Times New Roman" w:eastAsia="MS Mincho" w:hAnsi="Times New Roman"/>
          <w:bCs/>
          <w:sz w:val="24"/>
          <w:szCs w:val="24"/>
          <w:lang w:val="cs-CZ"/>
        </w:rPr>
        <w:t>ve sběrném dvoře</w:t>
      </w:r>
      <w:r w:rsidR="00A010E4" w:rsidRPr="00E146DD">
        <w:rPr>
          <w:rFonts w:ascii="Times New Roman" w:eastAsia="MS Mincho" w:hAnsi="Times New Roman"/>
          <w:bCs/>
          <w:sz w:val="24"/>
          <w:szCs w:val="24"/>
        </w:rPr>
        <w:t>;</w:t>
      </w:r>
    </w:p>
    <w:p w14:paraId="4E30451C" w14:textId="3208A55F" w:rsidR="00A010E4" w:rsidRPr="00E146DD" w:rsidRDefault="00CA0DBE" w:rsidP="00A010E4">
      <w:pPr>
        <w:pStyle w:val="Prosttext1"/>
        <w:numPr>
          <w:ilvl w:val="0"/>
          <w:numId w:val="13"/>
        </w:numPr>
        <w:tabs>
          <w:tab w:val="left" w:pos="4172"/>
        </w:tabs>
        <w:jc w:val="both"/>
        <w:rPr>
          <w:rFonts w:ascii="Times New Roman" w:eastAsia="MS Mincho" w:hAnsi="Times New Roman"/>
          <w:bCs/>
          <w:sz w:val="24"/>
          <w:szCs w:val="24"/>
        </w:rPr>
      </w:pPr>
      <w:r w:rsidRPr="00E146DD">
        <w:rPr>
          <w:rFonts w:ascii="Times New Roman" w:eastAsia="MS Mincho" w:hAnsi="Times New Roman"/>
          <w:b/>
          <w:bCs/>
          <w:sz w:val="24"/>
          <w:szCs w:val="24"/>
          <w:lang w:val="cs-CZ"/>
        </w:rPr>
        <w:t>plasty a nápojové kartony</w:t>
      </w:r>
      <w:r w:rsidRPr="00E146DD">
        <w:rPr>
          <w:rFonts w:ascii="Times New Roman" w:eastAsia="MS Mincho" w:hAnsi="Times New Roman"/>
          <w:bCs/>
          <w:sz w:val="24"/>
          <w:szCs w:val="24"/>
          <w:lang w:val="cs-CZ"/>
        </w:rPr>
        <w:t xml:space="preserve"> </w:t>
      </w:r>
      <w:r w:rsidR="00A010E4" w:rsidRPr="00E146DD">
        <w:rPr>
          <w:rFonts w:ascii="Times New Roman" w:eastAsia="MS Mincho" w:hAnsi="Times New Roman"/>
          <w:bCs/>
          <w:sz w:val="24"/>
          <w:szCs w:val="24"/>
        </w:rPr>
        <w:t xml:space="preserve">– </w:t>
      </w:r>
    </w:p>
    <w:p w14:paraId="6D33FD3B" w14:textId="79FCEA29" w:rsidR="00CD1EA5" w:rsidRPr="00E146DD" w:rsidRDefault="00CD1EA5" w:rsidP="00A010E4">
      <w:pPr>
        <w:pStyle w:val="Prosttext1"/>
        <w:numPr>
          <w:ilvl w:val="0"/>
          <w:numId w:val="12"/>
        </w:numPr>
        <w:tabs>
          <w:tab w:val="left" w:pos="0"/>
        </w:tabs>
        <w:jc w:val="both"/>
        <w:rPr>
          <w:rFonts w:ascii="Times New Roman" w:hAnsi="Times New Roman"/>
          <w:sz w:val="24"/>
          <w:szCs w:val="24"/>
        </w:rPr>
      </w:pPr>
      <w:r w:rsidRPr="00E146DD">
        <w:rPr>
          <w:rFonts w:ascii="Times New Roman" w:eastAsia="MS Mincho" w:hAnsi="Times New Roman"/>
          <w:bCs/>
          <w:sz w:val="24"/>
          <w:szCs w:val="24"/>
        </w:rPr>
        <w:t xml:space="preserve">do </w:t>
      </w:r>
      <w:r w:rsidR="00B83636" w:rsidRPr="00E146DD">
        <w:rPr>
          <w:rFonts w:ascii="Times New Roman" w:eastAsia="MS Mincho" w:hAnsi="Times New Roman"/>
          <w:bCs/>
          <w:sz w:val="24"/>
          <w:szCs w:val="24"/>
          <w:lang w:val="cs-CZ"/>
        </w:rPr>
        <w:t xml:space="preserve">sběrných </w:t>
      </w:r>
      <w:r w:rsidRPr="00E146DD">
        <w:rPr>
          <w:rFonts w:ascii="Times New Roman" w:eastAsia="MS Mincho" w:hAnsi="Times New Roman"/>
          <w:bCs/>
          <w:sz w:val="24"/>
          <w:szCs w:val="24"/>
        </w:rPr>
        <w:t xml:space="preserve">pytlů </w:t>
      </w:r>
      <w:r w:rsidR="00986C3D" w:rsidRPr="00E146DD">
        <w:rPr>
          <w:rFonts w:ascii="Times New Roman" w:eastAsia="MS Mincho" w:hAnsi="Times New Roman"/>
          <w:bCs/>
          <w:sz w:val="24"/>
          <w:szCs w:val="24"/>
          <w:lang w:val="cs-CZ"/>
        </w:rPr>
        <w:t>odkládaných nejdříve v podvečer dne termínu pytlového svozu plastů a nápojových obalů na místa vyzvednutí pytlů před dům nebo na nejbližší místo průjezdu svozové techniky (termín periodického svozu je zveřejněn na webových stránkách města Budyně nad Ohří),</w:t>
      </w:r>
    </w:p>
    <w:p w14:paraId="79C6CECB" w14:textId="4F64BAEF" w:rsidR="00A010E4" w:rsidRPr="00E146DD" w:rsidRDefault="00B83636" w:rsidP="00B83636">
      <w:pPr>
        <w:pStyle w:val="Prosttext1"/>
        <w:numPr>
          <w:ilvl w:val="0"/>
          <w:numId w:val="12"/>
        </w:numPr>
        <w:tabs>
          <w:tab w:val="left" w:pos="0"/>
        </w:tabs>
        <w:jc w:val="both"/>
        <w:rPr>
          <w:rFonts w:ascii="Times New Roman" w:hAnsi="Times New Roman"/>
          <w:sz w:val="24"/>
          <w:szCs w:val="24"/>
        </w:rPr>
      </w:pPr>
      <w:r w:rsidRPr="00E146DD">
        <w:rPr>
          <w:rFonts w:ascii="Times New Roman" w:hAnsi="Times New Roman"/>
          <w:sz w:val="24"/>
          <w:szCs w:val="24"/>
          <w:lang w:val="cs-CZ"/>
        </w:rPr>
        <w:t>ve sběrném dvoře</w:t>
      </w:r>
      <w:r w:rsidR="00A010E4" w:rsidRPr="00E146DD">
        <w:rPr>
          <w:rFonts w:ascii="Times New Roman" w:hAnsi="Times New Roman"/>
          <w:sz w:val="24"/>
          <w:szCs w:val="24"/>
        </w:rPr>
        <w:t xml:space="preserve">, </w:t>
      </w:r>
    </w:p>
    <w:p w14:paraId="654C5810" w14:textId="77777777" w:rsidR="00A010E4" w:rsidRPr="00E146DD" w:rsidRDefault="00A010E4" w:rsidP="00A010E4">
      <w:pPr>
        <w:pStyle w:val="Prosttext1"/>
        <w:numPr>
          <w:ilvl w:val="0"/>
          <w:numId w:val="13"/>
        </w:numPr>
        <w:jc w:val="both"/>
        <w:rPr>
          <w:rFonts w:ascii="Times New Roman" w:hAnsi="Times New Roman"/>
          <w:sz w:val="24"/>
          <w:szCs w:val="24"/>
        </w:rPr>
      </w:pPr>
      <w:r w:rsidRPr="00E146DD">
        <w:rPr>
          <w:rFonts w:ascii="Times New Roman" w:eastAsia="MS Mincho" w:hAnsi="Times New Roman"/>
          <w:b/>
          <w:bCs/>
          <w:sz w:val="24"/>
          <w:szCs w:val="24"/>
          <w:lang w:val="cs-CZ"/>
        </w:rPr>
        <w:t>kovy –</w:t>
      </w:r>
      <w:r w:rsidRPr="00E146DD">
        <w:rPr>
          <w:rFonts w:ascii="Times New Roman" w:hAnsi="Times New Roman"/>
          <w:sz w:val="24"/>
          <w:szCs w:val="24"/>
          <w:lang w:val="cs-CZ"/>
        </w:rPr>
        <w:t xml:space="preserve"> </w:t>
      </w:r>
      <w:r w:rsidR="00E23C20" w:rsidRPr="00E146DD">
        <w:rPr>
          <w:rFonts w:ascii="Times New Roman" w:eastAsia="MS Mincho" w:hAnsi="Times New Roman"/>
          <w:bCs/>
          <w:sz w:val="24"/>
          <w:szCs w:val="24"/>
          <w:lang w:val="cs-CZ"/>
        </w:rPr>
        <w:t>ve sběrném dvoře</w:t>
      </w:r>
      <w:r w:rsidRPr="00E146DD">
        <w:rPr>
          <w:rFonts w:ascii="Times New Roman" w:hAnsi="Times New Roman"/>
          <w:sz w:val="24"/>
          <w:szCs w:val="24"/>
          <w:lang w:val="cs-CZ"/>
        </w:rPr>
        <w:t>;</w:t>
      </w:r>
    </w:p>
    <w:p w14:paraId="3CDB576C" w14:textId="4CB5E4BB" w:rsidR="00A010E4" w:rsidRPr="00E146DD" w:rsidRDefault="00A010E4" w:rsidP="00A010E4">
      <w:pPr>
        <w:pStyle w:val="Prosttext1"/>
        <w:numPr>
          <w:ilvl w:val="0"/>
          <w:numId w:val="13"/>
        </w:numPr>
        <w:tabs>
          <w:tab w:val="left" w:pos="4172"/>
        </w:tabs>
        <w:jc w:val="both"/>
        <w:rPr>
          <w:rFonts w:ascii="Times New Roman" w:eastAsia="MS Mincho" w:hAnsi="Times New Roman"/>
          <w:bCs/>
          <w:sz w:val="24"/>
          <w:szCs w:val="24"/>
        </w:rPr>
      </w:pPr>
      <w:r w:rsidRPr="00E146DD">
        <w:rPr>
          <w:rFonts w:ascii="Times New Roman" w:hAnsi="Times New Roman"/>
          <w:b/>
          <w:sz w:val="24"/>
          <w:szCs w:val="24"/>
        </w:rPr>
        <w:t>textil</w:t>
      </w:r>
      <w:r w:rsidRPr="00E146DD">
        <w:rPr>
          <w:rFonts w:ascii="Times New Roman" w:hAnsi="Times New Roman"/>
          <w:sz w:val="24"/>
          <w:szCs w:val="24"/>
        </w:rPr>
        <w:t xml:space="preserve"> –</w:t>
      </w:r>
      <w:r w:rsidRPr="00E146DD">
        <w:rPr>
          <w:rFonts w:ascii="Times New Roman" w:eastAsia="MS Mincho" w:hAnsi="Times New Roman"/>
          <w:bCs/>
          <w:sz w:val="24"/>
          <w:szCs w:val="24"/>
          <w:lang w:val="cs-CZ"/>
        </w:rPr>
        <w:t xml:space="preserve"> </w:t>
      </w:r>
      <w:r w:rsidR="00B83636" w:rsidRPr="00E146DD">
        <w:rPr>
          <w:rFonts w:ascii="Times New Roman" w:eastAsia="MS Mincho" w:hAnsi="Times New Roman"/>
          <w:bCs/>
          <w:sz w:val="24"/>
          <w:szCs w:val="24"/>
          <w:lang w:val="cs-CZ"/>
        </w:rPr>
        <w:t>ve sběrném dvoře</w:t>
      </w:r>
      <w:r w:rsidRPr="00E146DD">
        <w:rPr>
          <w:rFonts w:ascii="Times New Roman" w:eastAsia="MS Mincho" w:hAnsi="Times New Roman"/>
          <w:bCs/>
          <w:sz w:val="24"/>
          <w:szCs w:val="24"/>
        </w:rPr>
        <w:t>;</w:t>
      </w:r>
    </w:p>
    <w:p w14:paraId="45B5AAE4" w14:textId="32A81160" w:rsidR="00A010E4" w:rsidRPr="00E146DD" w:rsidRDefault="00FD7A89" w:rsidP="00A010E4">
      <w:pPr>
        <w:pStyle w:val="Prosttext1"/>
        <w:numPr>
          <w:ilvl w:val="0"/>
          <w:numId w:val="13"/>
        </w:numPr>
        <w:tabs>
          <w:tab w:val="left" w:pos="4172"/>
        </w:tabs>
        <w:jc w:val="both"/>
        <w:rPr>
          <w:rFonts w:ascii="Times New Roman" w:eastAsia="MS Mincho" w:hAnsi="Times New Roman"/>
          <w:bCs/>
          <w:sz w:val="24"/>
          <w:szCs w:val="24"/>
        </w:rPr>
      </w:pPr>
      <w:r w:rsidRPr="00E146DD">
        <w:rPr>
          <w:rFonts w:ascii="Times New Roman" w:eastAsia="MS Mincho" w:hAnsi="Times New Roman"/>
          <w:b/>
          <w:bCs/>
          <w:sz w:val="24"/>
          <w:szCs w:val="24"/>
          <w:lang w:val="cs-CZ"/>
        </w:rPr>
        <w:t>biologick</w:t>
      </w:r>
      <w:r w:rsidR="001E0DF9" w:rsidRPr="00E146DD">
        <w:rPr>
          <w:rFonts w:ascii="Times New Roman" w:eastAsia="MS Mincho" w:hAnsi="Times New Roman"/>
          <w:b/>
          <w:bCs/>
          <w:sz w:val="24"/>
          <w:szCs w:val="24"/>
          <w:lang w:val="cs-CZ"/>
        </w:rPr>
        <w:t>ý</w:t>
      </w:r>
      <w:r w:rsidRPr="00E146DD">
        <w:rPr>
          <w:rFonts w:ascii="Times New Roman" w:eastAsia="MS Mincho" w:hAnsi="Times New Roman"/>
          <w:b/>
          <w:bCs/>
          <w:sz w:val="24"/>
          <w:szCs w:val="24"/>
          <w:lang w:val="cs-CZ"/>
        </w:rPr>
        <w:t xml:space="preserve"> </w:t>
      </w:r>
      <w:r w:rsidR="004C7690" w:rsidRPr="00E146DD">
        <w:rPr>
          <w:rFonts w:ascii="Times New Roman" w:eastAsia="MS Mincho" w:hAnsi="Times New Roman"/>
          <w:b/>
          <w:bCs/>
          <w:sz w:val="24"/>
          <w:szCs w:val="24"/>
          <w:lang w:val="cs-CZ"/>
        </w:rPr>
        <w:t>odpad</w:t>
      </w:r>
      <w:r w:rsidR="00A010E4" w:rsidRPr="00E146DD">
        <w:rPr>
          <w:rFonts w:ascii="Times New Roman" w:eastAsia="MS Mincho" w:hAnsi="Times New Roman"/>
          <w:b/>
          <w:bCs/>
          <w:sz w:val="24"/>
          <w:szCs w:val="24"/>
          <w:lang w:val="cs-CZ"/>
        </w:rPr>
        <w:t xml:space="preserve"> </w:t>
      </w:r>
      <w:r w:rsidR="00A010E4" w:rsidRPr="00E146DD">
        <w:rPr>
          <w:rFonts w:ascii="Times New Roman" w:eastAsia="MS Mincho" w:hAnsi="Times New Roman"/>
          <w:bCs/>
          <w:sz w:val="24"/>
          <w:szCs w:val="24"/>
        </w:rPr>
        <w:t xml:space="preserve">– </w:t>
      </w:r>
      <w:r w:rsidR="00B83636" w:rsidRPr="00E146DD">
        <w:rPr>
          <w:rFonts w:ascii="Times New Roman" w:eastAsia="MS Mincho" w:hAnsi="Times New Roman"/>
          <w:bCs/>
          <w:sz w:val="24"/>
          <w:szCs w:val="24"/>
          <w:lang w:val="cs-CZ"/>
        </w:rPr>
        <w:t>na deponii biologick</w:t>
      </w:r>
      <w:r w:rsidR="006974EF" w:rsidRPr="00E146DD">
        <w:rPr>
          <w:rFonts w:ascii="Times New Roman" w:eastAsia="MS Mincho" w:hAnsi="Times New Roman"/>
          <w:bCs/>
          <w:sz w:val="24"/>
          <w:szCs w:val="24"/>
          <w:lang w:val="cs-CZ"/>
        </w:rPr>
        <w:t xml:space="preserve">ého </w:t>
      </w:r>
      <w:r w:rsidR="00B83636" w:rsidRPr="00E146DD">
        <w:rPr>
          <w:rFonts w:ascii="Times New Roman" w:eastAsia="MS Mincho" w:hAnsi="Times New Roman"/>
          <w:bCs/>
          <w:sz w:val="24"/>
          <w:szCs w:val="24"/>
          <w:lang w:val="cs-CZ"/>
        </w:rPr>
        <w:t>odpadu v ulici Průhon (za železničním přejezdem vpravo)</w:t>
      </w:r>
      <w:r w:rsidR="00A010E4" w:rsidRPr="00E146DD">
        <w:rPr>
          <w:rFonts w:ascii="Times New Roman" w:hAnsi="Times New Roman"/>
          <w:sz w:val="24"/>
          <w:szCs w:val="24"/>
          <w:lang w:val="cs-CZ"/>
        </w:rPr>
        <w:t>;</w:t>
      </w:r>
    </w:p>
    <w:p w14:paraId="0DEFD902" w14:textId="386CB6BE" w:rsidR="00E97CD7" w:rsidRPr="00E146DD" w:rsidRDefault="00E97CD7" w:rsidP="00A010E4">
      <w:pPr>
        <w:pStyle w:val="Prosttext1"/>
        <w:numPr>
          <w:ilvl w:val="0"/>
          <w:numId w:val="13"/>
        </w:numPr>
        <w:tabs>
          <w:tab w:val="left" w:pos="4172"/>
        </w:tabs>
        <w:jc w:val="both"/>
        <w:rPr>
          <w:rFonts w:ascii="Times New Roman" w:eastAsia="MS Mincho" w:hAnsi="Times New Roman"/>
          <w:bCs/>
          <w:sz w:val="24"/>
          <w:szCs w:val="24"/>
        </w:rPr>
      </w:pPr>
      <w:r w:rsidRPr="00E146DD">
        <w:rPr>
          <w:rFonts w:ascii="Times New Roman" w:eastAsia="MS Mincho" w:hAnsi="Times New Roman"/>
          <w:b/>
          <w:bCs/>
          <w:sz w:val="24"/>
          <w:szCs w:val="24"/>
          <w:lang w:val="cs-CZ"/>
        </w:rPr>
        <w:t>dřevo</w:t>
      </w:r>
      <w:r w:rsidR="00B246A8" w:rsidRPr="00E146DD">
        <w:rPr>
          <w:rFonts w:ascii="Times New Roman" w:eastAsia="MS Mincho" w:hAnsi="Times New Roman"/>
          <w:b/>
          <w:bCs/>
          <w:sz w:val="24"/>
          <w:szCs w:val="24"/>
          <w:lang w:val="cs-CZ"/>
        </w:rPr>
        <w:t xml:space="preserve"> </w:t>
      </w:r>
      <w:r w:rsidR="00B246A8" w:rsidRPr="00E146DD">
        <w:rPr>
          <w:rFonts w:ascii="Times New Roman" w:eastAsia="MS Mincho" w:hAnsi="Times New Roman"/>
          <w:sz w:val="24"/>
          <w:szCs w:val="24"/>
          <w:lang w:val="cs-CZ"/>
        </w:rPr>
        <w:t>– ve sběrném dvoře (speciální kontejner);</w:t>
      </w:r>
    </w:p>
    <w:p w14:paraId="6569D2CE" w14:textId="77777777" w:rsidR="00A010E4" w:rsidRPr="00E146DD" w:rsidRDefault="00A010E4" w:rsidP="00FF2B76">
      <w:pPr>
        <w:pStyle w:val="Prosttext1"/>
        <w:numPr>
          <w:ilvl w:val="0"/>
          <w:numId w:val="13"/>
        </w:numPr>
        <w:tabs>
          <w:tab w:val="left" w:pos="4172"/>
        </w:tabs>
        <w:jc w:val="both"/>
        <w:rPr>
          <w:rFonts w:ascii="Times New Roman" w:eastAsia="MS Mincho" w:hAnsi="Times New Roman"/>
          <w:bCs/>
          <w:sz w:val="24"/>
          <w:szCs w:val="24"/>
          <w:lang w:val="cs-CZ"/>
        </w:rPr>
      </w:pPr>
      <w:r w:rsidRPr="00E146DD">
        <w:rPr>
          <w:rFonts w:ascii="Times New Roman" w:eastAsia="MS Mincho" w:hAnsi="Times New Roman"/>
          <w:b/>
          <w:bCs/>
          <w:sz w:val="24"/>
          <w:szCs w:val="24"/>
          <w:lang w:val="cs-CZ"/>
        </w:rPr>
        <w:t xml:space="preserve">jedlé </w:t>
      </w:r>
      <w:r w:rsidR="00D47A41" w:rsidRPr="00E146DD">
        <w:rPr>
          <w:rFonts w:ascii="Times New Roman" w:eastAsia="MS Mincho" w:hAnsi="Times New Roman"/>
          <w:b/>
          <w:bCs/>
          <w:sz w:val="24"/>
          <w:szCs w:val="24"/>
          <w:lang w:val="cs-CZ"/>
        </w:rPr>
        <w:t>oleje a tuky</w:t>
      </w:r>
      <w:r w:rsidRPr="00E146DD">
        <w:rPr>
          <w:rFonts w:ascii="Times New Roman" w:eastAsia="MS Mincho" w:hAnsi="Times New Roman"/>
          <w:bCs/>
          <w:sz w:val="24"/>
          <w:szCs w:val="24"/>
          <w:lang w:val="cs-CZ"/>
        </w:rPr>
        <w:t xml:space="preserve"> –</w:t>
      </w:r>
      <w:r w:rsidR="002F6E60" w:rsidRPr="00E146DD">
        <w:rPr>
          <w:rFonts w:ascii="Times New Roman" w:eastAsia="MS Mincho" w:hAnsi="Times New Roman"/>
          <w:bCs/>
          <w:sz w:val="24"/>
          <w:szCs w:val="24"/>
          <w:lang w:val="cs-CZ"/>
        </w:rPr>
        <w:t xml:space="preserve"> </w:t>
      </w:r>
      <w:r w:rsidR="00E23C20" w:rsidRPr="00E146DD">
        <w:rPr>
          <w:rFonts w:ascii="Times New Roman" w:eastAsia="MS Mincho" w:hAnsi="Times New Roman"/>
          <w:bCs/>
          <w:sz w:val="24"/>
          <w:szCs w:val="24"/>
          <w:lang w:val="cs-CZ"/>
        </w:rPr>
        <w:t>ve sběrném dvoře</w:t>
      </w:r>
      <w:r w:rsidRPr="00E146DD">
        <w:rPr>
          <w:rFonts w:ascii="Times New Roman" w:eastAsia="MS Mincho" w:hAnsi="Times New Roman"/>
          <w:bCs/>
          <w:sz w:val="24"/>
          <w:szCs w:val="24"/>
          <w:lang w:val="cs-CZ"/>
        </w:rPr>
        <w:t>;</w:t>
      </w:r>
    </w:p>
    <w:p w14:paraId="4DAF75CA" w14:textId="4221BDC5" w:rsidR="00A010E4" w:rsidRPr="00E146DD" w:rsidRDefault="00A010E4" w:rsidP="00B83636">
      <w:pPr>
        <w:pStyle w:val="Prosttext1"/>
        <w:numPr>
          <w:ilvl w:val="0"/>
          <w:numId w:val="13"/>
        </w:numPr>
        <w:tabs>
          <w:tab w:val="left" w:pos="4172"/>
        </w:tabs>
        <w:rPr>
          <w:rFonts w:ascii="Times New Roman" w:eastAsia="MS Mincho" w:hAnsi="Times New Roman"/>
          <w:bCs/>
          <w:sz w:val="24"/>
          <w:szCs w:val="24"/>
          <w:lang w:val="cs-CZ"/>
        </w:rPr>
      </w:pPr>
      <w:r w:rsidRPr="00E146DD">
        <w:rPr>
          <w:rFonts w:ascii="Times New Roman" w:hAnsi="Times New Roman"/>
          <w:b/>
          <w:sz w:val="24"/>
          <w:szCs w:val="24"/>
        </w:rPr>
        <w:t xml:space="preserve">objemný odpad </w:t>
      </w:r>
      <w:r w:rsidRPr="00E146DD">
        <w:rPr>
          <w:rFonts w:ascii="Times New Roman" w:hAnsi="Times New Roman"/>
          <w:sz w:val="24"/>
          <w:szCs w:val="24"/>
        </w:rPr>
        <w:t xml:space="preserve">– </w:t>
      </w:r>
      <w:r w:rsidRPr="00E146DD">
        <w:rPr>
          <w:rFonts w:ascii="Times New Roman" w:eastAsia="MS Mincho" w:hAnsi="Times New Roman"/>
          <w:bCs/>
          <w:sz w:val="24"/>
          <w:szCs w:val="24"/>
          <w:lang w:val="cs-CZ"/>
        </w:rPr>
        <w:t xml:space="preserve"> </w:t>
      </w:r>
      <w:r w:rsidRPr="00E146DD">
        <w:rPr>
          <w:rFonts w:ascii="Times New Roman" w:hAnsi="Times New Roman"/>
          <w:sz w:val="24"/>
          <w:szCs w:val="24"/>
          <w:lang w:val="cs-CZ"/>
        </w:rPr>
        <w:t>ve sběrném dvoře;</w:t>
      </w:r>
    </w:p>
    <w:p w14:paraId="5F469714" w14:textId="77777777" w:rsidR="00A010E4" w:rsidRPr="00E146DD" w:rsidRDefault="00A010E4" w:rsidP="00A010E4">
      <w:pPr>
        <w:pStyle w:val="Prosttext1"/>
        <w:numPr>
          <w:ilvl w:val="0"/>
          <w:numId w:val="13"/>
        </w:numPr>
        <w:tabs>
          <w:tab w:val="left" w:pos="4172"/>
        </w:tabs>
        <w:jc w:val="both"/>
        <w:rPr>
          <w:rFonts w:ascii="Times New Roman" w:hAnsi="Times New Roman"/>
          <w:b/>
          <w:sz w:val="24"/>
          <w:szCs w:val="24"/>
          <w:lang w:val="cs-CZ"/>
        </w:rPr>
      </w:pPr>
      <w:r w:rsidRPr="00E146DD">
        <w:rPr>
          <w:rFonts w:ascii="Times New Roman" w:eastAsia="MS Mincho" w:hAnsi="Times New Roman"/>
          <w:b/>
          <w:bCs/>
          <w:sz w:val="24"/>
          <w:szCs w:val="24"/>
        </w:rPr>
        <w:t xml:space="preserve">nebezpečný odpad </w:t>
      </w:r>
      <w:r w:rsidRPr="00E146DD">
        <w:rPr>
          <w:rFonts w:ascii="Times New Roman" w:eastAsia="MS Mincho" w:hAnsi="Times New Roman"/>
          <w:bCs/>
          <w:sz w:val="24"/>
          <w:szCs w:val="24"/>
        </w:rPr>
        <w:t>–</w:t>
      </w:r>
      <w:r w:rsidRPr="00E146DD">
        <w:rPr>
          <w:rFonts w:ascii="Times New Roman" w:eastAsia="MS Mincho" w:hAnsi="Times New Roman"/>
          <w:bCs/>
          <w:sz w:val="24"/>
          <w:szCs w:val="24"/>
          <w:lang w:val="cs-CZ"/>
        </w:rPr>
        <w:t xml:space="preserve"> </w:t>
      </w:r>
    </w:p>
    <w:p w14:paraId="321ECC28" w14:textId="2597B6EF" w:rsidR="00A010E4" w:rsidRPr="00B83636" w:rsidRDefault="00A010E4" w:rsidP="00A010E4">
      <w:pPr>
        <w:pStyle w:val="Prosttext1"/>
        <w:numPr>
          <w:ilvl w:val="0"/>
          <w:numId w:val="18"/>
        </w:numPr>
        <w:jc w:val="both"/>
        <w:rPr>
          <w:rFonts w:ascii="Times New Roman" w:hAnsi="Times New Roman"/>
          <w:sz w:val="24"/>
          <w:szCs w:val="24"/>
          <w:lang w:val="cs-CZ"/>
        </w:rPr>
      </w:pPr>
      <w:r w:rsidRPr="00E146DD">
        <w:rPr>
          <w:rFonts w:ascii="Times New Roman" w:hAnsi="Times New Roman"/>
          <w:sz w:val="24"/>
          <w:szCs w:val="24"/>
          <w:lang w:val="cs-CZ"/>
        </w:rPr>
        <w:t xml:space="preserve">dvakrát ročně na předem vyhlášených přechodných stanovištích přímo do zvláštních </w:t>
      </w:r>
      <w:r w:rsidRPr="00B83636">
        <w:rPr>
          <w:rFonts w:ascii="Times New Roman" w:hAnsi="Times New Roman"/>
          <w:sz w:val="24"/>
          <w:szCs w:val="24"/>
          <w:lang w:val="cs-CZ"/>
        </w:rPr>
        <w:t>sběrných nádob k tomuto účelu určených (na automobilu)</w:t>
      </w:r>
      <w:r w:rsidRPr="00B83636">
        <w:rPr>
          <w:rFonts w:ascii="Times New Roman" w:hAnsi="Times New Roman"/>
          <w:sz w:val="24"/>
          <w:szCs w:val="24"/>
        </w:rPr>
        <w:t>;</w:t>
      </w:r>
      <w:r w:rsidRPr="00B83636">
        <w:rPr>
          <w:rFonts w:ascii="Times New Roman" w:hAnsi="Times New Roman"/>
          <w:sz w:val="24"/>
          <w:szCs w:val="24"/>
          <w:lang w:val="cs-CZ"/>
        </w:rPr>
        <w:t xml:space="preserve"> </w:t>
      </w:r>
      <w:r w:rsidR="00B83636" w:rsidRPr="00B83636">
        <w:rPr>
          <w:rFonts w:ascii="Times New Roman" w:hAnsi="Times New Roman"/>
          <w:sz w:val="24"/>
          <w:szCs w:val="24"/>
          <w:lang w:val="cs-CZ"/>
        </w:rPr>
        <w:t>informování o místě a čase</w:t>
      </w:r>
      <w:r w:rsidRPr="00B83636">
        <w:rPr>
          <w:rFonts w:ascii="Times New Roman" w:hAnsi="Times New Roman"/>
          <w:sz w:val="24"/>
          <w:szCs w:val="24"/>
          <w:lang w:val="cs-CZ"/>
        </w:rPr>
        <w:t xml:space="preserve"> se provádí </w:t>
      </w:r>
      <w:r w:rsidR="00B83636" w:rsidRPr="00B83636">
        <w:rPr>
          <w:rFonts w:ascii="Times New Roman" w:hAnsi="Times New Roman"/>
          <w:sz w:val="24"/>
          <w:szCs w:val="24"/>
          <w:lang w:val="cs-CZ"/>
        </w:rPr>
        <w:t xml:space="preserve">na webových stránkách města, roznosem letáků do poštovních schránek jednotlivých nemovitostí, </w:t>
      </w:r>
      <w:r w:rsidRPr="00B83636">
        <w:rPr>
          <w:rFonts w:ascii="Times New Roman" w:hAnsi="Times New Roman"/>
          <w:sz w:val="24"/>
          <w:szCs w:val="24"/>
          <w:lang w:val="cs-CZ"/>
        </w:rPr>
        <w:t xml:space="preserve">v místním </w:t>
      </w:r>
      <w:r w:rsidR="00B83636" w:rsidRPr="00B83636">
        <w:rPr>
          <w:rFonts w:ascii="Times New Roman" w:hAnsi="Times New Roman"/>
          <w:sz w:val="24"/>
          <w:szCs w:val="24"/>
          <w:lang w:val="cs-CZ"/>
        </w:rPr>
        <w:t>rozhlase a kabelové televizi</w:t>
      </w:r>
      <w:r w:rsidRPr="00B83636">
        <w:rPr>
          <w:rFonts w:ascii="Times New Roman" w:hAnsi="Times New Roman"/>
          <w:sz w:val="24"/>
          <w:szCs w:val="24"/>
          <w:lang w:val="cs-CZ"/>
        </w:rPr>
        <w:t xml:space="preserve">, </w:t>
      </w:r>
    </w:p>
    <w:p w14:paraId="628AF7F7" w14:textId="77777777" w:rsidR="00A010E4" w:rsidRPr="00B83636" w:rsidRDefault="00A010E4" w:rsidP="00A010E4">
      <w:pPr>
        <w:pStyle w:val="Prosttext1"/>
        <w:numPr>
          <w:ilvl w:val="0"/>
          <w:numId w:val="18"/>
        </w:numPr>
        <w:ind w:left="1066" w:hanging="357"/>
        <w:rPr>
          <w:rFonts w:ascii="Times New Roman" w:hAnsi="Times New Roman"/>
          <w:sz w:val="24"/>
          <w:szCs w:val="24"/>
          <w:lang w:val="cs-CZ"/>
        </w:rPr>
      </w:pPr>
      <w:r w:rsidRPr="00B83636">
        <w:rPr>
          <w:rFonts w:ascii="Times New Roman" w:hAnsi="Times New Roman"/>
          <w:sz w:val="24"/>
          <w:szCs w:val="24"/>
          <w:lang w:val="cs-CZ"/>
        </w:rPr>
        <w:t>ve sběrném dvoře;</w:t>
      </w:r>
    </w:p>
    <w:p w14:paraId="0857ABFB" w14:textId="77777777" w:rsidR="00A010E4" w:rsidRPr="00E504E3" w:rsidRDefault="00A010E4" w:rsidP="00A010E4">
      <w:pPr>
        <w:pStyle w:val="Prosttext1"/>
        <w:numPr>
          <w:ilvl w:val="0"/>
          <w:numId w:val="13"/>
        </w:numPr>
        <w:tabs>
          <w:tab w:val="left" w:pos="4172"/>
        </w:tabs>
        <w:jc w:val="both"/>
        <w:rPr>
          <w:rFonts w:ascii="Times New Roman" w:hAnsi="Times New Roman"/>
          <w:b/>
          <w:sz w:val="24"/>
          <w:szCs w:val="24"/>
          <w:lang w:val="cs-CZ"/>
        </w:rPr>
      </w:pPr>
      <w:r w:rsidRPr="00E504E3">
        <w:rPr>
          <w:rFonts w:ascii="Times New Roman" w:eastAsia="MS Mincho" w:hAnsi="Times New Roman"/>
          <w:b/>
          <w:bCs/>
          <w:sz w:val="24"/>
          <w:szCs w:val="24"/>
        </w:rPr>
        <w:t>směsný komunální odpad</w:t>
      </w:r>
      <w:r w:rsidRPr="00E504E3">
        <w:rPr>
          <w:rFonts w:ascii="Times New Roman" w:eastAsia="MS Mincho" w:hAnsi="Times New Roman"/>
          <w:bCs/>
          <w:sz w:val="24"/>
          <w:szCs w:val="24"/>
        </w:rPr>
        <w:t xml:space="preserve"> – </w:t>
      </w:r>
    </w:p>
    <w:p w14:paraId="5DA06AF7" w14:textId="09A3168A" w:rsidR="00A010E4" w:rsidRPr="00782EE5" w:rsidRDefault="00A010E4" w:rsidP="00782EE5">
      <w:pPr>
        <w:pStyle w:val="Prosttext1"/>
        <w:numPr>
          <w:ilvl w:val="1"/>
          <w:numId w:val="15"/>
        </w:numPr>
        <w:tabs>
          <w:tab w:val="left" w:pos="4172"/>
        </w:tabs>
        <w:jc w:val="both"/>
        <w:rPr>
          <w:rFonts w:ascii="Times New Roman" w:hAnsi="Times New Roman"/>
          <w:b/>
          <w:sz w:val="24"/>
          <w:szCs w:val="24"/>
          <w:lang w:val="cs-CZ"/>
        </w:rPr>
      </w:pPr>
      <w:r w:rsidRPr="00782EE5">
        <w:rPr>
          <w:rFonts w:ascii="Times New Roman" w:hAnsi="Times New Roman"/>
          <w:sz w:val="24"/>
          <w:szCs w:val="24"/>
        </w:rPr>
        <w:t>do typizovaných sběrných nádob přidělených k příslušné nemovitosti</w:t>
      </w:r>
      <w:r w:rsidR="00B83636" w:rsidRPr="00782EE5">
        <w:rPr>
          <w:rFonts w:ascii="Times New Roman" w:hAnsi="Times New Roman"/>
          <w:sz w:val="24"/>
          <w:szCs w:val="24"/>
          <w:lang w:val="cs-CZ"/>
        </w:rPr>
        <w:t xml:space="preserve"> a očipované zvláštním čipem</w:t>
      </w:r>
      <w:r w:rsidRPr="00782EE5">
        <w:rPr>
          <w:rFonts w:ascii="Times New Roman" w:hAnsi="Times New Roman"/>
          <w:sz w:val="24"/>
          <w:szCs w:val="24"/>
        </w:rPr>
        <w:t xml:space="preserve"> (popelnice</w:t>
      </w:r>
      <w:r w:rsidRPr="00782EE5">
        <w:rPr>
          <w:rFonts w:ascii="Times New Roman" w:hAnsi="Times New Roman"/>
          <w:sz w:val="24"/>
          <w:szCs w:val="24"/>
          <w:lang w:val="cs-CZ"/>
        </w:rPr>
        <w:t xml:space="preserve"> </w:t>
      </w:r>
      <w:r w:rsidRPr="00782EE5">
        <w:rPr>
          <w:rFonts w:ascii="Times New Roman" w:hAnsi="Times New Roman"/>
          <w:sz w:val="24"/>
          <w:szCs w:val="24"/>
        </w:rPr>
        <w:t>o</w:t>
      </w:r>
      <w:r w:rsidRPr="00782EE5">
        <w:rPr>
          <w:rFonts w:ascii="Times New Roman" w:hAnsi="Times New Roman"/>
          <w:sz w:val="24"/>
          <w:szCs w:val="24"/>
          <w:lang w:val="cs-CZ"/>
        </w:rPr>
        <w:t> </w:t>
      </w:r>
      <w:r w:rsidRPr="00782EE5">
        <w:rPr>
          <w:rFonts w:ascii="Times New Roman" w:hAnsi="Times New Roman"/>
          <w:sz w:val="24"/>
          <w:szCs w:val="24"/>
        </w:rPr>
        <w:t xml:space="preserve">objemu </w:t>
      </w:r>
      <w:r w:rsidRPr="00782EE5">
        <w:rPr>
          <w:rFonts w:ascii="Times New Roman" w:hAnsi="Times New Roman"/>
          <w:sz w:val="24"/>
          <w:szCs w:val="24"/>
          <w:lang w:val="cs-CZ"/>
        </w:rPr>
        <w:t>60</w:t>
      </w:r>
      <w:r w:rsidR="00EB37A1">
        <w:rPr>
          <w:rFonts w:ascii="Times New Roman" w:hAnsi="Times New Roman"/>
          <w:sz w:val="24"/>
          <w:szCs w:val="24"/>
          <w:lang w:val="cs-CZ"/>
        </w:rPr>
        <w:t xml:space="preserve"> </w:t>
      </w:r>
      <w:r w:rsidRPr="00782EE5">
        <w:rPr>
          <w:rFonts w:ascii="Times New Roman" w:hAnsi="Times New Roman"/>
          <w:sz w:val="24"/>
          <w:szCs w:val="24"/>
          <w:lang w:val="cs-CZ"/>
        </w:rPr>
        <w:t xml:space="preserve">, </w:t>
      </w:r>
      <w:r w:rsidR="00B83636" w:rsidRPr="00782EE5">
        <w:rPr>
          <w:rFonts w:ascii="Times New Roman" w:hAnsi="Times New Roman"/>
          <w:sz w:val="24"/>
          <w:szCs w:val="24"/>
          <w:lang w:val="cs-CZ"/>
        </w:rPr>
        <w:t>110</w:t>
      </w:r>
      <w:r w:rsidR="00EB37A1">
        <w:rPr>
          <w:rFonts w:ascii="Times New Roman" w:hAnsi="Times New Roman"/>
          <w:sz w:val="24"/>
          <w:szCs w:val="24"/>
          <w:lang w:val="cs-CZ"/>
        </w:rPr>
        <w:t xml:space="preserve"> </w:t>
      </w:r>
      <w:r w:rsidRPr="00782EE5">
        <w:rPr>
          <w:rFonts w:ascii="Times New Roman" w:hAnsi="Times New Roman"/>
          <w:sz w:val="24"/>
          <w:szCs w:val="24"/>
        </w:rPr>
        <w:t>, 120</w:t>
      </w:r>
      <w:r w:rsidR="00EB37A1">
        <w:rPr>
          <w:rFonts w:ascii="Times New Roman" w:hAnsi="Times New Roman"/>
          <w:sz w:val="24"/>
          <w:szCs w:val="24"/>
        </w:rPr>
        <w:t xml:space="preserve"> </w:t>
      </w:r>
      <w:r w:rsidR="00B83636" w:rsidRPr="00782EE5">
        <w:rPr>
          <w:rFonts w:ascii="Times New Roman" w:hAnsi="Times New Roman"/>
          <w:sz w:val="24"/>
          <w:szCs w:val="24"/>
          <w:lang w:val="cs-CZ"/>
        </w:rPr>
        <w:t xml:space="preserve"> </w:t>
      </w:r>
      <w:r w:rsidR="00782EE5" w:rsidRPr="00782EE5">
        <w:rPr>
          <w:rFonts w:ascii="Times New Roman" w:hAnsi="Times New Roman"/>
          <w:sz w:val="24"/>
          <w:szCs w:val="24"/>
          <w:lang w:val="cs-CZ"/>
        </w:rPr>
        <w:t>nebo</w:t>
      </w:r>
      <w:r w:rsidRPr="00782EE5">
        <w:rPr>
          <w:rFonts w:ascii="Times New Roman" w:hAnsi="Times New Roman"/>
          <w:sz w:val="24"/>
          <w:szCs w:val="24"/>
        </w:rPr>
        <w:t xml:space="preserve"> 240</w:t>
      </w:r>
      <w:r w:rsidR="00EB37A1">
        <w:rPr>
          <w:rFonts w:ascii="Times New Roman" w:hAnsi="Times New Roman"/>
          <w:sz w:val="24"/>
          <w:szCs w:val="24"/>
        </w:rPr>
        <w:t xml:space="preserve"> litrů</w:t>
      </w:r>
      <w:r w:rsidRPr="00782EE5">
        <w:rPr>
          <w:rFonts w:ascii="Times New Roman" w:hAnsi="Times New Roman"/>
          <w:sz w:val="24"/>
          <w:szCs w:val="24"/>
        </w:rPr>
        <w:t>)</w:t>
      </w:r>
      <w:r w:rsidRPr="00782EE5">
        <w:rPr>
          <w:rFonts w:ascii="Times New Roman" w:eastAsia="MS Mincho" w:hAnsi="Times New Roman"/>
          <w:bCs/>
          <w:sz w:val="24"/>
          <w:szCs w:val="24"/>
          <w:lang w:val="cs-CZ"/>
        </w:rPr>
        <w:t>,</w:t>
      </w:r>
    </w:p>
    <w:p w14:paraId="6E348076" w14:textId="753323CF" w:rsidR="00A010E4" w:rsidRPr="00782EE5" w:rsidRDefault="00A010E4" w:rsidP="00A010E4">
      <w:pPr>
        <w:pStyle w:val="Prosttext1"/>
        <w:numPr>
          <w:ilvl w:val="1"/>
          <w:numId w:val="15"/>
        </w:numPr>
        <w:tabs>
          <w:tab w:val="left" w:pos="4172"/>
          <w:tab w:val="left" w:pos="5190"/>
        </w:tabs>
        <w:jc w:val="both"/>
        <w:rPr>
          <w:rFonts w:ascii="Times New Roman" w:eastAsia="MS Mincho" w:hAnsi="Times New Roman"/>
          <w:bCs/>
          <w:sz w:val="24"/>
          <w:szCs w:val="24"/>
          <w:lang w:val="cs-CZ"/>
        </w:rPr>
      </w:pPr>
      <w:r w:rsidRPr="00782EE5">
        <w:rPr>
          <w:rFonts w:ascii="Times New Roman" w:hAnsi="Times New Roman"/>
          <w:sz w:val="24"/>
          <w:szCs w:val="24"/>
          <w:lang w:val="cs-CZ"/>
        </w:rPr>
        <w:t xml:space="preserve">drobný směsný komunální odpad </w:t>
      </w:r>
      <w:r w:rsidRPr="00782EE5">
        <w:rPr>
          <w:rFonts w:ascii="Times New Roman" w:eastAsia="MS Mincho" w:hAnsi="Times New Roman"/>
          <w:bCs/>
          <w:sz w:val="24"/>
          <w:szCs w:val="24"/>
        </w:rPr>
        <w:t>vzniklý na veřejném prostranství do odpadkových košů rozmístěných</w:t>
      </w:r>
      <w:r w:rsidRPr="00782EE5">
        <w:rPr>
          <w:rFonts w:ascii="Times New Roman" w:eastAsia="MS Mincho" w:hAnsi="Times New Roman"/>
          <w:bCs/>
          <w:sz w:val="24"/>
          <w:szCs w:val="24"/>
          <w:lang w:val="cs-CZ"/>
        </w:rPr>
        <w:t xml:space="preserve"> na veřejném prostranství.</w:t>
      </w:r>
    </w:p>
    <w:p w14:paraId="6F311CEF" w14:textId="77777777" w:rsidR="0042104D" w:rsidRDefault="0042104D" w:rsidP="00792C01">
      <w:pPr>
        <w:pStyle w:val="Prosttext"/>
        <w:tabs>
          <w:tab w:val="left" w:pos="709"/>
        </w:tabs>
        <w:jc w:val="center"/>
        <w:rPr>
          <w:rFonts w:ascii="Times New Roman" w:eastAsia="MS Mincho" w:hAnsi="Times New Roman"/>
          <w:b/>
          <w:bCs/>
          <w:sz w:val="24"/>
          <w:szCs w:val="24"/>
          <w:lang w:val="cs-CZ"/>
        </w:rPr>
      </w:pPr>
    </w:p>
    <w:p w14:paraId="7AD0AD99" w14:textId="77777777" w:rsidR="002422CE" w:rsidRPr="00A010E4" w:rsidRDefault="002422CE" w:rsidP="00792C01">
      <w:pPr>
        <w:pStyle w:val="Prosttext"/>
        <w:tabs>
          <w:tab w:val="left" w:pos="709"/>
        </w:tabs>
        <w:jc w:val="center"/>
        <w:rPr>
          <w:rFonts w:ascii="Times New Roman" w:eastAsia="MS Mincho" w:hAnsi="Times New Roman"/>
          <w:b/>
          <w:bCs/>
          <w:sz w:val="24"/>
          <w:szCs w:val="24"/>
          <w:lang w:val="cs-CZ"/>
        </w:rPr>
      </w:pPr>
    </w:p>
    <w:p w14:paraId="4A2FF695" w14:textId="77777777" w:rsidR="00792C01" w:rsidRPr="00A010E4" w:rsidRDefault="00792C01" w:rsidP="00792C01">
      <w:pPr>
        <w:pStyle w:val="Prosttext"/>
        <w:tabs>
          <w:tab w:val="left" w:pos="709"/>
        </w:tabs>
        <w:jc w:val="center"/>
        <w:rPr>
          <w:rFonts w:ascii="Times New Roman" w:eastAsia="MS Mincho" w:hAnsi="Times New Roman"/>
          <w:b/>
          <w:bCs/>
          <w:sz w:val="24"/>
          <w:lang w:val="cs-CZ"/>
        </w:rPr>
      </w:pPr>
      <w:r w:rsidRPr="00A010E4">
        <w:rPr>
          <w:rFonts w:ascii="Times New Roman" w:eastAsia="MS Mincho" w:hAnsi="Times New Roman"/>
          <w:b/>
          <w:bCs/>
          <w:sz w:val="24"/>
        </w:rPr>
        <w:t xml:space="preserve">Článek </w:t>
      </w:r>
      <w:r w:rsidR="0084513C" w:rsidRPr="00A010E4">
        <w:rPr>
          <w:rFonts w:ascii="Times New Roman" w:eastAsia="MS Mincho" w:hAnsi="Times New Roman"/>
          <w:b/>
          <w:bCs/>
          <w:sz w:val="24"/>
          <w:lang w:val="cs-CZ"/>
        </w:rPr>
        <w:t>5</w:t>
      </w:r>
    </w:p>
    <w:p w14:paraId="2D13926A" w14:textId="77777777" w:rsidR="00792C01" w:rsidRPr="00A010E4" w:rsidRDefault="00792C01" w:rsidP="00792C01">
      <w:pPr>
        <w:pStyle w:val="Prosttext"/>
        <w:tabs>
          <w:tab w:val="left" w:pos="4172"/>
        </w:tabs>
        <w:jc w:val="center"/>
        <w:rPr>
          <w:rFonts w:ascii="Times New Roman" w:eastAsia="MS Mincho" w:hAnsi="Times New Roman"/>
          <w:b/>
          <w:sz w:val="24"/>
        </w:rPr>
      </w:pPr>
      <w:r w:rsidRPr="00A010E4">
        <w:rPr>
          <w:rFonts w:ascii="Times New Roman" w:eastAsia="MS Mincho" w:hAnsi="Times New Roman"/>
          <w:b/>
          <w:sz w:val="24"/>
        </w:rPr>
        <w:t>Povinnosti osob</w:t>
      </w:r>
    </w:p>
    <w:p w14:paraId="62E4AFA4" w14:textId="77777777" w:rsidR="00792C01" w:rsidRPr="00A010E4" w:rsidRDefault="00792C01" w:rsidP="00792C01">
      <w:pPr>
        <w:pStyle w:val="Prosttext"/>
        <w:tabs>
          <w:tab w:val="left" w:pos="4172"/>
        </w:tabs>
        <w:rPr>
          <w:rFonts w:ascii="Times New Roman" w:eastAsia="MS Mincho" w:hAnsi="Times New Roman"/>
          <w:b/>
          <w:bCs/>
        </w:rPr>
      </w:pPr>
    </w:p>
    <w:p w14:paraId="7A331D30" w14:textId="77777777" w:rsidR="00792C01" w:rsidRPr="00A010E4" w:rsidRDefault="00792C01" w:rsidP="00DC5BD5">
      <w:pPr>
        <w:pStyle w:val="Prosttext"/>
        <w:tabs>
          <w:tab w:val="left" w:pos="4172"/>
        </w:tabs>
        <w:rPr>
          <w:rFonts w:ascii="Times New Roman" w:eastAsia="MS Mincho" w:hAnsi="Times New Roman"/>
          <w:bCs/>
          <w:sz w:val="24"/>
        </w:rPr>
      </w:pPr>
      <w:r w:rsidRPr="00A010E4">
        <w:rPr>
          <w:rFonts w:ascii="Times New Roman" w:eastAsia="MS Mincho" w:hAnsi="Times New Roman"/>
          <w:bCs/>
          <w:sz w:val="24"/>
        </w:rPr>
        <w:t>Osoby jsou povinny:</w:t>
      </w:r>
    </w:p>
    <w:p w14:paraId="15F3A8E2" w14:textId="77777777" w:rsidR="00792C01" w:rsidRPr="00A010E4" w:rsidRDefault="00792C01" w:rsidP="006F13E0">
      <w:pPr>
        <w:pStyle w:val="Prosttext"/>
        <w:numPr>
          <w:ilvl w:val="1"/>
          <w:numId w:val="4"/>
        </w:numPr>
        <w:tabs>
          <w:tab w:val="left" w:pos="4172"/>
        </w:tabs>
        <w:jc w:val="both"/>
        <w:rPr>
          <w:rFonts w:ascii="Times New Roman" w:eastAsia="MS Mincho" w:hAnsi="Times New Roman"/>
          <w:bCs/>
          <w:sz w:val="24"/>
        </w:rPr>
      </w:pPr>
      <w:r w:rsidRPr="00A010E4">
        <w:rPr>
          <w:rFonts w:ascii="Times New Roman" w:eastAsia="MS Mincho" w:hAnsi="Times New Roman"/>
          <w:bCs/>
          <w:sz w:val="24"/>
        </w:rPr>
        <w:t>komunální odpad třídit na složky uvedené v článku 3 a odkládat na místa určená k </w:t>
      </w:r>
      <w:r w:rsidR="00B87CC4" w:rsidRPr="00A010E4">
        <w:rPr>
          <w:rFonts w:ascii="Times New Roman" w:eastAsia="MS Mincho" w:hAnsi="Times New Roman"/>
          <w:bCs/>
          <w:sz w:val="24"/>
          <w:lang w:val="cs-CZ"/>
        </w:rPr>
        <w:t>soustřeďování</w:t>
      </w:r>
      <w:r w:rsidRPr="00A010E4">
        <w:rPr>
          <w:rFonts w:ascii="Times New Roman" w:eastAsia="MS Mincho" w:hAnsi="Times New Roman"/>
          <w:bCs/>
          <w:sz w:val="24"/>
        </w:rPr>
        <w:t xml:space="preserve"> </w:t>
      </w:r>
      <w:r w:rsidRPr="00A010E4">
        <w:rPr>
          <w:rFonts w:ascii="Times New Roman" w:eastAsia="MS Mincho" w:hAnsi="Times New Roman"/>
          <w:bCs/>
          <w:sz w:val="24"/>
          <w:lang w:val="cs-CZ"/>
        </w:rPr>
        <w:t xml:space="preserve">jednotlivých složek </w:t>
      </w:r>
      <w:r w:rsidRPr="00A010E4">
        <w:rPr>
          <w:rFonts w:ascii="Times New Roman" w:eastAsia="MS Mincho" w:hAnsi="Times New Roman"/>
          <w:bCs/>
          <w:sz w:val="24"/>
        </w:rPr>
        <w:t>komunálního odpadu dle článku 4 vyhlášky,</w:t>
      </w:r>
    </w:p>
    <w:p w14:paraId="3FA2B60D" w14:textId="77777777" w:rsidR="00792C01" w:rsidRPr="00A010E4" w:rsidRDefault="00792C01" w:rsidP="006F13E0">
      <w:pPr>
        <w:pStyle w:val="Prosttext"/>
        <w:numPr>
          <w:ilvl w:val="1"/>
          <w:numId w:val="4"/>
        </w:numPr>
        <w:tabs>
          <w:tab w:val="left" w:pos="4172"/>
        </w:tabs>
        <w:jc w:val="both"/>
        <w:rPr>
          <w:rFonts w:ascii="Times New Roman" w:eastAsia="MS Mincho" w:hAnsi="Times New Roman"/>
          <w:bCs/>
          <w:sz w:val="24"/>
        </w:rPr>
      </w:pPr>
      <w:r w:rsidRPr="00A010E4">
        <w:rPr>
          <w:rFonts w:ascii="Times New Roman" w:eastAsia="MS Mincho" w:hAnsi="Times New Roman"/>
          <w:bCs/>
          <w:sz w:val="24"/>
        </w:rPr>
        <w:t>ukládat do sběrných nádob pouze ty složky, které odpovídají označení sběrné nádoby dle článku 4 vyhlášky</w:t>
      </w:r>
      <w:r w:rsidR="00691ABB" w:rsidRPr="00A010E4">
        <w:rPr>
          <w:rFonts w:ascii="Times New Roman" w:eastAsia="MS Mincho" w:hAnsi="Times New Roman"/>
          <w:bCs/>
          <w:sz w:val="24"/>
          <w:lang w:val="cs-CZ"/>
        </w:rPr>
        <w:t>,</w:t>
      </w:r>
    </w:p>
    <w:p w14:paraId="602EE34B" w14:textId="77777777" w:rsidR="00161CB5" w:rsidRPr="00A010E4" w:rsidRDefault="00161CB5" w:rsidP="006F13E0">
      <w:pPr>
        <w:pStyle w:val="Prosttext"/>
        <w:numPr>
          <w:ilvl w:val="1"/>
          <w:numId w:val="4"/>
        </w:numPr>
        <w:tabs>
          <w:tab w:val="left" w:pos="4172"/>
        </w:tabs>
        <w:jc w:val="both"/>
        <w:rPr>
          <w:rFonts w:ascii="Times New Roman" w:eastAsia="MS Mincho" w:hAnsi="Times New Roman"/>
          <w:bCs/>
          <w:sz w:val="24"/>
        </w:rPr>
      </w:pPr>
      <w:r w:rsidRPr="00A010E4">
        <w:rPr>
          <w:rFonts w:ascii="Times New Roman" w:eastAsia="MS Mincho" w:hAnsi="Times New Roman"/>
          <w:bCs/>
          <w:sz w:val="24"/>
          <w:lang w:val="cs-CZ"/>
        </w:rPr>
        <w:lastRenderedPageBreak/>
        <w:t xml:space="preserve">mechanicky zmenšit objem (např. sešlápnutím, slisováním, zmáčknutím) dutého plastu (např. PET lahve) nebo dutého papíru (např. krabice) </w:t>
      </w:r>
      <w:r w:rsidR="00DC5BD5" w:rsidRPr="00A010E4">
        <w:rPr>
          <w:rFonts w:ascii="Times New Roman" w:eastAsia="MS Mincho" w:hAnsi="Times New Roman"/>
          <w:bCs/>
          <w:sz w:val="24"/>
          <w:lang w:val="cs-CZ"/>
        </w:rPr>
        <w:t>před odložením do sběrné nádoby,</w:t>
      </w:r>
    </w:p>
    <w:p w14:paraId="01D29488" w14:textId="77777777" w:rsidR="00DC5BD5" w:rsidRPr="00A010E4" w:rsidRDefault="00DC5BD5" w:rsidP="006F13E0">
      <w:pPr>
        <w:pStyle w:val="Prosttext"/>
        <w:numPr>
          <w:ilvl w:val="1"/>
          <w:numId w:val="4"/>
        </w:numPr>
        <w:tabs>
          <w:tab w:val="left" w:pos="4172"/>
        </w:tabs>
        <w:jc w:val="both"/>
        <w:rPr>
          <w:rFonts w:ascii="Times New Roman" w:eastAsia="MS Mincho" w:hAnsi="Times New Roman"/>
          <w:bCs/>
          <w:sz w:val="24"/>
        </w:rPr>
      </w:pPr>
      <w:r w:rsidRPr="00A010E4">
        <w:rPr>
          <w:rFonts w:ascii="Times New Roman" w:eastAsia="MS Mincho" w:hAnsi="Times New Roman"/>
          <w:bCs/>
          <w:sz w:val="24"/>
          <w:lang w:val="cs-CZ"/>
        </w:rPr>
        <w:t xml:space="preserve">nezhutňovat a neudupávat odpad </w:t>
      </w:r>
      <w:r w:rsidR="00792C01" w:rsidRPr="00A010E4">
        <w:rPr>
          <w:rFonts w:ascii="Times New Roman" w:eastAsia="MS Mincho" w:hAnsi="Times New Roman"/>
          <w:bCs/>
          <w:sz w:val="24"/>
        </w:rPr>
        <w:t>ve sběrných nádobách</w:t>
      </w:r>
      <w:r w:rsidRPr="00A010E4">
        <w:rPr>
          <w:rFonts w:ascii="Times New Roman" w:eastAsia="MS Mincho" w:hAnsi="Times New Roman"/>
          <w:bCs/>
          <w:sz w:val="24"/>
          <w:lang w:val="cs-CZ"/>
        </w:rPr>
        <w:t>,</w:t>
      </w:r>
    </w:p>
    <w:p w14:paraId="7192C843" w14:textId="77777777" w:rsidR="00CD1EA5" w:rsidRPr="00CD1EA5" w:rsidRDefault="00792C01" w:rsidP="006F13E0">
      <w:pPr>
        <w:pStyle w:val="Prosttext"/>
        <w:numPr>
          <w:ilvl w:val="1"/>
          <w:numId w:val="4"/>
        </w:numPr>
        <w:tabs>
          <w:tab w:val="left" w:pos="4172"/>
        </w:tabs>
        <w:jc w:val="both"/>
        <w:rPr>
          <w:rFonts w:ascii="Times New Roman" w:eastAsia="MS Mincho" w:hAnsi="Times New Roman"/>
          <w:bCs/>
          <w:sz w:val="24"/>
        </w:rPr>
      </w:pPr>
      <w:r w:rsidRPr="00A010E4">
        <w:rPr>
          <w:rFonts w:ascii="Times New Roman" w:eastAsia="MS Mincho" w:hAnsi="Times New Roman"/>
          <w:bCs/>
          <w:sz w:val="24"/>
        </w:rPr>
        <w:t>plnit sběrné nádoby tak, aby je bylo možno uzavřít a odpad z nich při manipulaci nevypadával</w:t>
      </w:r>
      <w:r w:rsidR="00CD1EA5">
        <w:rPr>
          <w:rFonts w:ascii="Times New Roman" w:eastAsia="MS Mincho" w:hAnsi="Times New Roman"/>
          <w:bCs/>
          <w:sz w:val="24"/>
          <w:lang w:val="cs-CZ"/>
        </w:rPr>
        <w:t>,</w:t>
      </w:r>
    </w:p>
    <w:p w14:paraId="0698E88C" w14:textId="5EADFFDA" w:rsidR="00792C01" w:rsidRPr="00E146DD" w:rsidRDefault="00CD1EA5" w:rsidP="006F13E0">
      <w:pPr>
        <w:pStyle w:val="Prosttext"/>
        <w:numPr>
          <w:ilvl w:val="1"/>
          <w:numId w:val="4"/>
        </w:numPr>
        <w:tabs>
          <w:tab w:val="left" w:pos="4172"/>
        </w:tabs>
        <w:jc w:val="both"/>
        <w:rPr>
          <w:rFonts w:ascii="Times New Roman" w:eastAsia="MS Mincho" w:hAnsi="Times New Roman"/>
          <w:bCs/>
          <w:sz w:val="24"/>
        </w:rPr>
      </w:pPr>
      <w:r w:rsidRPr="00E146DD">
        <w:rPr>
          <w:rFonts w:ascii="Times New Roman" w:eastAsia="MS Mincho" w:hAnsi="Times New Roman"/>
          <w:bCs/>
          <w:sz w:val="24"/>
          <w:lang w:val="cs-CZ"/>
        </w:rPr>
        <w:t xml:space="preserve">přistavovat nádoby na směsný komunální odpad k vyprázdnění na místo vyprázdnění (před dům, ke kterému sběrná nádoba náleží, nebo na nejbližší místo průjezdu svozové techniky) </w:t>
      </w:r>
      <w:r w:rsidR="00B246A8" w:rsidRPr="00E146DD">
        <w:rPr>
          <w:rFonts w:ascii="Times New Roman" w:eastAsia="MS Mincho" w:hAnsi="Times New Roman"/>
          <w:bCs/>
          <w:sz w:val="24"/>
          <w:lang w:val="cs-CZ"/>
        </w:rPr>
        <w:t>nejdříve v podvečer d</w:t>
      </w:r>
      <w:r w:rsidR="00986C3D" w:rsidRPr="00E146DD">
        <w:rPr>
          <w:rFonts w:ascii="Times New Roman" w:eastAsia="MS Mincho" w:hAnsi="Times New Roman"/>
          <w:bCs/>
          <w:sz w:val="24"/>
          <w:lang w:val="cs-CZ"/>
        </w:rPr>
        <w:t>ne</w:t>
      </w:r>
      <w:r w:rsidR="00B246A8" w:rsidRPr="00E146DD">
        <w:rPr>
          <w:rFonts w:ascii="Times New Roman" w:eastAsia="MS Mincho" w:hAnsi="Times New Roman"/>
          <w:bCs/>
          <w:sz w:val="24"/>
          <w:lang w:val="cs-CZ"/>
        </w:rPr>
        <w:t xml:space="preserve"> před</w:t>
      </w:r>
      <w:r w:rsidRPr="00E146DD">
        <w:rPr>
          <w:rFonts w:ascii="Times New Roman" w:eastAsia="MS Mincho" w:hAnsi="Times New Roman"/>
          <w:bCs/>
          <w:sz w:val="24"/>
          <w:lang w:val="cs-CZ"/>
        </w:rPr>
        <w:t xml:space="preserve"> vyprazdňování</w:t>
      </w:r>
      <w:r w:rsidR="00B246A8" w:rsidRPr="00E146DD">
        <w:rPr>
          <w:rFonts w:ascii="Times New Roman" w:eastAsia="MS Mincho" w:hAnsi="Times New Roman"/>
          <w:bCs/>
          <w:sz w:val="24"/>
          <w:lang w:val="cs-CZ"/>
        </w:rPr>
        <w:t>m nádob</w:t>
      </w:r>
      <w:r w:rsidRPr="00E146DD">
        <w:rPr>
          <w:rFonts w:ascii="Times New Roman" w:eastAsia="MS Mincho" w:hAnsi="Times New Roman"/>
          <w:bCs/>
          <w:sz w:val="24"/>
          <w:lang w:val="cs-CZ"/>
        </w:rPr>
        <w:t xml:space="preserve"> a odstraňovat vyprázdněné nádoby na směsný komunální odpad v den vyprázdnění</w:t>
      </w:r>
      <w:r w:rsidR="00792C01" w:rsidRPr="00E146DD">
        <w:rPr>
          <w:rFonts w:ascii="Times New Roman" w:eastAsia="MS Mincho" w:hAnsi="Times New Roman"/>
          <w:bCs/>
          <w:sz w:val="24"/>
        </w:rPr>
        <w:t>.</w:t>
      </w:r>
    </w:p>
    <w:p w14:paraId="331DECBF" w14:textId="77777777" w:rsidR="004B6544" w:rsidRPr="00E146DD" w:rsidRDefault="004B6544" w:rsidP="00A010E4">
      <w:pPr>
        <w:pStyle w:val="Prosttext"/>
        <w:tabs>
          <w:tab w:val="left" w:pos="4172"/>
        </w:tabs>
        <w:rPr>
          <w:rFonts w:ascii="Times New Roman" w:eastAsia="MS Mincho" w:hAnsi="Times New Roman"/>
          <w:b/>
          <w:sz w:val="24"/>
          <w:szCs w:val="24"/>
        </w:rPr>
      </w:pPr>
    </w:p>
    <w:p w14:paraId="1E103A77" w14:textId="14C5EB54" w:rsidR="007E7E23" w:rsidRPr="00347A9E" w:rsidRDefault="007E7E23" w:rsidP="007E7E23">
      <w:pPr>
        <w:pStyle w:val="Prosttext"/>
        <w:tabs>
          <w:tab w:val="left" w:pos="4172"/>
        </w:tabs>
        <w:jc w:val="center"/>
        <w:rPr>
          <w:rFonts w:ascii="Times New Roman" w:eastAsia="MS Mincho" w:hAnsi="Times New Roman"/>
          <w:b/>
          <w:bCs/>
          <w:sz w:val="24"/>
          <w:szCs w:val="24"/>
          <w:lang w:val="cs-CZ"/>
        </w:rPr>
      </w:pPr>
      <w:r w:rsidRPr="00347A9E">
        <w:rPr>
          <w:rFonts w:ascii="Times New Roman" w:eastAsia="MS Mincho" w:hAnsi="Times New Roman"/>
          <w:b/>
          <w:bCs/>
          <w:sz w:val="24"/>
          <w:szCs w:val="24"/>
        </w:rPr>
        <w:t xml:space="preserve">Článek </w:t>
      </w:r>
      <w:r w:rsidR="004F11FC">
        <w:rPr>
          <w:rFonts w:ascii="Times New Roman" w:eastAsia="MS Mincho" w:hAnsi="Times New Roman"/>
          <w:b/>
          <w:bCs/>
          <w:sz w:val="24"/>
          <w:szCs w:val="24"/>
          <w:lang w:val="cs-CZ"/>
        </w:rPr>
        <w:t>6</w:t>
      </w:r>
    </w:p>
    <w:p w14:paraId="6F9F9EB6" w14:textId="77777777" w:rsidR="007E7E23" w:rsidRPr="00347A9E" w:rsidRDefault="007E7E23" w:rsidP="007E7E23">
      <w:pPr>
        <w:pStyle w:val="Prosttext"/>
        <w:tabs>
          <w:tab w:val="left" w:pos="4172"/>
        </w:tabs>
        <w:jc w:val="center"/>
        <w:rPr>
          <w:rFonts w:ascii="Times New Roman" w:eastAsia="MS Mincho" w:hAnsi="Times New Roman"/>
          <w:b/>
          <w:bCs/>
          <w:sz w:val="24"/>
          <w:szCs w:val="24"/>
          <w:lang w:val="cs-CZ"/>
        </w:rPr>
      </w:pPr>
      <w:r w:rsidRPr="00347A9E">
        <w:rPr>
          <w:rFonts w:ascii="Times New Roman" w:eastAsia="MS Mincho" w:hAnsi="Times New Roman"/>
          <w:b/>
          <w:bCs/>
          <w:sz w:val="24"/>
          <w:szCs w:val="24"/>
          <w:lang w:val="cs-CZ"/>
        </w:rPr>
        <w:t xml:space="preserve">Místa pro přebírání stavebního a demoličního odpadu </w:t>
      </w:r>
    </w:p>
    <w:p w14:paraId="3BC0A6A8" w14:textId="20553778" w:rsidR="007E7E23" w:rsidRDefault="007E7E23" w:rsidP="002422CE">
      <w:pPr>
        <w:pStyle w:val="Prosttext"/>
        <w:tabs>
          <w:tab w:val="left" w:pos="4172"/>
        </w:tabs>
        <w:jc w:val="center"/>
        <w:rPr>
          <w:rFonts w:ascii="Times New Roman" w:eastAsia="MS Mincho" w:hAnsi="Times New Roman"/>
          <w:b/>
          <w:bCs/>
          <w:sz w:val="24"/>
          <w:szCs w:val="24"/>
        </w:rPr>
      </w:pPr>
    </w:p>
    <w:p w14:paraId="0C9400BF" w14:textId="77777777" w:rsidR="002422CE" w:rsidRDefault="002422CE" w:rsidP="002422CE">
      <w:pPr>
        <w:pStyle w:val="Prosttext"/>
        <w:tabs>
          <w:tab w:val="left" w:pos="4172"/>
        </w:tabs>
        <w:jc w:val="center"/>
        <w:rPr>
          <w:rFonts w:ascii="Times New Roman" w:eastAsia="MS Mincho" w:hAnsi="Times New Roman"/>
          <w:b/>
          <w:bCs/>
          <w:sz w:val="24"/>
          <w:szCs w:val="24"/>
        </w:rPr>
      </w:pPr>
    </w:p>
    <w:p w14:paraId="3D83A5AC" w14:textId="77777777" w:rsidR="00696484" w:rsidRPr="004F11FC" w:rsidRDefault="00696484" w:rsidP="00696484">
      <w:pPr>
        <w:pStyle w:val="Prosttext"/>
        <w:tabs>
          <w:tab w:val="left" w:pos="4172"/>
        </w:tabs>
        <w:jc w:val="both"/>
        <w:rPr>
          <w:rFonts w:ascii="Times New Roman" w:eastAsia="MS Mincho" w:hAnsi="Times New Roman"/>
          <w:sz w:val="24"/>
          <w:szCs w:val="24"/>
          <w:lang w:val="cs-CZ"/>
        </w:rPr>
      </w:pPr>
      <w:bookmarkStart w:id="0" w:name="_Hlk191458225"/>
      <w:r w:rsidRPr="004F11FC">
        <w:rPr>
          <w:rFonts w:ascii="Times New Roman" w:eastAsia="MS Mincho" w:hAnsi="Times New Roman"/>
          <w:sz w:val="24"/>
          <w:szCs w:val="24"/>
          <w:lang w:val="cs-CZ"/>
        </w:rPr>
        <w:t>Měs</w:t>
      </w:r>
      <w:r>
        <w:rPr>
          <w:rFonts w:ascii="Times New Roman" w:eastAsia="MS Mincho" w:hAnsi="Times New Roman"/>
          <w:sz w:val="24"/>
          <w:szCs w:val="24"/>
          <w:lang w:val="cs-CZ"/>
        </w:rPr>
        <w:t xml:space="preserve">to přebírá </w:t>
      </w:r>
      <w:r w:rsidRPr="004F11FC">
        <w:rPr>
          <w:rFonts w:ascii="Times New Roman" w:eastAsia="MS Mincho" w:hAnsi="Times New Roman"/>
          <w:sz w:val="24"/>
          <w:szCs w:val="24"/>
          <w:lang w:val="cs-CZ"/>
        </w:rPr>
        <w:t xml:space="preserve">stavební a demoliční odpad vznikající na území </w:t>
      </w:r>
      <w:r>
        <w:rPr>
          <w:rFonts w:ascii="Times New Roman" w:eastAsia="MS Mincho" w:hAnsi="Times New Roman"/>
          <w:sz w:val="24"/>
          <w:szCs w:val="24"/>
          <w:lang w:val="cs-CZ"/>
        </w:rPr>
        <w:t>města</w:t>
      </w:r>
      <w:r w:rsidRPr="004F11FC">
        <w:rPr>
          <w:rFonts w:ascii="Times New Roman" w:eastAsia="MS Mincho" w:hAnsi="Times New Roman"/>
          <w:sz w:val="24"/>
          <w:szCs w:val="24"/>
          <w:lang w:val="cs-CZ"/>
        </w:rPr>
        <w:t xml:space="preserve"> při činnosti nepodnikajících fyzických osob</w:t>
      </w:r>
      <w:r>
        <w:rPr>
          <w:rFonts w:ascii="Times New Roman" w:eastAsia="MS Mincho" w:hAnsi="Times New Roman"/>
          <w:sz w:val="24"/>
          <w:szCs w:val="24"/>
          <w:lang w:val="cs-CZ"/>
        </w:rPr>
        <w:t xml:space="preserve"> ve sběrném dvoře, nejvýše však 150 kg, a to za cenu dle platného ceníku </w:t>
      </w:r>
      <w:r w:rsidRPr="004F11FC">
        <w:rPr>
          <w:rFonts w:ascii="Times New Roman" w:eastAsia="MS Mincho" w:hAnsi="Times New Roman"/>
          <w:sz w:val="24"/>
          <w:szCs w:val="24"/>
          <w:lang w:val="cs-CZ"/>
        </w:rPr>
        <w:t>zveřejněného na webových stránkách města.</w:t>
      </w:r>
    </w:p>
    <w:p w14:paraId="7E77924C" w14:textId="77777777" w:rsidR="00696484" w:rsidRDefault="00696484" w:rsidP="00696484">
      <w:pPr>
        <w:pStyle w:val="Prosttext"/>
        <w:tabs>
          <w:tab w:val="left" w:pos="4172"/>
        </w:tabs>
        <w:rPr>
          <w:rFonts w:ascii="Times New Roman" w:eastAsia="MS Mincho" w:hAnsi="Times New Roman"/>
          <w:b/>
          <w:bCs/>
          <w:sz w:val="24"/>
          <w:szCs w:val="24"/>
        </w:rPr>
      </w:pPr>
    </w:p>
    <w:p w14:paraId="00D9C5BD" w14:textId="77777777" w:rsidR="00696484" w:rsidRDefault="00696484" w:rsidP="004F11FC">
      <w:pPr>
        <w:pStyle w:val="Prosttext"/>
        <w:tabs>
          <w:tab w:val="left" w:pos="4172"/>
        </w:tabs>
        <w:jc w:val="center"/>
        <w:rPr>
          <w:rFonts w:ascii="Times New Roman" w:eastAsia="MS Mincho" w:hAnsi="Times New Roman"/>
          <w:b/>
          <w:bCs/>
          <w:sz w:val="24"/>
          <w:szCs w:val="24"/>
        </w:rPr>
      </w:pPr>
    </w:p>
    <w:p w14:paraId="28C97BB8" w14:textId="06AB9E04" w:rsidR="004F11FC" w:rsidRPr="00A84307" w:rsidRDefault="004F11FC" w:rsidP="004F11FC">
      <w:pPr>
        <w:pStyle w:val="Prosttext"/>
        <w:tabs>
          <w:tab w:val="left" w:pos="4172"/>
        </w:tabs>
        <w:jc w:val="center"/>
        <w:rPr>
          <w:rFonts w:ascii="Times New Roman" w:eastAsia="MS Mincho" w:hAnsi="Times New Roman"/>
          <w:b/>
          <w:bCs/>
          <w:sz w:val="24"/>
          <w:szCs w:val="24"/>
          <w:lang w:val="cs-CZ"/>
        </w:rPr>
      </w:pPr>
      <w:r w:rsidRPr="00A84307">
        <w:rPr>
          <w:rFonts w:ascii="Times New Roman" w:eastAsia="MS Mincho" w:hAnsi="Times New Roman"/>
          <w:b/>
          <w:bCs/>
          <w:sz w:val="24"/>
          <w:szCs w:val="24"/>
        </w:rPr>
        <w:t xml:space="preserve">Článek </w:t>
      </w:r>
      <w:r w:rsidR="00CD1EA5">
        <w:rPr>
          <w:rFonts w:ascii="Times New Roman" w:eastAsia="MS Mincho" w:hAnsi="Times New Roman"/>
          <w:b/>
          <w:bCs/>
          <w:sz w:val="24"/>
          <w:szCs w:val="24"/>
          <w:lang w:val="cs-CZ"/>
        </w:rPr>
        <w:t>7</w:t>
      </w:r>
    </w:p>
    <w:p w14:paraId="549C0009" w14:textId="1F95E91C" w:rsidR="004F11FC" w:rsidRPr="00A84307" w:rsidRDefault="004F11FC" w:rsidP="004F11FC">
      <w:pPr>
        <w:pStyle w:val="Prosttext"/>
        <w:tabs>
          <w:tab w:val="left" w:pos="4172"/>
        </w:tabs>
        <w:jc w:val="center"/>
        <w:rPr>
          <w:rFonts w:ascii="Times New Roman" w:eastAsia="MS Mincho" w:hAnsi="Times New Roman"/>
          <w:b/>
          <w:bCs/>
          <w:sz w:val="24"/>
          <w:szCs w:val="24"/>
          <w:lang w:val="cs-CZ"/>
        </w:rPr>
      </w:pPr>
      <w:r w:rsidRPr="00A84307">
        <w:rPr>
          <w:rFonts w:ascii="Times New Roman" w:eastAsia="MS Mincho" w:hAnsi="Times New Roman"/>
          <w:b/>
          <w:bCs/>
          <w:sz w:val="24"/>
          <w:szCs w:val="24"/>
          <w:lang w:val="cs-CZ"/>
        </w:rPr>
        <w:t>Místa pro přebírání komunální</w:t>
      </w:r>
      <w:r>
        <w:rPr>
          <w:rFonts w:ascii="Times New Roman" w:eastAsia="MS Mincho" w:hAnsi="Times New Roman"/>
          <w:b/>
          <w:bCs/>
          <w:sz w:val="24"/>
          <w:szCs w:val="24"/>
          <w:lang w:val="cs-CZ"/>
        </w:rPr>
        <w:t>ho</w:t>
      </w:r>
      <w:r w:rsidRPr="00A84307">
        <w:rPr>
          <w:rFonts w:ascii="Times New Roman" w:eastAsia="MS Mincho" w:hAnsi="Times New Roman"/>
          <w:b/>
          <w:bCs/>
          <w:sz w:val="24"/>
          <w:szCs w:val="24"/>
          <w:lang w:val="cs-CZ"/>
        </w:rPr>
        <w:t xml:space="preserve"> odpad</w:t>
      </w:r>
      <w:r>
        <w:rPr>
          <w:rFonts w:ascii="Times New Roman" w:eastAsia="MS Mincho" w:hAnsi="Times New Roman"/>
          <w:b/>
          <w:bCs/>
          <w:sz w:val="24"/>
          <w:szCs w:val="24"/>
          <w:lang w:val="cs-CZ"/>
        </w:rPr>
        <w:t>u</w:t>
      </w:r>
      <w:r w:rsidRPr="00A84307">
        <w:rPr>
          <w:rFonts w:ascii="Times New Roman" w:eastAsia="MS Mincho" w:hAnsi="Times New Roman"/>
          <w:b/>
          <w:bCs/>
          <w:sz w:val="24"/>
          <w:szCs w:val="24"/>
          <w:lang w:val="cs-CZ"/>
        </w:rPr>
        <w:t xml:space="preserve"> vznikajícího na území </w:t>
      </w:r>
      <w:r w:rsidR="00CD1EA5">
        <w:rPr>
          <w:rFonts w:ascii="Times New Roman" w:eastAsia="MS Mincho" w:hAnsi="Times New Roman"/>
          <w:b/>
          <w:bCs/>
          <w:sz w:val="24"/>
          <w:szCs w:val="24"/>
          <w:lang w:val="cs-CZ"/>
        </w:rPr>
        <w:t>města</w:t>
      </w:r>
      <w:r w:rsidRPr="00A84307">
        <w:rPr>
          <w:rFonts w:ascii="Times New Roman" w:eastAsia="MS Mincho" w:hAnsi="Times New Roman"/>
          <w:b/>
          <w:bCs/>
          <w:sz w:val="24"/>
          <w:szCs w:val="24"/>
          <w:lang w:val="cs-CZ"/>
        </w:rPr>
        <w:t xml:space="preserve"> při činnosti právnických a podnikajících fyzických osob zapojených do obecního systému na základě písemné smlouvy</w:t>
      </w:r>
    </w:p>
    <w:p w14:paraId="7FBA3577" w14:textId="77777777" w:rsidR="004F11FC" w:rsidRPr="00A84307" w:rsidRDefault="004F11FC" w:rsidP="004F11FC">
      <w:pPr>
        <w:pStyle w:val="Prosttext"/>
        <w:tabs>
          <w:tab w:val="left" w:pos="4172"/>
        </w:tabs>
        <w:jc w:val="center"/>
        <w:rPr>
          <w:rFonts w:ascii="Times New Roman" w:eastAsia="MS Mincho" w:hAnsi="Times New Roman"/>
          <w:b/>
          <w:bCs/>
          <w:sz w:val="24"/>
          <w:szCs w:val="24"/>
        </w:rPr>
      </w:pPr>
    </w:p>
    <w:p w14:paraId="25A216CF" w14:textId="30F6ED05" w:rsidR="004F11FC" w:rsidRPr="00CD1EA5" w:rsidRDefault="004F11FC" w:rsidP="004F11FC">
      <w:pPr>
        <w:pStyle w:val="Prosttext"/>
        <w:numPr>
          <w:ilvl w:val="0"/>
          <w:numId w:val="21"/>
        </w:numPr>
        <w:tabs>
          <w:tab w:val="left" w:pos="4172"/>
        </w:tabs>
        <w:jc w:val="both"/>
        <w:rPr>
          <w:rFonts w:ascii="Times New Roman" w:eastAsia="MS Mincho" w:hAnsi="Times New Roman"/>
          <w:bCs/>
          <w:sz w:val="24"/>
        </w:rPr>
      </w:pPr>
      <w:r w:rsidRPr="00CD1EA5">
        <w:rPr>
          <w:rFonts w:ascii="Times New Roman" w:eastAsia="MS Mincho" w:hAnsi="Times New Roman"/>
          <w:bCs/>
          <w:sz w:val="24"/>
          <w:lang w:val="cs-CZ"/>
        </w:rPr>
        <w:t>Právnické a podnikající fyzické osoby zapojené do obecního systému na základě písemné smlouvy s </w:t>
      </w:r>
      <w:r w:rsidR="0084363A">
        <w:rPr>
          <w:rFonts w:ascii="Times New Roman" w:eastAsia="MS Mincho" w:hAnsi="Times New Roman"/>
          <w:bCs/>
          <w:sz w:val="24"/>
          <w:lang w:val="cs-CZ"/>
        </w:rPr>
        <w:t>městem</w:t>
      </w:r>
      <w:r w:rsidRPr="00CD1EA5">
        <w:rPr>
          <w:rFonts w:ascii="Times New Roman" w:eastAsia="MS Mincho" w:hAnsi="Times New Roman"/>
          <w:bCs/>
          <w:sz w:val="24"/>
          <w:lang w:val="cs-CZ"/>
        </w:rPr>
        <w:t xml:space="preserve"> mohou odkládat složky komunálního odpadu uvedené v čl. 3</w:t>
      </w:r>
      <w:r w:rsidR="00CD1EA5" w:rsidRPr="00CD1EA5">
        <w:rPr>
          <w:rFonts w:ascii="Times New Roman" w:eastAsia="MS Mincho" w:hAnsi="Times New Roman"/>
          <w:bCs/>
          <w:sz w:val="24"/>
          <w:lang w:val="cs-CZ"/>
        </w:rPr>
        <w:t xml:space="preserve"> písm. a) až d) a i) této vyhlášky do sběrného dvora a v čl. 3 písm. k)</w:t>
      </w:r>
      <w:r w:rsidRPr="00CD1EA5">
        <w:rPr>
          <w:rFonts w:ascii="Times New Roman" w:eastAsia="MS Mincho" w:hAnsi="Times New Roman"/>
          <w:bCs/>
          <w:sz w:val="24"/>
          <w:lang w:val="cs-CZ"/>
        </w:rPr>
        <w:t xml:space="preserve"> </w:t>
      </w:r>
      <w:r w:rsidR="00CD1EA5" w:rsidRPr="00CD1EA5">
        <w:rPr>
          <w:rFonts w:ascii="Times New Roman" w:eastAsia="MS Mincho" w:hAnsi="Times New Roman"/>
          <w:bCs/>
          <w:sz w:val="24"/>
          <w:lang w:val="cs-CZ"/>
        </w:rPr>
        <w:t>této vyhlášky na místa uvedená v čl. 4 písm. k) této vyhlášky</w:t>
      </w:r>
      <w:r w:rsidRPr="00CD1EA5">
        <w:rPr>
          <w:rFonts w:ascii="Times New Roman" w:eastAsia="MS Mincho" w:hAnsi="Times New Roman"/>
          <w:bCs/>
          <w:sz w:val="24"/>
          <w:lang w:val="cs-CZ"/>
        </w:rPr>
        <w:t>.</w:t>
      </w:r>
    </w:p>
    <w:p w14:paraId="5651D159" w14:textId="0798B3D1" w:rsidR="004F11FC" w:rsidRPr="00CD1EA5" w:rsidRDefault="004F11FC" w:rsidP="004F11FC">
      <w:pPr>
        <w:pStyle w:val="Prosttext"/>
        <w:numPr>
          <w:ilvl w:val="0"/>
          <w:numId w:val="21"/>
        </w:numPr>
        <w:tabs>
          <w:tab w:val="left" w:pos="4172"/>
        </w:tabs>
        <w:jc w:val="both"/>
        <w:rPr>
          <w:rFonts w:ascii="Times New Roman" w:eastAsia="MS Mincho" w:hAnsi="Times New Roman"/>
          <w:bCs/>
          <w:sz w:val="24"/>
        </w:rPr>
      </w:pPr>
      <w:r w:rsidRPr="00CD1EA5">
        <w:rPr>
          <w:rFonts w:ascii="Times New Roman" w:eastAsia="MS Mincho" w:hAnsi="Times New Roman"/>
          <w:bCs/>
          <w:sz w:val="24"/>
          <w:lang w:val="cs-CZ"/>
        </w:rPr>
        <w:t xml:space="preserve">Výše úhrady za zapojení do obecního systému se stanoví </w:t>
      </w:r>
      <w:r w:rsidR="00CD1EA5" w:rsidRPr="00CD1EA5">
        <w:rPr>
          <w:rFonts w:ascii="Times New Roman" w:eastAsia="MS Mincho" w:hAnsi="Times New Roman"/>
          <w:bCs/>
          <w:sz w:val="24"/>
          <w:lang w:val="cs-CZ"/>
        </w:rPr>
        <w:t>podle platného ceníku zveřejněného na webových stránkách města</w:t>
      </w:r>
      <w:r w:rsidRPr="00CD1EA5">
        <w:rPr>
          <w:rFonts w:ascii="Times New Roman" w:eastAsia="MS Mincho" w:hAnsi="Times New Roman"/>
          <w:bCs/>
          <w:sz w:val="24"/>
          <w:lang w:val="cs-CZ"/>
        </w:rPr>
        <w:t>.</w:t>
      </w:r>
    </w:p>
    <w:p w14:paraId="1BD92E7B" w14:textId="0837030A" w:rsidR="004F11FC" w:rsidRPr="00CD1EA5" w:rsidRDefault="004F11FC" w:rsidP="004F11FC">
      <w:pPr>
        <w:pStyle w:val="Prosttext"/>
        <w:numPr>
          <w:ilvl w:val="0"/>
          <w:numId w:val="21"/>
        </w:numPr>
        <w:tabs>
          <w:tab w:val="left" w:pos="4172"/>
        </w:tabs>
        <w:jc w:val="both"/>
        <w:rPr>
          <w:rFonts w:ascii="Times New Roman" w:eastAsia="MS Mincho" w:hAnsi="Times New Roman"/>
          <w:bCs/>
          <w:sz w:val="24"/>
        </w:rPr>
      </w:pPr>
      <w:r w:rsidRPr="00CD1EA5">
        <w:rPr>
          <w:rFonts w:ascii="Times New Roman" w:eastAsia="MS Mincho" w:hAnsi="Times New Roman"/>
          <w:bCs/>
          <w:sz w:val="24"/>
          <w:lang w:val="cs-CZ"/>
        </w:rPr>
        <w:t>Úhrada se vybírá v hotovosti nebo převodem na účet, a to jedenkrát ročně.</w:t>
      </w:r>
    </w:p>
    <w:p w14:paraId="006E76A0" w14:textId="77777777" w:rsidR="004F11FC" w:rsidRDefault="004F11FC" w:rsidP="004F11FC">
      <w:pPr>
        <w:pStyle w:val="Prosttext"/>
        <w:tabs>
          <w:tab w:val="left" w:pos="4172"/>
        </w:tabs>
        <w:rPr>
          <w:rFonts w:ascii="Times New Roman" w:eastAsia="MS Mincho" w:hAnsi="Times New Roman"/>
          <w:b/>
          <w:bCs/>
          <w:sz w:val="24"/>
          <w:szCs w:val="24"/>
        </w:rPr>
      </w:pPr>
    </w:p>
    <w:p w14:paraId="7D97990C" w14:textId="77777777" w:rsidR="002422CE" w:rsidRPr="00CD1EA5" w:rsidRDefault="002422CE" w:rsidP="004F11FC">
      <w:pPr>
        <w:pStyle w:val="Prosttext"/>
        <w:tabs>
          <w:tab w:val="left" w:pos="4172"/>
        </w:tabs>
        <w:rPr>
          <w:rFonts w:ascii="Times New Roman" w:eastAsia="MS Mincho" w:hAnsi="Times New Roman"/>
          <w:b/>
          <w:bCs/>
          <w:sz w:val="24"/>
          <w:szCs w:val="24"/>
        </w:rPr>
      </w:pPr>
    </w:p>
    <w:p w14:paraId="3303ADBA" w14:textId="71585B19" w:rsidR="007E7E23" w:rsidRPr="00CD1EA5" w:rsidRDefault="007E7E23" w:rsidP="007E7E23">
      <w:pPr>
        <w:pStyle w:val="Prosttext"/>
        <w:tabs>
          <w:tab w:val="left" w:pos="4172"/>
        </w:tabs>
        <w:jc w:val="center"/>
        <w:rPr>
          <w:rFonts w:ascii="Times New Roman" w:eastAsia="MS Mincho" w:hAnsi="Times New Roman"/>
          <w:b/>
          <w:bCs/>
          <w:sz w:val="24"/>
          <w:szCs w:val="24"/>
          <w:lang w:val="cs-CZ"/>
        </w:rPr>
      </w:pPr>
      <w:r w:rsidRPr="00CD1EA5">
        <w:rPr>
          <w:rFonts w:ascii="Times New Roman" w:eastAsia="MS Mincho" w:hAnsi="Times New Roman"/>
          <w:b/>
          <w:bCs/>
          <w:sz w:val="24"/>
          <w:szCs w:val="24"/>
        </w:rPr>
        <w:t xml:space="preserve">Článek </w:t>
      </w:r>
      <w:r w:rsidR="00CD1EA5" w:rsidRPr="00CD1EA5">
        <w:rPr>
          <w:rFonts w:ascii="Times New Roman" w:eastAsia="MS Mincho" w:hAnsi="Times New Roman"/>
          <w:b/>
          <w:bCs/>
          <w:sz w:val="24"/>
          <w:szCs w:val="24"/>
          <w:lang w:val="cs-CZ"/>
        </w:rPr>
        <w:t>8</w:t>
      </w:r>
    </w:p>
    <w:p w14:paraId="2F2C8526" w14:textId="77777777" w:rsidR="007E7E23" w:rsidRPr="00CD1EA5" w:rsidRDefault="007E7E23" w:rsidP="007E7E23">
      <w:pPr>
        <w:pStyle w:val="Prosttext"/>
        <w:tabs>
          <w:tab w:val="left" w:pos="4172"/>
        </w:tabs>
        <w:jc w:val="center"/>
        <w:rPr>
          <w:rFonts w:ascii="Times New Roman" w:eastAsia="MS Mincho" w:hAnsi="Times New Roman"/>
          <w:b/>
          <w:bCs/>
          <w:sz w:val="24"/>
          <w:szCs w:val="24"/>
          <w:lang w:val="cs-CZ"/>
        </w:rPr>
      </w:pPr>
      <w:r w:rsidRPr="00CD1EA5">
        <w:rPr>
          <w:rFonts w:ascii="Times New Roman" w:eastAsia="MS Mincho" w:hAnsi="Times New Roman"/>
          <w:b/>
          <w:bCs/>
          <w:sz w:val="24"/>
          <w:szCs w:val="24"/>
          <w:lang w:val="cs-CZ"/>
        </w:rPr>
        <w:t xml:space="preserve">Místa pro přebírání výrobků s ukončenou životností </w:t>
      </w:r>
    </w:p>
    <w:p w14:paraId="59FCDA35" w14:textId="77777777" w:rsidR="007E7E23" w:rsidRPr="00CD1EA5" w:rsidRDefault="007E7E23" w:rsidP="007E7E23">
      <w:pPr>
        <w:pStyle w:val="Prosttext"/>
        <w:tabs>
          <w:tab w:val="left" w:pos="4172"/>
        </w:tabs>
        <w:jc w:val="center"/>
        <w:rPr>
          <w:rFonts w:ascii="Times New Roman" w:eastAsia="MS Mincho" w:hAnsi="Times New Roman"/>
          <w:b/>
          <w:bCs/>
          <w:sz w:val="24"/>
          <w:szCs w:val="24"/>
        </w:rPr>
      </w:pPr>
    </w:p>
    <w:p w14:paraId="544C0BD1" w14:textId="6C450AFF" w:rsidR="007E7E23" w:rsidRPr="00CD1EA5" w:rsidRDefault="004F11FC" w:rsidP="007E7E23">
      <w:pPr>
        <w:pStyle w:val="Prosttext"/>
        <w:tabs>
          <w:tab w:val="left" w:pos="4172"/>
        </w:tabs>
        <w:jc w:val="both"/>
        <w:rPr>
          <w:rFonts w:ascii="Times New Roman" w:eastAsia="MS Mincho" w:hAnsi="Times New Roman"/>
          <w:bCs/>
          <w:sz w:val="24"/>
          <w:szCs w:val="24"/>
          <w:lang w:val="cs-CZ"/>
        </w:rPr>
      </w:pPr>
      <w:r w:rsidRPr="00CD1EA5">
        <w:rPr>
          <w:rFonts w:ascii="Times New Roman" w:eastAsia="MS Mincho" w:hAnsi="Times New Roman"/>
          <w:bCs/>
          <w:sz w:val="24"/>
          <w:szCs w:val="24"/>
          <w:lang w:val="cs-CZ"/>
        </w:rPr>
        <w:t>Město</w:t>
      </w:r>
      <w:r w:rsidR="007E7E23" w:rsidRPr="00CD1EA5">
        <w:rPr>
          <w:rFonts w:ascii="Times New Roman" w:eastAsia="MS Mincho" w:hAnsi="Times New Roman"/>
          <w:bCs/>
          <w:sz w:val="24"/>
          <w:szCs w:val="24"/>
          <w:lang w:val="cs-CZ"/>
        </w:rPr>
        <w:t xml:space="preserve"> přebírá ve sběrném dvoře výrobky s ukončenou životností v rámci služby pro</w:t>
      </w:r>
      <w:r w:rsidR="007B6403" w:rsidRPr="00CD1EA5">
        <w:rPr>
          <w:rFonts w:ascii="Times New Roman" w:eastAsia="MS Mincho" w:hAnsi="Times New Roman"/>
          <w:bCs/>
          <w:sz w:val="24"/>
          <w:szCs w:val="24"/>
          <w:lang w:val="cs-CZ"/>
        </w:rPr>
        <w:t> </w:t>
      </w:r>
      <w:r w:rsidR="007E7E23" w:rsidRPr="00CD1EA5">
        <w:rPr>
          <w:rFonts w:ascii="Times New Roman" w:eastAsia="MS Mincho" w:hAnsi="Times New Roman"/>
          <w:bCs/>
          <w:sz w:val="24"/>
          <w:szCs w:val="24"/>
          <w:lang w:val="cs-CZ"/>
        </w:rPr>
        <w:t>výrobce podle zákona o výrobcích s ukončenou životností, a to elektrozařízení a baterie a akumulátory.</w:t>
      </w:r>
      <w:r w:rsidR="007E7E23" w:rsidRPr="00CD1EA5">
        <w:rPr>
          <w:rStyle w:val="Znakapoznpodarou"/>
          <w:rFonts w:ascii="Times New Roman" w:eastAsia="MS Mincho" w:hAnsi="Times New Roman"/>
          <w:bCs/>
          <w:sz w:val="24"/>
          <w:vertAlign w:val="superscript"/>
        </w:rPr>
        <w:footnoteReference w:id="6"/>
      </w:r>
      <w:r w:rsidR="007E7E23" w:rsidRPr="00CD1EA5">
        <w:rPr>
          <w:rFonts w:ascii="Times New Roman" w:eastAsia="MS Mincho" w:hAnsi="Times New Roman"/>
          <w:bCs/>
          <w:sz w:val="24"/>
          <w:vertAlign w:val="superscript"/>
        </w:rPr>
        <w:t>)</w:t>
      </w:r>
    </w:p>
    <w:p w14:paraId="17949C7D" w14:textId="5148A51F" w:rsidR="007E7E23" w:rsidRDefault="007E7E23" w:rsidP="00691ABB">
      <w:pPr>
        <w:pStyle w:val="Prosttext"/>
        <w:tabs>
          <w:tab w:val="left" w:pos="4172"/>
        </w:tabs>
        <w:jc w:val="center"/>
        <w:rPr>
          <w:rFonts w:ascii="Times New Roman" w:eastAsia="MS Mincho" w:hAnsi="Times New Roman"/>
          <w:b/>
          <w:sz w:val="24"/>
          <w:szCs w:val="24"/>
        </w:rPr>
      </w:pPr>
    </w:p>
    <w:p w14:paraId="03E055C7" w14:textId="77777777" w:rsidR="008737FA" w:rsidRDefault="008737FA" w:rsidP="00691ABB">
      <w:pPr>
        <w:pStyle w:val="Prosttext"/>
        <w:tabs>
          <w:tab w:val="left" w:pos="4172"/>
        </w:tabs>
        <w:jc w:val="center"/>
        <w:rPr>
          <w:rFonts w:ascii="Times New Roman" w:eastAsia="MS Mincho" w:hAnsi="Times New Roman"/>
          <w:b/>
          <w:sz w:val="24"/>
          <w:szCs w:val="24"/>
        </w:rPr>
      </w:pPr>
    </w:p>
    <w:p w14:paraId="0AE4ED39" w14:textId="77777777" w:rsidR="002422CE" w:rsidRPr="00CD1EA5" w:rsidRDefault="002422CE" w:rsidP="00691ABB">
      <w:pPr>
        <w:pStyle w:val="Prosttext"/>
        <w:tabs>
          <w:tab w:val="left" w:pos="4172"/>
        </w:tabs>
        <w:jc w:val="center"/>
        <w:rPr>
          <w:rFonts w:ascii="Times New Roman" w:eastAsia="MS Mincho" w:hAnsi="Times New Roman"/>
          <w:b/>
          <w:sz w:val="24"/>
          <w:szCs w:val="24"/>
        </w:rPr>
      </w:pPr>
    </w:p>
    <w:p w14:paraId="44506BB4" w14:textId="0A5DA08C" w:rsidR="004F11FC" w:rsidRPr="00CD1EA5" w:rsidRDefault="004F11FC" w:rsidP="004F11FC">
      <w:pPr>
        <w:pStyle w:val="Prosttext"/>
        <w:tabs>
          <w:tab w:val="left" w:pos="4172"/>
        </w:tabs>
        <w:jc w:val="center"/>
        <w:rPr>
          <w:rFonts w:ascii="Times New Roman" w:eastAsia="MS Mincho" w:hAnsi="Times New Roman"/>
          <w:b/>
          <w:bCs/>
          <w:sz w:val="24"/>
          <w:szCs w:val="24"/>
          <w:lang w:val="cs-CZ"/>
        </w:rPr>
      </w:pPr>
      <w:r w:rsidRPr="00CD1EA5">
        <w:rPr>
          <w:rFonts w:ascii="Times New Roman" w:eastAsia="MS Mincho" w:hAnsi="Times New Roman"/>
          <w:b/>
          <w:sz w:val="24"/>
          <w:szCs w:val="24"/>
        </w:rPr>
        <w:lastRenderedPageBreak/>
        <w:t xml:space="preserve">Článek </w:t>
      </w:r>
      <w:r w:rsidR="00CD1EA5" w:rsidRPr="00CD1EA5">
        <w:rPr>
          <w:rFonts w:ascii="Times New Roman" w:eastAsia="MS Mincho" w:hAnsi="Times New Roman"/>
          <w:b/>
          <w:bCs/>
          <w:sz w:val="24"/>
          <w:szCs w:val="24"/>
          <w:lang w:val="cs-CZ"/>
        </w:rPr>
        <w:t>9</w:t>
      </w:r>
    </w:p>
    <w:p w14:paraId="5C40A8CA" w14:textId="77777777" w:rsidR="004F11FC" w:rsidRPr="004F11FC" w:rsidRDefault="004F11FC" w:rsidP="004F11FC">
      <w:pPr>
        <w:pStyle w:val="Prosttext"/>
        <w:tabs>
          <w:tab w:val="left" w:pos="4172"/>
        </w:tabs>
        <w:jc w:val="center"/>
        <w:rPr>
          <w:rFonts w:ascii="Times New Roman" w:eastAsia="MS Mincho" w:hAnsi="Times New Roman"/>
          <w:b/>
          <w:bCs/>
          <w:sz w:val="24"/>
          <w:szCs w:val="24"/>
          <w:lang w:val="cs-CZ"/>
        </w:rPr>
      </w:pPr>
      <w:r w:rsidRPr="00CD1EA5">
        <w:rPr>
          <w:rFonts w:ascii="Times New Roman" w:hAnsi="Times New Roman"/>
          <w:b/>
          <w:color w:val="000000"/>
          <w:sz w:val="24"/>
          <w:szCs w:val="24"/>
        </w:rPr>
        <w:t>Oddělené soustřeďování odpadních pneumatik</w:t>
      </w:r>
    </w:p>
    <w:p w14:paraId="37982367" w14:textId="77777777" w:rsidR="004F11FC" w:rsidRPr="004F11FC" w:rsidRDefault="004F11FC" w:rsidP="004F11FC">
      <w:pPr>
        <w:pStyle w:val="Prosttext"/>
        <w:tabs>
          <w:tab w:val="left" w:pos="4172"/>
        </w:tabs>
        <w:jc w:val="center"/>
        <w:rPr>
          <w:rFonts w:ascii="Times New Roman" w:eastAsia="MS Mincho" w:hAnsi="Times New Roman"/>
          <w:b/>
          <w:bCs/>
          <w:szCs w:val="24"/>
          <w:lang w:val="cs-CZ"/>
        </w:rPr>
      </w:pPr>
    </w:p>
    <w:p w14:paraId="6292EDF9" w14:textId="0E80D281" w:rsidR="004F11FC" w:rsidRPr="00E146DD" w:rsidRDefault="004F11FC" w:rsidP="004F11FC">
      <w:pPr>
        <w:pStyle w:val="Prosttext"/>
        <w:tabs>
          <w:tab w:val="left" w:pos="4172"/>
        </w:tabs>
        <w:jc w:val="both"/>
        <w:rPr>
          <w:rFonts w:ascii="Times New Roman" w:hAnsi="Times New Roman"/>
          <w:sz w:val="24"/>
          <w:szCs w:val="24"/>
        </w:rPr>
      </w:pPr>
      <w:r w:rsidRPr="00E146DD">
        <w:rPr>
          <w:rFonts w:ascii="Times New Roman" w:hAnsi="Times New Roman"/>
          <w:sz w:val="24"/>
          <w:szCs w:val="24"/>
        </w:rPr>
        <w:t>Město určuje dle § 97 odst. 3 zákona č. 542/2020 Sb. místo, kde mohou být odděleně soustřeďovány odpadní pneumatiky, kterým je sběrný dvůr</w:t>
      </w:r>
      <w:r w:rsidR="00E71F3A" w:rsidRPr="00E146DD">
        <w:rPr>
          <w:rFonts w:ascii="Times New Roman" w:hAnsi="Times New Roman"/>
          <w:sz w:val="24"/>
          <w:szCs w:val="24"/>
        </w:rPr>
        <w:t xml:space="preserve">, za cenu dle platného ceníku, který je </w:t>
      </w:r>
      <w:r w:rsidR="00764F9D">
        <w:rPr>
          <w:rFonts w:ascii="Times New Roman" w:hAnsi="Times New Roman"/>
          <w:sz w:val="24"/>
          <w:szCs w:val="24"/>
        </w:rPr>
        <w:t>zveřejněný na webových stránkách města.</w:t>
      </w:r>
    </w:p>
    <w:bookmarkEnd w:id="0"/>
    <w:p w14:paraId="570A61A2" w14:textId="77777777" w:rsidR="004F11FC" w:rsidRPr="00E146DD" w:rsidRDefault="004F11FC" w:rsidP="002422CE">
      <w:pPr>
        <w:pStyle w:val="Prosttext"/>
        <w:tabs>
          <w:tab w:val="left" w:pos="4172"/>
        </w:tabs>
        <w:rPr>
          <w:rFonts w:ascii="Times New Roman" w:eastAsia="MS Mincho" w:hAnsi="Times New Roman"/>
          <w:b/>
          <w:sz w:val="24"/>
          <w:szCs w:val="24"/>
        </w:rPr>
      </w:pPr>
    </w:p>
    <w:p w14:paraId="1951645D" w14:textId="77777777" w:rsidR="00986C3D" w:rsidRPr="004F11FC" w:rsidRDefault="00986C3D" w:rsidP="002422CE">
      <w:pPr>
        <w:pStyle w:val="Prosttext"/>
        <w:tabs>
          <w:tab w:val="left" w:pos="4172"/>
        </w:tabs>
        <w:rPr>
          <w:rFonts w:ascii="Times New Roman" w:eastAsia="MS Mincho" w:hAnsi="Times New Roman"/>
          <w:b/>
          <w:sz w:val="24"/>
          <w:szCs w:val="24"/>
        </w:rPr>
      </w:pPr>
    </w:p>
    <w:p w14:paraId="3B4433B0" w14:textId="230C0454" w:rsidR="0042104D" w:rsidRDefault="0042104D" w:rsidP="00691ABB">
      <w:pPr>
        <w:pStyle w:val="Prosttext"/>
        <w:tabs>
          <w:tab w:val="left" w:pos="4172"/>
        </w:tabs>
        <w:jc w:val="center"/>
        <w:rPr>
          <w:rFonts w:ascii="Times New Roman" w:eastAsia="MS Mincho" w:hAnsi="Times New Roman"/>
          <w:b/>
          <w:bCs/>
          <w:sz w:val="24"/>
          <w:szCs w:val="24"/>
          <w:lang w:val="cs-CZ"/>
        </w:rPr>
      </w:pPr>
      <w:r w:rsidRPr="004F11FC">
        <w:rPr>
          <w:rFonts w:ascii="Times New Roman" w:eastAsia="MS Mincho" w:hAnsi="Times New Roman"/>
          <w:b/>
          <w:sz w:val="24"/>
          <w:szCs w:val="24"/>
        </w:rPr>
        <w:t xml:space="preserve">Článek </w:t>
      </w:r>
      <w:r w:rsidR="00CD1EA5">
        <w:rPr>
          <w:rFonts w:ascii="Times New Roman" w:eastAsia="MS Mincho" w:hAnsi="Times New Roman"/>
          <w:b/>
          <w:bCs/>
          <w:sz w:val="24"/>
          <w:szCs w:val="24"/>
          <w:lang w:val="cs-CZ"/>
        </w:rPr>
        <w:t>1</w:t>
      </w:r>
      <w:r w:rsidR="002422CE">
        <w:rPr>
          <w:rFonts w:ascii="Times New Roman" w:eastAsia="MS Mincho" w:hAnsi="Times New Roman"/>
          <w:b/>
          <w:bCs/>
          <w:sz w:val="24"/>
          <w:szCs w:val="24"/>
          <w:lang w:val="cs-CZ"/>
        </w:rPr>
        <w:t>0</w:t>
      </w:r>
    </w:p>
    <w:p w14:paraId="001625A1" w14:textId="459B0EDF" w:rsidR="004F0257" w:rsidRDefault="004F0257" w:rsidP="00691ABB">
      <w:pPr>
        <w:pStyle w:val="Prosttext"/>
        <w:tabs>
          <w:tab w:val="left" w:pos="4172"/>
        </w:tabs>
        <w:jc w:val="center"/>
        <w:rPr>
          <w:rFonts w:ascii="Times New Roman" w:eastAsia="MS Mincho" w:hAnsi="Times New Roman"/>
          <w:b/>
          <w:bCs/>
          <w:sz w:val="24"/>
          <w:szCs w:val="24"/>
          <w:lang w:val="cs-CZ"/>
        </w:rPr>
      </w:pPr>
      <w:r>
        <w:rPr>
          <w:rFonts w:ascii="Times New Roman" w:eastAsia="MS Mincho" w:hAnsi="Times New Roman"/>
          <w:b/>
          <w:bCs/>
          <w:sz w:val="24"/>
          <w:szCs w:val="24"/>
          <w:lang w:val="cs-CZ"/>
        </w:rPr>
        <w:t>Oznámení</w:t>
      </w:r>
    </w:p>
    <w:p w14:paraId="6B75CB5F" w14:textId="77777777" w:rsidR="004F0257" w:rsidRDefault="004F0257" w:rsidP="00691ABB">
      <w:pPr>
        <w:pStyle w:val="Prosttext"/>
        <w:tabs>
          <w:tab w:val="left" w:pos="4172"/>
        </w:tabs>
        <w:jc w:val="center"/>
        <w:rPr>
          <w:rFonts w:ascii="Times New Roman" w:eastAsia="MS Mincho" w:hAnsi="Times New Roman"/>
          <w:b/>
          <w:bCs/>
          <w:sz w:val="24"/>
          <w:szCs w:val="24"/>
          <w:lang w:val="cs-CZ"/>
        </w:rPr>
      </w:pPr>
    </w:p>
    <w:p w14:paraId="4AD1C755" w14:textId="020118AD" w:rsidR="004F0257" w:rsidRPr="004F0257" w:rsidRDefault="004F0257" w:rsidP="004F0257">
      <w:pPr>
        <w:pStyle w:val="Prosttext"/>
        <w:tabs>
          <w:tab w:val="left" w:pos="4172"/>
        </w:tabs>
        <w:rPr>
          <w:rFonts w:ascii="Times New Roman" w:eastAsia="MS Mincho" w:hAnsi="Times New Roman"/>
          <w:sz w:val="24"/>
          <w:szCs w:val="24"/>
          <w:lang w:val="cs-CZ"/>
        </w:rPr>
      </w:pPr>
      <w:r>
        <w:rPr>
          <w:rFonts w:ascii="Times New Roman" w:eastAsia="MS Mincho" w:hAnsi="Times New Roman"/>
          <w:sz w:val="24"/>
          <w:szCs w:val="24"/>
          <w:lang w:val="cs-CZ"/>
        </w:rPr>
        <w:t>Obecně závazná vyhláška č. 2/2021, o stanovení obecního systému odpadového hospodářství ze dne 15. 12. 2021 zanikla ze zákona 2.1.2025.</w:t>
      </w:r>
    </w:p>
    <w:p w14:paraId="76C63050" w14:textId="77777777" w:rsidR="004F0257" w:rsidRDefault="004F0257" w:rsidP="00691ABB">
      <w:pPr>
        <w:pStyle w:val="Prosttext"/>
        <w:tabs>
          <w:tab w:val="left" w:pos="4172"/>
        </w:tabs>
        <w:jc w:val="center"/>
        <w:rPr>
          <w:rFonts w:ascii="Times New Roman" w:eastAsia="MS Mincho" w:hAnsi="Times New Roman"/>
          <w:b/>
          <w:bCs/>
          <w:sz w:val="24"/>
          <w:szCs w:val="24"/>
          <w:lang w:val="cs-CZ"/>
        </w:rPr>
      </w:pPr>
    </w:p>
    <w:p w14:paraId="08F03C0B" w14:textId="77777777" w:rsidR="004F0257" w:rsidRDefault="004F0257" w:rsidP="00691ABB">
      <w:pPr>
        <w:pStyle w:val="Prosttext"/>
        <w:tabs>
          <w:tab w:val="left" w:pos="4172"/>
        </w:tabs>
        <w:jc w:val="center"/>
        <w:rPr>
          <w:rFonts w:ascii="Times New Roman" w:eastAsia="MS Mincho" w:hAnsi="Times New Roman"/>
          <w:b/>
          <w:bCs/>
          <w:sz w:val="24"/>
          <w:szCs w:val="24"/>
          <w:lang w:val="cs-CZ"/>
        </w:rPr>
      </w:pPr>
    </w:p>
    <w:p w14:paraId="08061EE9" w14:textId="14A08511" w:rsidR="004F0257" w:rsidRPr="00A010E4" w:rsidRDefault="004F0257" w:rsidP="004F0257">
      <w:pPr>
        <w:pStyle w:val="Prosttext"/>
        <w:tabs>
          <w:tab w:val="left" w:pos="4172"/>
        </w:tabs>
        <w:jc w:val="center"/>
        <w:rPr>
          <w:rFonts w:ascii="Times New Roman" w:eastAsia="MS Mincho" w:hAnsi="Times New Roman"/>
          <w:b/>
          <w:sz w:val="24"/>
          <w:szCs w:val="24"/>
          <w:lang w:val="cs-CZ"/>
        </w:rPr>
      </w:pPr>
      <w:r>
        <w:rPr>
          <w:rFonts w:ascii="Times New Roman" w:eastAsia="MS Mincho" w:hAnsi="Times New Roman"/>
          <w:b/>
          <w:sz w:val="24"/>
          <w:szCs w:val="24"/>
          <w:lang w:val="cs-CZ"/>
        </w:rPr>
        <w:t>Článek 11</w:t>
      </w:r>
    </w:p>
    <w:p w14:paraId="4B158B8A" w14:textId="77777777" w:rsidR="00792C01" w:rsidRPr="00A010E4" w:rsidRDefault="00792C01" w:rsidP="0042104D">
      <w:pPr>
        <w:pStyle w:val="Prosttext"/>
        <w:tabs>
          <w:tab w:val="left" w:pos="4172"/>
        </w:tabs>
        <w:jc w:val="center"/>
        <w:rPr>
          <w:rFonts w:ascii="Times New Roman" w:eastAsia="MS Mincho" w:hAnsi="Times New Roman"/>
          <w:b/>
          <w:sz w:val="24"/>
          <w:szCs w:val="24"/>
        </w:rPr>
      </w:pPr>
      <w:r w:rsidRPr="00A010E4">
        <w:rPr>
          <w:rFonts w:ascii="Times New Roman" w:eastAsia="MS Mincho" w:hAnsi="Times New Roman"/>
          <w:b/>
          <w:sz w:val="24"/>
          <w:szCs w:val="24"/>
        </w:rPr>
        <w:t>Účinnost</w:t>
      </w:r>
    </w:p>
    <w:p w14:paraId="14970494" w14:textId="77777777" w:rsidR="00792C01" w:rsidRPr="00A010E4" w:rsidRDefault="00792C01" w:rsidP="00792C01">
      <w:pPr>
        <w:pStyle w:val="Prosttext"/>
        <w:tabs>
          <w:tab w:val="left" w:pos="4172"/>
        </w:tabs>
        <w:jc w:val="both"/>
        <w:rPr>
          <w:rFonts w:ascii="Times New Roman" w:eastAsia="MS Mincho" w:hAnsi="Times New Roman"/>
          <w:sz w:val="24"/>
          <w:szCs w:val="24"/>
        </w:rPr>
      </w:pPr>
    </w:p>
    <w:p w14:paraId="4179B4BB" w14:textId="1469A48D" w:rsidR="002F6E60" w:rsidRDefault="00792C01" w:rsidP="00792C01">
      <w:pPr>
        <w:pStyle w:val="Prosttext"/>
        <w:tabs>
          <w:tab w:val="left" w:pos="4172"/>
        </w:tabs>
        <w:jc w:val="both"/>
        <w:rPr>
          <w:rFonts w:ascii="Times New Roman" w:eastAsia="MS Mincho" w:hAnsi="Times New Roman"/>
          <w:sz w:val="24"/>
          <w:szCs w:val="24"/>
        </w:rPr>
      </w:pPr>
      <w:r w:rsidRPr="00A010E4">
        <w:rPr>
          <w:rFonts w:ascii="Times New Roman" w:eastAsia="MS Mincho" w:hAnsi="Times New Roman"/>
          <w:sz w:val="24"/>
          <w:szCs w:val="24"/>
        </w:rPr>
        <w:t>Tato vyhláška nabývá účinnosti</w:t>
      </w:r>
      <w:r w:rsidR="0032226C">
        <w:rPr>
          <w:rFonts w:ascii="Times New Roman" w:eastAsia="MS Mincho" w:hAnsi="Times New Roman"/>
          <w:sz w:val="24"/>
          <w:szCs w:val="24"/>
          <w:lang w:val="cs-CZ"/>
        </w:rPr>
        <w:t xml:space="preserve"> počátkem</w:t>
      </w:r>
      <w:r w:rsidRPr="00A010E4">
        <w:rPr>
          <w:rFonts w:ascii="Times New Roman" w:eastAsia="MS Mincho" w:hAnsi="Times New Roman"/>
          <w:sz w:val="24"/>
          <w:szCs w:val="24"/>
        </w:rPr>
        <w:t xml:space="preserve"> </w:t>
      </w:r>
      <w:r w:rsidRPr="00A010E4">
        <w:rPr>
          <w:rFonts w:ascii="Times New Roman" w:eastAsia="MS Mincho" w:hAnsi="Times New Roman"/>
          <w:sz w:val="24"/>
          <w:szCs w:val="24"/>
          <w:lang w:val="cs-CZ"/>
        </w:rPr>
        <w:t>patnáct</w:t>
      </w:r>
      <w:r w:rsidR="0032226C">
        <w:rPr>
          <w:rFonts w:ascii="Times New Roman" w:eastAsia="MS Mincho" w:hAnsi="Times New Roman"/>
          <w:sz w:val="24"/>
          <w:szCs w:val="24"/>
          <w:lang w:val="cs-CZ"/>
        </w:rPr>
        <w:t>ého</w:t>
      </w:r>
      <w:r w:rsidRPr="00A010E4">
        <w:rPr>
          <w:rFonts w:ascii="Times New Roman" w:eastAsia="MS Mincho" w:hAnsi="Times New Roman"/>
          <w:sz w:val="24"/>
          <w:szCs w:val="24"/>
          <w:lang w:val="cs-CZ"/>
        </w:rPr>
        <w:t xml:space="preserve"> dne </w:t>
      </w:r>
      <w:r w:rsidR="0032226C">
        <w:rPr>
          <w:rFonts w:ascii="Times New Roman" w:eastAsia="MS Mincho" w:hAnsi="Times New Roman"/>
          <w:sz w:val="24"/>
          <w:szCs w:val="24"/>
          <w:lang w:val="cs-CZ"/>
        </w:rPr>
        <w:t xml:space="preserve">následujícího </w:t>
      </w:r>
      <w:r w:rsidRPr="00A010E4">
        <w:rPr>
          <w:rFonts w:ascii="Times New Roman" w:eastAsia="MS Mincho" w:hAnsi="Times New Roman"/>
          <w:sz w:val="24"/>
          <w:szCs w:val="24"/>
          <w:lang w:val="cs-CZ"/>
        </w:rPr>
        <w:t xml:space="preserve">po dni </w:t>
      </w:r>
      <w:r w:rsidR="0032226C">
        <w:rPr>
          <w:rFonts w:ascii="Times New Roman" w:eastAsia="MS Mincho" w:hAnsi="Times New Roman"/>
          <w:sz w:val="24"/>
          <w:szCs w:val="24"/>
          <w:lang w:val="cs-CZ"/>
        </w:rPr>
        <w:t xml:space="preserve">jejího </w:t>
      </w:r>
      <w:r w:rsidRPr="00A010E4">
        <w:rPr>
          <w:rFonts w:ascii="Times New Roman" w:eastAsia="MS Mincho" w:hAnsi="Times New Roman"/>
          <w:sz w:val="24"/>
          <w:szCs w:val="24"/>
          <w:lang w:val="cs-CZ"/>
        </w:rPr>
        <w:t>vyhlášení</w:t>
      </w:r>
      <w:r w:rsidRPr="00A010E4">
        <w:rPr>
          <w:rFonts w:ascii="Times New Roman" w:eastAsia="MS Mincho" w:hAnsi="Times New Roman"/>
          <w:sz w:val="24"/>
          <w:szCs w:val="24"/>
        </w:rPr>
        <w:t>.</w:t>
      </w:r>
      <w:r w:rsidRPr="00A010E4">
        <w:rPr>
          <w:rFonts w:ascii="Times New Roman" w:eastAsia="MS Mincho" w:hAnsi="Times New Roman"/>
          <w:sz w:val="24"/>
          <w:szCs w:val="24"/>
        </w:rPr>
        <w:cr/>
      </w:r>
    </w:p>
    <w:p w14:paraId="6050A5C5" w14:textId="77777777" w:rsidR="00FC48B1" w:rsidRDefault="00FC48B1" w:rsidP="00792C01">
      <w:pPr>
        <w:pStyle w:val="Prosttext"/>
        <w:tabs>
          <w:tab w:val="left" w:pos="4172"/>
        </w:tabs>
        <w:jc w:val="both"/>
        <w:rPr>
          <w:rFonts w:ascii="Times New Roman" w:eastAsia="MS Mincho" w:hAnsi="Times New Roman"/>
          <w:sz w:val="24"/>
          <w:szCs w:val="24"/>
        </w:rPr>
      </w:pPr>
    </w:p>
    <w:p w14:paraId="0B806C22" w14:textId="77777777" w:rsidR="00FC48B1" w:rsidRDefault="00FC48B1" w:rsidP="00792C01">
      <w:pPr>
        <w:pStyle w:val="Prosttext"/>
        <w:tabs>
          <w:tab w:val="left" w:pos="4172"/>
        </w:tabs>
        <w:jc w:val="both"/>
        <w:rPr>
          <w:rFonts w:ascii="Times New Roman" w:eastAsia="MS Mincho" w:hAnsi="Times New Roman"/>
          <w:sz w:val="24"/>
          <w:szCs w:val="24"/>
          <w:lang w:val="cs-CZ"/>
        </w:rPr>
      </w:pPr>
    </w:p>
    <w:p w14:paraId="646591F7" w14:textId="77777777" w:rsidR="004F11FC" w:rsidRPr="006E4412" w:rsidRDefault="004F11FC" w:rsidP="004F11FC">
      <w:pPr>
        <w:pStyle w:val="Zkladntext"/>
        <w:jc w:val="center"/>
        <w:rPr>
          <w:sz w:val="18"/>
          <w:szCs w:val="20"/>
        </w:rPr>
      </w:pPr>
    </w:p>
    <w:tbl>
      <w:tblPr>
        <w:tblW w:w="0" w:type="auto"/>
        <w:tblLook w:val="04A0" w:firstRow="1" w:lastRow="0" w:firstColumn="1" w:lastColumn="0" w:noHBand="0" w:noVBand="1"/>
      </w:tblPr>
      <w:tblGrid>
        <w:gridCol w:w="4535"/>
        <w:gridCol w:w="4535"/>
      </w:tblGrid>
      <w:tr w:rsidR="004F11FC" w:rsidRPr="00593B19" w14:paraId="2FAAAA74" w14:textId="77777777" w:rsidTr="0062401F">
        <w:tc>
          <w:tcPr>
            <w:tcW w:w="4606" w:type="dxa"/>
          </w:tcPr>
          <w:p w14:paraId="279D9643" w14:textId="77777777" w:rsidR="004F11FC" w:rsidRPr="00593B19" w:rsidRDefault="004F11FC" w:rsidP="0062401F">
            <w:pPr>
              <w:jc w:val="center"/>
            </w:pPr>
            <w:r w:rsidRPr="00593B19">
              <w:t>_______________________</w:t>
            </w:r>
          </w:p>
        </w:tc>
        <w:tc>
          <w:tcPr>
            <w:tcW w:w="4606" w:type="dxa"/>
          </w:tcPr>
          <w:p w14:paraId="639A4089" w14:textId="77777777" w:rsidR="004F11FC" w:rsidRPr="00593B19" w:rsidRDefault="004F11FC" w:rsidP="0062401F">
            <w:pPr>
              <w:jc w:val="center"/>
            </w:pPr>
            <w:r w:rsidRPr="00593B19">
              <w:t>_______________________</w:t>
            </w:r>
          </w:p>
        </w:tc>
      </w:tr>
      <w:tr w:rsidR="004F11FC" w:rsidRPr="005F6CBF" w14:paraId="202CF964" w14:textId="77777777" w:rsidTr="0062401F">
        <w:tc>
          <w:tcPr>
            <w:tcW w:w="4606" w:type="dxa"/>
          </w:tcPr>
          <w:p w14:paraId="4159E015" w14:textId="77777777" w:rsidR="004F11FC" w:rsidRPr="00593B19" w:rsidRDefault="004F11FC" w:rsidP="0062401F">
            <w:pPr>
              <w:jc w:val="center"/>
            </w:pPr>
            <w:r w:rsidRPr="00593B19">
              <w:t>Ing. Petr Kindl v. r.</w:t>
            </w:r>
          </w:p>
          <w:p w14:paraId="2FF66B75" w14:textId="77777777" w:rsidR="004F11FC" w:rsidRPr="00593B19" w:rsidRDefault="004F11FC" w:rsidP="0062401F">
            <w:pPr>
              <w:jc w:val="center"/>
            </w:pPr>
            <w:r w:rsidRPr="00593B19">
              <w:t>starosta</w:t>
            </w:r>
          </w:p>
        </w:tc>
        <w:tc>
          <w:tcPr>
            <w:tcW w:w="4606" w:type="dxa"/>
          </w:tcPr>
          <w:p w14:paraId="1B853B93" w14:textId="77777777" w:rsidR="004F11FC" w:rsidRPr="00593B19" w:rsidRDefault="004F11FC" w:rsidP="0062401F">
            <w:pPr>
              <w:jc w:val="center"/>
            </w:pPr>
            <w:r w:rsidRPr="00593B19">
              <w:t>Jaroslav Vanča v. r.</w:t>
            </w:r>
          </w:p>
          <w:p w14:paraId="614B4899" w14:textId="77777777" w:rsidR="004F11FC" w:rsidRPr="005F6CBF" w:rsidRDefault="004F11FC" w:rsidP="0062401F">
            <w:pPr>
              <w:jc w:val="center"/>
            </w:pPr>
            <w:r w:rsidRPr="00593B19">
              <w:t>místostarosta</w:t>
            </w:r>
          </w:p>
        </w:tc>
      </w:tr>
    </w:tbl>
    <w:p w14:paraId="786822B4" w14:textId="77777777" w:rsidR="004F11FC" w:rsidRPr="002D7733" w:rsidRDefault="004F11FC" w:rsidP="004F11FC"/>
    <w:p w14:paraId="76EA19BF" w14:textId="77777777" w:rsidR="0013334C" w:rsidRDefault="0013334C" w:rsidP="004F11FC">
      <w:pPr>
        <w:pStyle w:val="Prosttext"/>
        <w:tabs>
          <w:tab w:val="left" w:pos="4172"/>
        </w:tabs>
        <w:jc w:val="both"/>
      </w:pPr>
    </w:p>
    <w:sectPr w:rsidR="0013334C" w:rsidSect="00BD651D">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251DB" w14:textId="77777777" w:rsidR="00FA2558" w:rsidRDefault="00FA2558" w:rsidP="00792C01">
      <w:r>
        <w:separator/>
      </w:r>
    </w:p>
  </w:endnote>
  <w:endnote w:type="continuationSeparator" w:id="0">
    <w:p w14:paraId="690E63DA" w14:textId="77777777" w:rsidR="00FA2558" w:rsidRDefault="00FA2558" w:rsidP="00792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E343A" w14:textId="77777777" w:rsidR="00FA2558" w:rsidRDefault="00FA2558" w:rsidP="00792C01">
      <w:r>
        <w:separator/>
      </w:r>
    </w:p>
  </w:footnote>
  <w:footnote w:type="continuationSeparator" w:id="0">
    <w:p w14:paraId="5AC6B156" w14:textId="77777777" w:rsidR="00FA2558" w:rsidRDefault="00FA2558" w:rsidP="00792C01">
      <w:r>
        <w:continuationSeparator/>
      </w:r>
    </w:p>
  </w:footnote>
  <w:footnote w:id="1">
    <w:p w14:paraId="27011259" w14:textId="77777777" w:rsidR="001E0DF9" w:rsidRPr="00F5776A" w:rsidRDefault="001E0DF9" w:rsidP="001E0DF9">
      <w:pPr>
        <w:pStyle w:val="Textpoznpodarou"/>
        <w:ind w:left="198" w:hanging="198"/>
        <w:jc w:val="both"/>
        <w:rPr>
          <w:color w:val="000000"/>
        </w:rPr>
      </w:pPr>
      <w:r w:rsidRPr="00F5776A">
        <w:rPr>
          <w:rStyle w:val="Znakapoznpodarou"/>
          <w:vertAlign w:val="superscript"/>
        </w:rPr>
        <w:footnoteRef/>
      </w:r>
      <w:r w:rsidRPr="00F5776A">
        <w:rPr>
          <w:vertAlign w:val="superscript"/>
        </w:rPr>
        <w:t xml:space="preserve">) </w:t>
      </w:r>
      <w:r w:rsidRPr="00F5776A">
        <w:t xml:space="preserve">§ </w:t>
      </w:r>
      <w:r>
        <w:rPr>
          <w:color w:val="000000"/>
        </w:rPr>
        <w:t>11 odst. 2 písm. d) zákona o odpadech (</w:t>
      </w:r>
      <w:r w:rsidRPr="006974EF">
        <w:rPr>
          <w:i/>
          <w:iCs/>
          <w:color w:val="000000"/>
        </w:rPr>
        <w:t>Pro účely tohoto zákona se dále rozumí biologickým odpadem biologicky rozložitelný odpad ze zahrad a veřejné zeleně, potravinový a kuchyňský odpad z domácností, kanceláří, restaurací, velkoobchodu, jídelen, stravovacích nebo maloobchodních zařízení a srovnatelný odpad ze zařízení potravinářského průmyslu.</w:t>
      </w:r>
      <w:r>
        <w:rPr>
          <w:color w:val="000000"/>
        </w:rPr>
        <w:t>)</w:t>
      </w:r>
    </w:p>
  </w:footnote>
  <w:footnote w:id="2">
    <w:p w14:paraId="19669207" w14:textId="7A70EF41" w:rsidR="006974EF" w:rsidRPr="00F5776A" w:rsidRDefault="006974EF" w:rsidP="006974EF">
      <w:pPr>
        <w:pStyle w:val="Textpoznpodarou"/>
        <w:ind w:left="198" w:hanging="198"/>
        <w:jc w:val="both"/>
        <w:rPr>
          <w:color w:val="000000"/>
        </w:rPr>
      </w:pPr>
      <w:r w:rsidRPr="00F5776A">
        <w:rPr>
          <w:rStyle w:val="Znakapoznpodarou"/>
          <w:vertAlign w:val="superscript"/>
        </w:rPr>
        <w:footnoteRef/>
      </w:r>
      <w:r w:rsidRPr="00F5776A">
        <w:rPr>
          <w:vertAlign w:val="superscript"/>
        </w:rPr>
        <w:t xml:space="preserve">) </w:t>
      </w:r>
      <w:r w:rsidRPr="00F5776A">
        <w:t xml:space="preserve">§ </w:t>
      </w:r>
      <w:r>
        <w:rPr>
          <w:color w:val="000000"/>
        </w:rPr>
        <w:t>34</w:t>
      </w:r>
      <w:r w:rsidRPr="00F5776A">
        <w:rPr>
          <w:color w:val="000000"/>
        </w:rPr>
        <w:t xml:space="preserve"> odst. 1 </w:t>
      </w:r>
      <w:r>
        <w:rPr>
          <w:color w:val="000000"/>
        </w:rPr>
        <w:t>vyhlášky Ministerstva životního prostředí č. 273/2021 Sb., o podrobnostech nakládání s odpady, ve znění pozdějších předpisů (</w:t>
      </w:r>
      <w:r w:rsidRPr="006974EF">
        <w:rPr>
          <w:i/>
          <w:iCs/>
          <w:color w:val="000000"/>
        </w:rPr>
        <w:t>Obec zajistí celoročně místa pro oddělené soustřeďování alespoň biologického odpadu rostlinného původu.</w:t>
      </w:r>
      <w:r>
        <w:rPr>
          <w:color w:val="000000"/>
        </w:rPr>
        <w:t>)</w:t>
      </w:r>
    </w:p>
  </w:footnote>
  <w:footnote w:id="3">
    <w:p w14:paraId="238C0CD6" w14:textId="77777777" w:rsidR="007F1804" w:rsidRPr="00F5776A" w:rsidRDefault="007F1804" w:rsidP="00FF2B76">
      <w:pPr>
        <w:pStyle w:val="Textpoznpodarou"/>
        <w:ind w:left="198" w:hanging="198"/>
        <w:jc w:val="both"/>
        <w:rPr>
          <w:color w:val="000000"/>
        </w:rPr>
      </w:pPr>
      <w:r w:rsidRPr="00F5776A">
        <w:rPr>
          <w:rStyle w:val="Znakapoznpodarou"/>
          <w:vertAlign w:val="superscript"/>
        </w:rPr>
        <w:footnoteRef/>
      </w:r>
      <w:r w:rsidRPr="00F5776A">
        <w:rPr>
          <w:vertAlign w:val="superscript"/>
        </w:rPr>
        <w:t xml:space="preserve">) </w:t>
      </w:r>
      <w:r w:rsidR="009E6E7D" w:rsidRPr="00F5776A">
        <w:t xml:space="preserve">§ </w:t>
      </w:r>
      <w:r w:rsidR="009E6E7D" w:rsidRPr="00F5776A">
        <w:rPr>
          <w:color w:val="000000"/>
        </w:rPr>
        <w:t>7 odst. 1 zákona o odpadech (</w:t>
      </w:r>
      <w:r w:rsidR="009E6E7D" w:rsidRPr="00F5776A">
        <w:rPr>
          <w:i/>
          <w:color w:val="000000"/>
        </w:rPr>
        <w:t>Nebezpečný odpad je odpad, který a) vykazuje alespoň jednu z nebezpečných vlastností uvedených v příloze přímo použitelných předpisů Evropské unie o nebezpečných vlastnostech odpadů, b) se zařazuje do druhu odpadu, kterému je v Katalogu odpadů přiřazena kategorie nebezpečný odpad, nebo c) je smísen s některým z odpadů uvedených v písmenu b) nebo je jím znečištěn.</w:t>
      </w:r>
      <w:r w:rsidR="009E6E7D" w:rsidRPr="00F5776A">
        <w:rPr>
          <w:color w:val="000000"/>
        </w:rPr>
        <w:t xml:space="preserve">); </w:t>
      </w:r>
      <w:r w:rsidRPr="00F5776A">
        <w:t>nařízení komise (EU) č. 1357/2014 ze dne 18. prosince 2014, kterým se nahrazuje příloha III směrnice Evropského parlamentu a Rady 2008/98/ES o odpadech a o zrušení některých směrnic</w:t>
      </w:r>
      <w:r w:rsidR="009E6E7D" w:rsidRPr="00F5776A">
        <w:t>; jedná se n</w:t>
      </w:r>
      <w:r w:rsidRPr="00F5776A">
        <w:t>apř.</w:t>
      </w:r>
      <w:r w:rsidR="009E6E7D" w:rsidRPr="00F5776A">
        <w:t xml:space="preserve"> o odpady</w:t>
      </w:r>
      <w:r w:rsidRPr="00F5776A">
        <w:t xml:space="preserve"> výbušné, hořlavé, toxické, karcinogenní, dráždivé, žíravé</w:t>
      </w:r>
    </w:p>
  </w:footnote>
  <w:footnote w:id="4">
    <w:p w14:paraId="62EF216D" w14:textId="77777777" w:rsidR="001D2E83" w:rsidRPr="00F5776A" w:rsidRDefault="001D2E83" w:rsidP="001D2E83">
      <w:pPr>
        <w:pStyle w:val="Textpoznpodarou"/>
        <w:ind w:left="198" w:hanging="198"/>
        <w:jc w:val="both"/>
        <w:rPr>
          <w:color w:val="000000"/>
        </w:rPr>
      </w:pPr>
      <w:r w:rsidRPr="00F5776A">
        <w:rPr>
          <w:rStyle w:val="Znakapoznpodarou"/>
          <w:vertAlign w:val="superscript"/>
        </w:rPr>
        <w:footnoteRef/>
      </w:r>
      <w:r w:rsidRPr="00F5776A">
        <w:rPr>
          <w:vertAlign w:val="superscript"/>
        </w:rPr>
        <w:t xml:space="preserve">) </w:t>
      </w:r>
      <w:r w:rsidRPr="00F5776A">
        <w:t xml:space="preserve">§ </w:t>
      </w:r>
      <w:r w:rsidRPr="00F5776A">
        <w:rPr>
          <w:color w:val="000000"/>
        </w:rPr>
        <w:t>11 odst. 2 písm. j) zákona o odpadech (</w:t>
      </w:r>
      <w:r w:rsidRPr="00F5776A">
        <w:rPr>
          <w:i/>
          <w:color w:val="000000"/>
        </w:rPr>
        <w:t>Pro účely tohoto zákona se dále rozumí stavebním a demoličním odpadem odpad vznikající při stavebních a demoličních činnostech.</w:t>
      </w:r>
      <w:r w:rsidRPr="00F5776A">
        <w:rPr>
          <w:color w:val="000000"/>
        </w:rPr>
        <w:t>)</w:t>
      </w:r>
    </w:p>
  </w:footnote>
  <w:footnote w:id="5">
    <w:p w14:paraId="65A8AE34" w14:textId="77777777" w:rsidR="00CD1EA5" w:rsidRPr="00F5776A" w:rsidRDefault="00CD1EA5" w:rsidP="00CD1EA5">
      <w:pPr>
        <w:pStyle w:val="Textpoznpodarou"/>
        <w:ind w:left="170" w:hanging="170"/>
        <w:jc w:val="both"/>
        <w:rPr>
          <w:iCs/>
        </w:rPr>
      </w:pPr>
      <w:r w:rsidRPr="00B83636">
        <w:rPr>
          <w:rStyle w:val="Znakapoznpodarou"/>
          <w:iCs/>
          <w:vertAlign w:val="superscript"/>
        </w:rPr>
        <w:footnoteRef/>
      </w:r>
      <w:r w:rsidRPr="00B83636">
        <w:rPr>
          <w:iCs/>
          <w:vertAlign w:val="superscript"/>
        </w:rPr>
        <w:t>)</w:t>
      </w:r>
      <w:r w:rsidRPr="00B83636">
        <w:rPr>
          <w:iCs/>
        </w:rPr>
        <w:t xml:space="preserve"> město má zajištěno, že plní požadavek § 59 odst. 2 zákona o odpadech věta druhá (</w:t>
      </w:r>
      <w:r w:rsidRPr="00B83636">
        <w:rPr>
          <w:i/>
          <w:iCs/>
        </w:rPr>
        <w:t>Obec není povinna odděleně soustřeďovat odpad plastů, skla a kovů, pokud tím nedojde s ohledem na další způsob nakládání s nimi k ohrožení možnosti provedení jejich recyklace.</w:t>
      </w:r>
      <w:r w:rsidRPr="00B83636">
        <w:rPr>
          <w:iCs/>
        </w:rPr>
        <w:t>)</w:t>
      </w:r>
    </w:p>
  </w:footnote>
  <w:footnote w:id="6">
    <w:p w14:paraId="45245F9A" w14:textId="77777777" w:rsidR="007E7E23" w:rsidRPr="00F5776A" w:rsidRDefault="007E7E23" w:rsidP="007E7E23">
      <w:pPr>
        <w:pStyle w:val="Textpoznpodarou"/>
        <w:ind w:left="198" w:hanging="198"/>
        <w:jc w:val="both"/>
      </w:pPr>
      <w:r w:rsidRPr="00F5776A">
        <w:rPr>
          <w:rStyle w:val="Znakapoznpodarou"/>
          <w:vertAlign w:val="superscript"/>
        </w:rPr>
        <w:footnoteRef/>
      </w:r>
      <w:r w:rsidRPr="00F5776A">
        <w:rPr>
          <w:vertAlign w:val="superscript"/>
        </w:rPr>
        <w:t>)</w:t>
      </w:r>
      <w:r w:rsidRPr="00F5776A">
        <w:t xml:space="preserve"> § 16 zákona č. 542/2020 Sb.: (</w:t>
      </w:r>
      <w:r w:rsidRPr="00F5776A">
        <w:rPr>
          <w:i/>
        </w:rPr>
        <w:t>Výrobce a obec mohou za účelem zřízení místa zpětného odběru uzavřít písemnou smlouvu o využití obecního systému odpadového hospodářství nastaveného touto obcí. Touto smlouvou nesmí být sjednáno výhradní právo na využití obecního systému odpadového hospodářství pouze pro určité výrobce či výrobky s ukončenou životností; tím není dotčena možnost, aby obec s výrobcem, ve spolupráci s nímž zřídila místo zpětného odběru, sjednala nediskriminační podmínky pro umožnění využití obecního systému odpadového hospodářství dalšími výrobci. S výrobky s ukončenou životností, které byly zpětně odebrány v místě zpětného odběru zřízeném ve spolupráci s obcí, musí být nakládáno v souladu s tímto zákonem a odděleně od ostatního komunálního odpadu. Výrobce je povinen poskytnout obci, na jejímž území místo zpětného odběru zřídil, informace o množství zpětně odebraných výrobků s ukončenou životností, včetně informací o jejich využití, pokud o to obec požádá.</w:t>
      </w:r>
      <w:r w:rsidRPr="00F5776A">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9"/>
    <w:lvl w:ilvl="0">
      <w:start w:val="1"/>
      <w:numFmt w:val="decimal"/>
      <w:lvlText w:val="%1."/>
      <w:lvlJc w:val="left"/>
      <w:pPr>
        <w:tabs>
          <w:tab w:val="num" w:pos="0"/>
        </w:tabs>
        <w:ind w:left="1080" w:hanging="360"/>
      </w:pPr>
    </w:lvl>
  </w:abstractNum>
  <w:abstractNum w:abstractNumId="1" w15:restartNumberingAfterBreak="0">
    <w:nsid w:val="00000005"/>
    <w:multiLevelType w:val="singleLevel"/>
    <w:tmpl w:val="00000005"/>
    <w:name w:val="WW8Num10"/>
    <w:lvl w:ilvl="0">
      <w:start w:val="1"/>
      <w:numFmt w:val="decimal"/>
      <w:lvlText w:val="%1."/>
      <w:lvlJc w:val="left"/>
      <w:pPr>
        <w:tabs>
          <w:tab w:val="num" w:pos="0"/>
        </w:tabs>
        <w:ind w:left="1080" w:hanging="360"/>
      </w:pPr>
    </w:lvl>
  </w:abstractNum>
  <w:abstractNum w:abstractNumId="2" w15:restartNumberingAfterBreak="0">
    <w:nsid w:val="00000006"/>
    <w:multiLevelType w:val="singleLevel"/>
    <w:tmpl w:val="33A25230"/>
    <w:lvl w:ilvl="0">
      <w:start w:val="1"/>
      <w:numFmt w:val="lowerLetter"/>
      <w:lvlText w:val="%1)"/>
      <w:lvlJc w:val="left"/>
      <w:pPr>
        <w:tabs>
          <w:tab w:val="num" w:pos="720"/>
        </w:tabs>
        <w:ind w:left="720" w:hanging="363"/>
      </w:pPr>
      <w:rPr>
        <w:b w:val="0"/>
      </w:rPr>
    </w:lvl>
  </w:abstractNum>
  <w:abstractNum w:abstractNumId="3" w15:restartNumberingAfterBreak="0">
    <w:nsid w:val="0000000C"/>
    <w:multiLevelType w:val="singleLevel"/>
    <w:tmpl w:val="0000000C"/>
    <w:name w:val="WW8Num21"/>
    <w:lvl w:ilvl="0">
      <w:start w:val="1"/>
      <w:numFmt w:val="decimal"/>
      <w:lvlText w:val="%1)"/>
      <w:lvlJc w:val="left"/>
      <w:pPr>
        <w:tabs>
          <w:tab w:val="num" w:pos="360"/>
        </w:tabs>
        <w:ind w:left="360" w:hanging="360"/>
      </w:pPr>
      <w:rPr>
        <w:color w:val="auto"/>
      </w:rPr>
    </w:lvl>
  </w:abstractNum>
  <w:abstractNum w:abstractNumId="4" w15:restartNumberingAfterBreak="0">
    <w:nsid w:val="0000000E"/>
    <w:multiLevelType w:val="singleLevel"/>
    <w:tmpl w:val="0000000E"/>
    <w:name w:val="WW8Num26"/>
    <w:lvl w:ilvl="0">
      <w:start w:val="1"/>
      <w:numFmt w:val="lowerLetter"/>
      <w:lvlText w:val="%1)"/>
      <w:lvlJc w:val="left"/>
      <w:pPr>
        <w:tabs>
          <w:tab w:val="num" w:pos="720"/>
        </w:tabs>
        <w:ind w:left="720" w:hanging="360"/>
      </w:pPr>
    </w:lvl>
  </w:abstractNum>
  <w:abstractNum w:abstractNumId="5" w15:restartNumberingAfterBreak="0">
    <w:nsid w:val="0000000F"/>
    <w:multiLevelType w:val="singleLevel"/>
    <w:tmpl w:val="0000000F"/>
    <w:name w:val="WW8Num27"/>
    <w:lvl w:ilvl="0">
      <w:start w:val="1"/>
      <w:numFmt w:val="decimal"/>
      <w:lvlText w:val="%1."/>
      <w:lvlJc w:val="left"/>
      <w:pPr>
        <w:tabs>
          <w:tab w:val="num" w:pos="0"/>
        </w:tabs>
        <w:ind w:left="1080" w:hanging="360"/>
      </w:pPr>
    </w:lvl>
  </w:abstractNum>
  <w:abstractNum w:abstractNumId="6" w15:restartNumberingAfterBreak="0">
    <w:nsid w:val="00000010"/>
    <w:multiLevelType w:val="multilevel"/>
    <w:tmpl w:val="C3D445F2"/>
    <w:name w:val="WW8Num30"/>
    <w:lvl w:ilvl="0">
      <w:start w:val="1"/>
      <w:numFmt w:val="lowerLetter"/>
      <w:lvlText w:val="%1)"/>
      <w:lvlJc w:val="left"/>
      <w:pPr>
        <w:tabs>
          <w:tab w:val="num" w:pos="1080"/>
        </w:tabs>
        <w:ind w:left="1080" w:hanging="363"/>
      </w:pPr>
    </w:lvl>
    <w:lvl w:ilvl="1">
      <w:start w:val="1"/>
      <w:numFmt w:val="decimal"/>
      <w:lvlText w:val="%2."/>
      <w:lvlJc w:val="left"/>
      <w:pPr>
        <w:tabs>
          <w:tab w:val="num" w:pos="1077"/>
        </w:tabs>
        <w:ind w:left="1077" w:hanging="357"/>
      </w:pPr>
      <w:rPr>
        <w:rFonts w:ascii="Times New Roman" w:eastAsia="Times New Roman" w:hAnsi="Times New Roman" w:cs="Times New Roman"/>
        <w:b w:val="0"/>
        <w:color w:val="auto"/>
      </w:rPr>
    </w:lvl>
    <w:lvl w:ilvl="2">
      <w:start w:val="1"/>
      <w:numFmt w:val="lowerRoman"/>
      <w:lvlText w:val="%3."/>
      <w:lvlJc w:val="lef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7" w15:restartNumberingAfterBreak="0">
    <w:nsid w:val="00000014"/>
    <w:multiLevelType w:val="singleLevel"/>
    <w:tmpl w:val="00000014"/>
    <w:name w:val="WW8Num38"/>
    <w:lvl w:ilvl="0">
      <w:start w:val="1"/>
      <w:numFmt w:val="decimal"/>
      <w:lvlText w:val="%1."/>
      <w:lvlJc w:val="left"/>
      <w:pPr>
        <w:tabs>
          <w:tab w:val="num" w:pos="0"/>
        </w:tabs>
        <w:ind w:left="1080" w:hanging="360"/>
      </w:pPr>
    </w:lvl>
  </w:abstractNum>
  <w:abstractNum w:abstractNumId="8" w15:restartNumberingAfterBreak="0">
    <w:nsid w:val="03D942D0"/>
    <w:multiLevelType w:val="hybridMultilevel"/>
    <w:tmpl w:val="9FF6265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1A945C3"/>
    <w:multiLevelType w:val="hybridMultilevel"/>
    <w:tmpl w:val="4E94D8DA"/>
    <w:lvl w:ilvl="0" w:tplc="70AAAAA4">
      <w:start w:val="1"/>
      <w:numFmt w:val="decimal"/>
      <w:lvlText w:val="%1)"/>
      <w:lvlJc w:val="left"/>
      <w:pPr>
        <w:tabs>
          <w:tab w:val="num" w:pos="357"/>
        </w:tabs>
        <w:ind w:left="357" w:hanging="357"/>
      </w:pPr>
      <w:rPr>
        <w:rFonts w:hint="default"/>
      </w:rPr>
    </w:lvl>
    <w:lvl w:ilvl="1" w:tplc="0B203EB2">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24875B4"/>
    <w:multiLevelType w:val="hybridMultilevel"/>
    <w:tmpl w:val="AB823F7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EF42FA2"/>
    <w:multiLevelType w:val="hybridMultilevel"/>
    <w:tmpl w:val="3BB88F7A"/>
    <w:lvl w:ilvl="0" w:tplc="D12407F2">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499298E"/>
    <w:multiLevelType w:val="hybridMultilevel"/>
    <w:tmpl w:val="BD562D64"/>
    <w:lvl w:ilvl="0" w:tplc="B44AE90C">
      <w:start w:val="1"/>
      <w:numFmt w:val="lowerLetter"/>
      <w:lvlText w:val="%1)"/>
      <w:lvlJc w:val="left"/>
      <w:pPr>
        <w:tabs>
          <w:tab w:val="num" w:pos="720"/>
        </w:tabs>
        <w:ind w:left="720" w:hanging="363"/>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6722FD7"/>
    <w:multiLevelType w:val="hybridMultilevel"/>
    <w:tmpl w:val="4E94D8DA"/>
    <w:lvl w:ilvl="0" w:tplc="70AAAAA4">
      <w:start w:val="1"/>
      <w:numFmt w:val="decimal"/>
      <w:lvlText w:val="%1)"/>
      <w:lvlJc w:val="left"/>
      <w:pPr>
        <w:tabs>
          <w:tab w:val="num" w:pos="357"/>
        </w:tabs>
        <w:ind w:left="357" w:hanging="357"/>
      </w:pPr>
      <w:rPr>
        <w:rFonts w:hint="default"/>
      </w:rPr>
    </w:lvl>
    <w:lvl w:ilvl="1" w:tplc="0B203EB2">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2AB773F"/>
    <w:multiLevelType w:val="hybridMultilevel"/>
    <w:tmpl w:val="2034C8D2"/>
    <w:lvl w:ilvl="0" w:tplc="0405000F">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5" w15:restartNumberingAfterBreak="0">
    <w:nsid w:val="38C6534B"/>
    <w:multiLevelType w:val="hybridMultilevel"/>
    <w:tmpl w:val="E0408214"/>
    <w:lvl w:ilvl="0" w:tplc="0405000F">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6" w15:restartNumberingAfterBreak="0">
    <w:nsid w:val="46CC4DD0"/>
    <w:multiLevelType w:val="hybridMultilevel"/>
    <w:tmpl w:val="C5C0E674"/>
    <w:lvl w:ilvl="0" w:tplc="C4E28B8A">
      <w:start w:val="1"/>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500A48AE"/>
    <w:multiLevelType w:val="hybridMultilevel"/>
    <w:tmpl w:val="49801AB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C2B1DF4"/>
    <w:multiLevelType w:val="hybridMultilevel"/>
    <w:tmpl w:val="9B604832"/>
    <w:lvl w:ilvl="0" w:tplc="DD26A12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5C5618FC"/>
    <w:multiLevelType w:val="hybridMultilevel"/>
    <w:tmpl w:val="2CC83DC8"/>
    <w:lvl w:ilvl="0" w:tplc="84F65B62">
      <w:start w:val="1"/>
      <w:numFmt w:val="lowerLetter"/>
      <w:lvlText w:val="%1)"/>
      <w:lvlJc w:val="left"/>
      <w:pPr>
        <w:tabs>
          <w:tab w:val="num" w:pos="1080"/>
        </w:tabs>
        <w:ind w:left="1080" w:hanging="363"/>
      </w:pPr>
      <w:rPr>
        <w:rFonts w:hint="default"/>
      </w:rPr>
    </w:lvl>
    <w:lvl w:ilvl="1" w:tplc="16563BBE">
      <w:start w:val="1"/>
      <w:numFmt w:val="decimal"/>
      <w:lvlText w:val="%2."/>
      <w:lvlJc w:val="left"/>
      <w:pPr>
        <w:tabs>
          <w:tab w:val="num" w:pos="1077"/>
        </w:tabs>
        <w:ind w:left="1077" w:hanging="357"/>
      </w:pPr>
      <w:rPr>
        <w:rFonts w:hint="default"/>
        <w:color w:val="auto"/>
      </w:rPr>
    </w:lvl>
    <w:lvl w:ilvl="2" w:tplc="76F060A8">
      <w:start w:val="1"/>
      <w:numFmt w:val="decimal"/>
      <w:lvlText w:val="%3)"/>
      <w:lvlJc w:val="left"/>
      <w:pPr>
        <w:ind w:left="2700" w:hanging="360"/>
      </w:pPr>
      <w:rPr>
        <w:rFonts w:hint="default"/>
      </w:r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0" w15:restartNumberingAfterBreak="0">
    <w:nsid w:val="5C655434"/>
    <w:multiLevelType w:val="hybridMultilevel"/>
    <w:tmpl w:val="E0408214"/>
    <w:lvl w:ilvl="0" w:tplc="0405000F">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1" w15:restartNumberingAfterBreak="0">
    <w:nsid w:val="61426C5E"/>
    <w:multiLevelType w:val="hybridMultilevel"/>
    <w:tmpl w:val="4E94D8DA"/>
    <w:lvl w:ilvl="0" w:tplc="70AAAAA4">
      <w:start w:val="1"/>
      <w:numFmt w:val="decimal"/>
      <w:lvlText w:val="%1)"/>
      <w:lvlJc w:val="left"/>
      <w:pPr>
        <w:tabs>
          <w:tab w:val="num" w:pos="357"/>
        </w:tabs>
        <w:ind w:left="357" w:hanging="357"/>
      </w:pPr>
      <w:rPr>
        <w:rFonts w:hint="default"/>
      </w:rPr>
    </w:lvl>
    <w:lvl w:ilvl="1" w:tplc="0B203EB2">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716127959">
    <w:abstractNumId w:val="16"/>
  </w:num>
  <w:num w:numId="2" w16cid:durableId="537592775">
    <w:abstractNumId w:val="17"/>
  </w:num>
  <w:num w:numId="3" w16cid:durableId="1500775584">
    <w:abstractNumId w:val="19"/>
  </w:num>
  <w:num w:numId="4" w16cid:durableId="1487283046">
    <w:abstractNumId w:val="13"/>
  </w:num>
  <w:num w:numId="5" w16cid:durableId="1566145658">
    <w:abstractNumId w:val="12"/>
  </w:num>
  <w:num w:numId="6" w16cid:durableId="11561929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94621898">
    <w:abstractNumId w:val="8"/>
  </w:num>
  <w:num w:numId="8" w16cid:durableId="88696771">
    <w:abstractNumId w:val="10"/>
  </w:num>
  <w:num w:numId="9" w16cid:durableId="1040280598">
    <w:abstractNumId w:val="4"/>
  </w:num>
  <w:num w:numId="10" w16cid:durableId="1700086663">
    <w:abstractNumId w:val="3"/>
  </w:num>
  <w:num w:numId="11" w16cid:durableId="758794959">
    <w:abstractNumId w:val="0"/>
  </w:num>
  <w:num w:numId="12" w16cid:durableId="2135446575">
    <w:abstractNumId w:val="1"/>
  </w:num>
  <w:num w:numId="13" w16cid:durableId="454108317">
    <w:abstractNumId w:val="2"/>
  </w:num>
  <w:num w:numId="14" w16cid:durableId="474415837">
    <w:abstractNumId w:val="5"/>
  </w:num>
  <w:num w:numId="15" w16cid:durableId="663168031">
    <w:abstractNumId w:val="6"/>
  </w:num>
  <w:num w:numId="16" w16cid:durableId="626467392">
    <w:abstractNumId w:val="7"/>
  </w:num>
  <w:num w:numId="17" w16cid:durableId="1911497762">
    <w:abstractNumId w:val="20"/>
  </w:num>
  <w:num w:numId="18" w16cid:durableId="1773697488">
    <w:abstractNumId w:val="15"/>
  </w:num>
  <w:num w:numId="19" w16cid:durableId="614555324">
    <w:abstractNumId w:val="18"/>
  </w:num>
  <w:num w:numId="20" w16cid:durableId="1289122225">
    <w:abstractNumId w:val="14"/>
  </w:num>
  <w:num w:numId="21" w16cid:durableId="461267404">
    <w:abstractNumId w:val="21"/>
  </w:num>
  <w:num w:numId="22" w16cid:durableId="833566115">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C01"/>
    <w:rsid w:val="0000170B"/>
    <w:rsid w:val="000126A3"/>
    <w:rsid w:val="0002559F"/>
    <w:rsid w:val="0003068E"/>
    <w:rsid w:val="0005038F"/>
    <w:rsid w:val="00054302"/>
    <w:rsid w:val="00054F4D"/>
    <w:rsid w:val="00066C61"/>
    <w:rsid w:val="000714BB"/>
    <w:rsid w:val="00073A01"/>
    <w:rsid w:val="00074552"/>
    <w:rsid w:val="00074B4A"/>
    <w:rsid w:val="00091DF3"/>
    <w:rsid w:val="000A6376"/>
    <w:rsid w:val="000D0854"/>
    <w:rsid w:val="000D20A9"/>
    <w:rsid w:val="000D6D62"/>
    <w:rsid w:val="000F041F"/>
    <w:rsid w:val="000F05BD"/>
    <w:rsid w:val="000F2EEA"/>
    <w:rsid w:val="000F7510"/>
    <w:rsid w:val="00103E51"/>
    <w:rsid w:val="001061F0"/>
    <w:rsid w:val="00115978"/>
    <w:rsid w:val="00122D75"/>
    <w:rsid w:val="00127424"/>
    <w:rsid w:val="0013334C"/>
    <w:rsid w:val="001344B9"/>
    <w:rsid w:val="00145D11"/>
    <w:rsid w:val="00151C28"/>
    <w:rsid w:val="00156000"/>
    <w:rsid w:val="00161CB5"/>
    <w:rsid w:val="00173BBF"/>
    <w:rsid w:val="001743BE"/>
    <w:rsid w:val="00187E14"/>
    <w:rsid w:val="001A3697"/>
    <w:rsid w:val="001A5C12"/>
    <w:rsid w:val="001B257E"/>
    <w:rsid w:val="001B36AC"/>
    <w:rsid w:val="001C11C8"/>
    <w:rsid w:val="001D0D17"/>
    <w:rsid w:val="001D2E83"/>
    <w:rsid w:val="001E0DF9"/>
    <w:rsid w:val="001E2391"/>
    <w:rsid w:val="001E2634"/>
    <w:rsid w:val="001F3952"/>
    <w:rsid w:val="001F3F07"/>
    <w:rsid w:val="0020324C"/>
    <w:rsid w:val="00211865"/>
    <w:rsid w:val="00215ECC"/>
    <w:rsid w:val="002258BC"/>
    <w:rsid w:val="002307A4"/>
    <w:rsid w:val="00230B80"/>
    <w:rsid w:val="00236947"/>
    <w:rsid w:val="002422CE"/>
    <w:rsid w:val="002502ED"/>
    <w:rsid w:val="00265CB5"/>
    <w:rsid w:val="00266076"/>
    <w:rsid w:val="00273FA4"/>
    <w:rsid w:val="002770E9"/>
    <w:rsid w:val="002B6656"/>
    <w:rsid w:val="002C067F"/>
    <w:rsid w:val="002E368B"/>
    <w:rsid w:val="002F5A5E"/>
    <w:rsid w:val="002F6E60"/>
    <w:rsid w:val="00312AA0"/>
    <w:rsid w:val="00313E8B"/>
    <w:rsid w:val="00314B52"/>
    <w:rsid w:val="003152E2"/>
    <w:rsid w:val="00320CC9"/>
    <w:rsid w:val="0032226C"/>
    <w:rsid w:val="00326DCB"/>
    <w:rsid w:val="00347A9E"/>
    <w:rsid w:val="00360888"/>
    <w:rsid w:val="00361F83"/>
    <w:rsid w:val="0039455A"/>
    <w:rsid w:val="00394561"/>
    <w:rsid w:val="003C3F5D"/>
    <w:rsid w:val="003E31EB"/>
    <w:rsid w:val="003E4867"/>
    <w:rsid w:val="003E6D74"/>
    <w:rsid w:val="0040063F"/>
    <w:rsid w:val="00410DEF"/>
    <w:rsid w:val="0042104D"/>
    <w:rsid w:val="0042743D"/>
    <w:rsid w:val="0043237F"/>
    <w:rsid w:val="00440855"/>
    <w:rsid w:val="004466C8"/>
    <w:rsid w:val="00454BD8"/>
    <w:rsid w:val="004677F6"/>
    <w:rsid w:val="00470854"/>
    <w:rsid w:val="00483AB6"/>
    <w:rsid w:val="004938C5"/>
    <w:rsid w:val="004A1DDC"/>
    <w:rsid w:val="004A65FB"/>
    <w:rsid w:val="004A6A4B"/>
    <w:rsid w:val="004B11B7"/>
    <w:rsid w:val="004B44BF"/>
    <w:rsid w:val="004B6544"/>
    <w:rsid w:val="004B7865"/>
    <w:rsid w:val="004C7690"/>
    <w:rsid w:val="004D0A16"/>
    <w:rsid w:val="004F0257"/>
    <w:rsid w:val="004F11FC"/>
    <w:rsid w:val="00513EDA"/>
    <w:rsid w:val="00521443"/>
    <w:rsid w:val="00535E2D"/>
    <w:rsid w:val="00544352"/>
    <w:rsid w:val="005757EF"/>
    <w:rsid w:val="005A5838"/>
    <w:rsid w:val="005A628A"/>
    <w:rsid w:val="005C40F5"/>
    <w:rsid w:val="005D1830"/>
    <w:rsid w:val="005D5448"/>
    <w:rsid w:val="005D6627"/>
    <w:rsid w:val="005D6D6F"/>
    <w:rsid w:val="005D792C"/>
    <w:rsid w:val="005F09DD"/>
    <w:rsid w:val="005F0FF1"/>
    <w:rsid w:val="00602E73"/>
    <w:rsid w:val="00612870"/>
    <w:rsid w:val="00620816"/>
    <w:rsid w:val="00623765"/>
    <w:rsid w:val="00642B2B"/>
    <w:rsid w:val="00651A39"/>
    <w:rsid w:val="0065309B"/>
    <w:rsid w:val="00657193"/>
    <w:rsid w:val="00667D38"/>
    <w:rsid w:val="006701F1"/>
    <w:rsid w:val="00691ABB"/>
    <w:rsid w:val="00696484"/>
    <w:rsid w:val="006974EF"/>
    <w:rsid w:val="006A11CE"/>
    <w:rsid w:val="006A65E1"/>
    <w:rsid w:val="006B3B49"/>
    <w:rsid w:val="006B675E"/>
    <w:rsid w:val="006B7EC3"/>
    <w:rsid w:val="006D46CB"/>
    <w:rsid w:val="006F13E0"/>
    <w:rsid w:val="006F642A"/>
    <w:rsid w:val="006F7D69"/>
    <w:rsid w:val="00705BC4"/>
    <w:rsid w:val="007168F6"/>
    <w:rsid w:val="007238F7"/>
    <w:rsid w:val="00730E60"/>
    <w:rsid w:val="00734AED"/>
    <w:rsid w:val="00737A59"/>
    <w:rsid w:val="007417B1"/>
    <w:rsid w:val="00764F9D"/>
    <w:rsid w:val="007737E0"/>
    <w:rsid w:val="007757D0"/>
    <w:rsid w:val="00777890"/>
    <w:rsid w:val="00782101"/>
    <w:rsid w:val="00782EE5"/>
    <w:rsid w:val="0078433D"/>
    <w:rsid w:val="007870ED"/>
    <w:rsid w:val="00792401"/>
    <w:rsid w:val="00792C01"/>
    <w:rsid w:val="007A30B1"/>
    <w:rsid w:val="007A4800"/>
    <w:rsid w:val="007A6C33"/>
    <w:rsid w:val="007B6403"/>
    <w:rsid w:val="007C1932"/>
    <w:rsid w:val="007C450D"/>
    <w:rsid w:val="007D06EA"/>
    <w:rsid w:val="007D0BF0"/>
    <w:rsid w:val="007E7E23"/>
    <w:rsid w:val="007F11E7"/>
    <w:rsid w:val="007F1804"/>
    <w:rsid w:val="008258E6"/>
    <w:rsid w:val="00833D63"/>
    <w:rsid w:val="0084363A"/>
    <w:rsid w:val="0084513C"/>
    <w:rsid w:val="00863710"/>
    <w:rsid w:val="00865C6E"/>
    <w:rsid w:val="0087016D"/>
    <w:rsid w:val="008737FA"/>
    <w:rsid w:val="00874E2F"/>
    <w:rsid w:val="00880452"/>
    <w:rsid w:val="00886779"/>
    <w:rsid w:val="00887C22"/>
    <w:rsid w:val="008978F4"/>
    <w:rsid w:val="008A357C"/>
    <w:rsid w:val="008D30B2"/>
    <w:rsid w:val="008F3484"/>
    <w:rsid w:val="0092077D"/>
    <w:rsid w:val="0093555A"/>
    <w:rsid w:val="00945B80"/>
    <w:rsid w:val="00952BAB"/>
    <w:rsid w:val="009724E5"/>
    <w:rsid w:val="00986C3D"/>
    <w:rsid w:val="009877FF"/>
    <w:rsid w:val="009B1C77"/>
    <w:rsid w:val="009B296E"/>
    <w:rsid w:val="009D1A6D"/>
    <w:rsid w:val="009E6E7D"/>
    <w:rsid w:val="009E7654"/>
    <w:rsid w:val="00A010E4"/>
    <w:rsid w:val="00A15AFF"/>
    <w:rsid w:val="00A23689"/>
    <w:rsid w:val="00A26829"/>
    <w:rsid w:val="00A31B34"/>
    <w:rsid w:val="00A330AC"/>
    <w:rsid w:val="00A51802"/>
    <w:rsid w:val="00A52AF1"/>
    <w:rsid w:val="00A56728"/>
    <w:rsid w:val="00A61F83"/>
    <w:rsid w:val="00A651A4"/>
    <w:rsid w:val="00A7007A"/>
    <w:rsid w:val="00A77448"/>
    <w:rsid w:val="00A82186"/>
    <w:rsid w:val="00A84307"/>
    <w:rsid w:val="00AA133D"/>
    <w:rsid w:val="00AA13BB"/>
    <w:rsid w:val="00AC0E5F"/>
    <w:rsid w:val="00AD30B1"/>
    <w:rsid w:val="00AE7AE8"/>
    <w:rsid w:val="00B03CA1"/>
    <w:rsid w:val="00B0610C"/>
    <w:rsid w:val="00B07C57"/>
    <w:rsid w:val="00B101E0"/>
    <w:rsid w:val="00B14EA7"/>
    <w:rsid w:val="00B2312C"/>
    <w:rsid w:val="00B246A8"/>
    <w:rsid w:val="00B34C5D"/>
    <w:rsid w:val="00B50B85"/>
    <w:rsid w:val="00B8150C"/>
    <w:rsid w:val="00B83636"/>
    <w:rsid w:val="00B871F4"/>
    <w:rsid w:val="00B87CC4"/>
    <w:rsid w:val="00BB5A49"/>
    <w:rsid w:val="00BC7034"/>
    <w:rsid w:val="00BD1058"/>
    <w:rsid w:val="00BD651D"/>
    <w:rsid w:val="00BE5775"/>
    <w:rsid w:val="00BF288C"/>
    <w:rsid w:val="00C00FAF"/>
    <w:rsid w:val="00C17117"/>
    <w:rsid w:val="00C17F3D"/>
    <w:rsid w:val="00C2391C"/>
    <w:rsid w:val="00C729C5"/>
    <w:rsid w:val="00C731AA"/>
    <w:rsid w:val="00C86023"/>
    <w:rsid w:val="00CA0DBE"/>
    <w:rsid w:val="00CB500C"/>
    <w:rsid w:val="00CC28E6"/>
    <w:rsid w:val="00CC7F52"/>
    <w:rsid w:val="00CD0907"/>
    <w:rsid w:val="00CD1EA5"/>
    <w:rsid w:val="00CE0424"/>
    <w:rsid w:val="00CE1C6C"/>
    <w:rsid w:val="00CE7B76"/>
    <w:rsid w:val="00CF000A"/>
    <w:rsid w:val="00CF71B6"/>
    <w:rsid w:val="00D1258B"/>
    <w:rsid w:val="00D25E2D"/>
    <w:rsid w:val="00D34DF0"/>
    <w:rsid w:val="00D34EB2"/>
    <w:rsid w:val="00D36861"/>
    <w:rsid w:val="00D371D6"/>
    <w:rsid w:val="00D47A41"/>
    <w:rsid w:val="00D47E27"/>
    <w:rsid w:val="00D50BDB"/>
    <w:rsid w:val="00D528B1"/>
    <w:rsid w:val="00D546C7"/>
    <w:rsid w:val="00D633DA"/>
    <w:rsid w:val="00D81E55"/>
    <w:rsid w:val="00D9105B"/>
    <w:rsid w:val="00D92E50"/>
    <w:rsid w:val="00DA3108"/>
    <w:rsid w:val="00DC34C8"/>
    <w:rsid w:val="00DC5BD5"/>
    <w:rsid w:val="00DD3A8D"/>
    <w:rsid w:val="00DE3D74"/>
    <w:rsid w:val="00DE54DF"/>
    <w:rsid w:val="00DF0090"/>
    <w:rsid w:val="00E146DD"/>
    <w:rsid w:val="00E23C20"/>
    <w:rsid w:val="00E27EA8"/>
    <w:rsid w:val="00E361F5"/>
    <w:rsid w:val="00E600BF"/>
    <w:rsid w:val="00E71F3A"/>
    <w:rsid w:val="00E961C7"/>
    <w:rsid w:val="00E96AA8"/>
    <w:rsid w:val="00E97CD7"/>
    <w:rsid w:val="00EA2F11"/>
    <w:rsid w:val="00EB37A1"/>
    <w:rsid w:val="00EB763D"/>
    <w:rsid w:val="00EC1B84"/>
    <w:rsid w:val="00ED379F"/>
    <w:rsid w:val="00ED3DA2"/>
    <w:rsid w:val="00F21D0B"/>
    <w:rsid w:val="00F42C48"/>
    <w:rsid w:val="00F50511"/>
    <w:rsid w:val="00F5776A"/>
    <w:rsid w:val="00F63360"/>
    <w:rsid w:val="00F747C4"/>
    <w:rsid w:val="00F954AF"/>
    <w:rsid w:val="00FA2558"/>
    <w:rsid w:val="00FB58D6"/>
    <w:rsid w:val="00FC48B1"/>
    <w:rsid w:val="00FC6F49"/>
    <w:rsid w:val="00FD0700"/>
    <w:rsid w:val="00FD21B0"/>
    <w:rsid w:val="00FD23BC"/>
    <w:rsid w:val="00FD4F18"/>
    <w:rsid w:val="00FD7A89"/>
    <w:rsid w:val="00FF1B88"/>
    <w:rsid w:val="00FF2B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56DAE"/>
  <w15:chartTrackingRefBased/>
  <w15:docId w15:val="{8AA1A572-C988-426E-B941-AC71CCDFD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92C01"/>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rsid w:val="00792C01"/>
    <w:rPr>
      <w:rFonts w:ascii="Courier New" w:hAnsi="Courier New"/>
      <w:sz w:val="20"/>
      <w:szCs w:val="20"/>
      <w:lang w:val="x-none" w:eastAsia="x-none"/>
    </w:rPr>
  </w:style>
  <w:style w:type="character" w:customStyle="1" w:styleId="ProsttextChar">
    <w:name w:val="Prostý text Char"/>
    <w:link w:val="Prosttext"/>
    <w:rsid w:val="00792C01"/>
    <w:rPr>
      <w:rFonts w:ascii="Courier New" w:eastAsia="Times New Roman" w:hAnsi="Courier New" w:cs="Times New Roman"/>
      <w:sz w:val="20"/>
      <w:szCs w:val="20"/>
      <w:lang w:val="x-none" w:eastAsia="x-none"/>
    </w:rPr>
  </w:style>
  <w:style w:type="paragraph" w:styleId="Zkladntext2">
    <w:name w:val="Body Text 2"/>
    <w:basedOn w:val="Normln"/>
    <w:link w:val="Zkladntext2Char"/>
    <w:rsid w:val="00792C01"/>
    <w:pPr>
      <w:jc w:val="center"/>
    </w:pPr>
    <w:rPr>
      <w:b/>
      <w:sz w:val="28"/>
      <w:szCs w:val="20"/>
    </w:rPr>
  </w:style>
  <w:style w:type="character" w:customStyle="1" w:styleId="Zkladntext2Char">
    <w:name w:val="Základní text 2 Char"/>
    <w:link w:val="Zkladntext2"/>
    <w:rsid w:val="00792C01"/>
    <w:rPr>
      <w:rFonts w:ascii="Times New Roman" w:eastAsia="Times New Roman" w:hAnsi="Times New Roman" w:cs="Times New Roman"/>
      <w:b/>
      <w:sz w:val="28"/>
      <w:szCs w:val="20"/>
      <w:lang w:eastAsia="cs-CZ"/>
    </w:rPr>
  </w:style>
  <w:style w:type="character" w:styleId="Znakapoznpodarou">
    <w:name w:val="footnote reference"/>
    <w:basedOn w:val="Standardnpsmoodstavce"/>
    <w:rsid w:val="00792C01"/>
  </w:style>
  <w:style w:type="paragraph" w:styleId="Textpoznpodarou">
    <w:name w:val="footnote text"/>
    <w:basedOn w:val="Normln"/>
    <w:link w:val="TextpoznpodarouChar"/>
    <w:rsid w:val="00792C01"/>
    <w:rPr>
      <w:sz w:val="20"/>
      <w:szCs w:val="20"/>
    </w:rPr>
  </w:style>
  <w:style w:type="character" w:customStyle="1" w:styleId="TextpoznpodarouChar">
    <w:name w:val="Text pozn. pod čarou Char"/>
    <w:link w:val="Textpoznpodarou"/>
    <w:rsid w:val="00792C01"/>
    <w:rPr>
      <w:rFonts w:ascii="Times New Roman" w:eastAsia="Times New Roman" w:hAnsi="Times New Roman" w:cs="Times New Roman"/>
      <w:sz w:val="20"/>
      <w:szCs w:val="20"/>
      <w:lang w:eastAsia="cs-CZ"/>
    </w:rPr>
  </w:style>
  <w:style w:type="character" w:customStyle="1" w:styleId="Znakypropoznmkupodarou">
    <w:name w:val="Znaky pro poznámku pod čarou"/>
    <w:rsid w:val="009B1C77"/>
  </w:style>
  <w:style w:type="paragraph" w:customStyle="1" w:styleId="Prosttext1">
    <w:name w:val="Prostý text1"/>
    <w:basedOn w:val="Normln"/>
    <w:rsid w:val="009B1C77"/>
    <w:pPr>
      <w:suppressAutoHyphens/>
    </w:pPr>
    <w:rPr>
      <w:rFonts w:ascii="Courier New" w:hAnsi="Courier New"/>
      <w:sz w:val="20"/>
      <w:szCs w:val="20"/>
      <w:lang w:val="x-none" w:eastAsia="ar-SA"/>
    </w:rPr>
  </w:style>
  <w:style w:type="paragraph" w:styleId="Zhlav">
    <w:name w:val="header"/>
    <w:basedOn w:val="Normln"/>
    <w:link w:val="ZhlavChar"/>
    <w:uiPriority w:val="99"/>
    <w:unhideWhenUsed/>
    <w:rsid w:val="007417B1"/>
    <w:pPr>
      <w:tabs>
        <w:tab w:val="center" w:pos="4536"/>
        <w:tab w:val="right" w:pos="9072"/>
      </w:tabs>
    </w:pPr>
  </w:style>
  <w:style w:type="character" w:customStyle="1" w:styleId="ZhlavChar">
    <w:name w:val="Záhlaví Char"/>
    <w:link w:val="Zhlav"/>
    <w:uiPriority w:val="99"/>
    <w:rsid w:val="007417B1"/>
    <w:rPr>
      <w:rFonts w:ascii="Times New Roman" w:eastAsia="Times New Roman" w:hAnsi="Times New Roman"/>
      <w:sz w:val="24"/>
      <w:szCs w:val="24"/>
    </w:rPr>
  </w:style>
  <w:style w:type="paragraph" w:styleId="Zpat">
    <w:name w:val="footer"/>
    <w:basedOn w:val="Normln"/>
    <w:link w:val="ZpatChar"/>
    <w:uiPriority w:val="99"/>
    <w:unhideWhenUsed/>
    <w:rsid w:val="007417B1"/>
    <w:pPr>
      <w:tabs>
        <w:tab w:val="center" w:pos="4536"/>
        <w:tab w:val="right" w:pos="9072"/>
      </w:tabs>
    </w:pPr>
  </w:style>
  <w:style w:type="character" w:customStyle="1" w:styleId="ZpatChar">
    <w:name w:val="Zápatí Char"/>
    <w:link w:val="Zpat"/>
    <w:uiPriority w:val="99"/>
    <w:rsid w:val="007417B1"/>
    <w:rPr>
      <w:rFonts w:ascii="Times New Roman" w:eastAsia="Times New Roman" w:hAnsi="Times New Roman"/>
      <w:sz w:val="24"/>
      <w:szCs w:val="24"/>
    </w:rPr>
  </w:style>
  <w:style w:type="paragraph" w:styleId="Zkladntext">
    <w:name w:val="Body Text"/>
    <w:basedOn w:val="Normln"/>
    <w:link w:val="ZkladntextChar"/>
    <w:uiPriority w:val="99"/>
    <w:semiHidden/>
    <w:unhideWhenUsed/>
    <w:rsid w:val="00BC7034"/>
    <w:pPr>
      <w:spacing w:after="120"/>
    </w:pPr>
  </w:style>
  <w:style w:type="character" w:customStyle="1" w:styleId="ZkladntextChar">
    <w:name w:val="Základní text Char"/>
    <w:link w:val="Zkladntext"/>
    <w:uiPriority w:val="99"/>
    <w:semiHidden/>
    <w:rsid w:val="00BC7034"/>
    <w:rPr>
      <w:rFonts w:ascii="Times New Roman" w:eastAsia="Times New Roman" w:hAnsi="Times New Roman"/>
      <w:sz w:val="24"/>
      <w:szCs w:val="24"/>
    </w:rPr>
  </w:style>
  <w:style w:type="paragraph" w:styleId="Zkladntext3">
    <w:name w:val="Body Text 3"/>
    <w:basedOn w:val="Normln"/>
    <w:link w:val="Zkladntext3Char"/>
    <w:rsid w:val="00BC7034"/>
    <w:pPr>
      <w:spacing w:after="120"/>
    </w:pPr>
    <w:rPr>
      <w:sz w:val="16"/>
      <w:szCs w:val="16"/>
    </w:rPr>
  </w:style>
  <w:style w:type="character" w:customStyle="1" w:styleId="Zkladntext3Char">
    <w:name w:val="Základní text 3 Char"/>
    <w:link w:val="Zkladntext3"/>
    <w:rsid w:val="00BC7034"/>
    <w:rPr>
      <w:rFonts w:ascii="Times New Roman" w:eastAsia="Times New Roman" w:hAnsi="Times New Roman"/>
      <w:sz w:val="16"/>
      <w:szCs w:val="16"/>
    </w:rPr>
  </w:style>
  <w:style w:type="paragraph" w:styleId="Textbubliny">
    <w:name w:val="Balloon Text"/>
    <w:basedOn w:val="Normln"/>
    <w:link w:val="TextbublinyChar"/>
    <w:uiPriority w:val="99"/>
    <w:semiHidden/>
    <w:unhideWhenUsed/>
    <w:rsid w:val="00D371D6"/>
    <w:rPr>
      <w:rFonts w:ascii="Segoe UI" w:hAnsi="Segoe UI" w:cs="Segoe UI"/>
      <w:sz w:val="18"/>
      <w:szCs w:val="18"/>
    </w:rPr>
  </w:style>
  <w:style w:type="character" w:customStyle="1" w:styleId="TextbublinyChar">
    <w:name w:val="Text bubliny Char"/>
    <w:link w:val="Textbubliny"/>
    <w:uiPriority w:val="99"/>
    <w:semiHidden/>
    <w:rsid w:val="00D371D6"/>
    <w:rPr>
      <w:rFonts w:ascii="Segoe UI" w:eastAsia="Times New Roman" w:hAnsi="Segoe UI" w:cs="Segoe UI"/>
      <w:sz w:val="18"/>
      <w:szCs w:val="18"/>
    </w:rPr>
  </w:style>
  <w:style w:type="character" w:styleId="Hypertextovodkaz">
    <w:name w:val="Hyperlink"/>
    <w:rsid w:val="007737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12220">
      <w:bodyDiv w:val="1"/>
      <w:marLeft w:val="0"/>
      <w:marRight w:val="0"/>
      <w:marTop w:val="0"/>
      <w:marBottom w:val="0"/>
      <w:divBdr>
        <w:top w:val="none" w:sz="0" w:space="0" w:color="auto"/>
        <w:left w:val="none" w:sz="0" w:space="0" w:color="auto"/>
        <w:bottom w:val="none" w:sz="0" w:space="0" w:color="auto"/>
        <w:right w:val="none" w:sz="0" w:space="0" w:color="auto"/>
      </w:divBdr>
    </w:div>
    <w:div w:id="237525193">
      <w:bodyDiv w:val="1"/>
      <w:marLeft w:val="0"/>
      <w:marRight w:val="0"/>
      <w:marTop w:val="0"/>
      <w:marBottom w:val="0"/>
      <w:divBdr>
        <w:top w:val="none" w:sz="0" w:space="0" w:color="auto"/>
        <w:left w:val="none" w:sz="0" w:space="0" w:color="auto"/>
        <w:bottom w:val="none" w:sz="0" w:space="0" w:color="auto"/>
        <w:right w:val="none" w:sz="0" w:space="0" w:color="auto"/>
      </w:divBdr>
    </w:div>
    <w:div w:id="331299244">
      <w:bodyDiv w:val="1"/>
      <w:marLeft w:val="0"/>
      <w:marRight w:val="0"/>
      <w:marTop w:val="0"/>
      <w:marBottom w:val="0"/>
      <w:divBdr>
        <w:top w:val="none" w:sz="0" w:space="0" w:color="auto"/>
        <w:left w:val="none" w:sz="0" w:space="0" w:color="auto"/>
        <w:bottom w:val="none" w:sz="0" w:space="0" w:color="auto"/>
        <w:right w:val="none" w:sz="0" w:space="0" w:color="auto"/>
      </w:divBdr>
    </w:div>
    <w:div w:id="465053809">
      <w:bodyDiv w:val="1"/>
      <w:marLeft w:val="0"/>
      <w:marRight w:val="0"/>
      <w:marTop w:val="0"/>
      <w:marBottom w:val="0"/>
      <w:divBdr>
        <w:top w:val="none" w:sz="0" w:space="0" w:color="auto"/>
        <w:left w:val="none" w:sz="0" w:space="0" w:color="auto"/>
        <w:bottom w:val="none" w:sz="0" w:space="0" w:color="auto"/>
        <w:right w:val="none" w:sz="0" w:space="0" w:color="auto"/>
      </w:divBdr>
    </w:div>
    <w:div w:id="665518461">
      <w:bodyDiv w:val="1"/>
      <w:marLeft w:val="0"/>
      <w:marRight w:val="0"/>
      <w:marTop w:val="0"/>
      <w:marBottom w:val="0"/>
      <w:divBdr>
        <w:top w:val="none" w:sz="0" w:space="0" w:color="auto"/>
        <w:left w:val="none" w:sz="0" w:space="0" w:color="auto"/>
        <w:bottom w:val="none" w:sz="0" w:space="0" w:color="auto"/>
        <w:right w:val="none" w:sz="0" w:space="0" w:color="auto"/>
      </w:divBdr>
    </w:div>
    <w:div w:id="1196233504">
      <w:bodyDiv w:val="1"/>
      <w:marLeft w:val="0"/>
      <w:marRight w:val="0"/>
      <w:marTop w:val="0"/>
      <w:marBottom w:val="0"/>
      <w:divBdr>
        <w:top w:val="none" w:sz="0" w:space="0" w:color="auto"/>
        <w:left w:val="none" w:sz="0" w:space="0" w:color="auto"/>
        <w:bottom w:val="none" w:sz="0" w:space="0" w:color="auto"/>
        <w:right w:val="none" w:sz="0" w:space="0" w:color="auto"/>
      </w:divBdr>
    </w:div>
    <w:div w:id="1377395137">
      <w:bodyDiv w:val="1"/>
      <w:marLeft w:val="0"/>
      <w:marRight w:val="0"/>
      <w:marTop w:val="0"/>
      <w:marBottom w:val="0"/>
      <w:divBdr>
        <w:top w:val="none" w:sz="0" w:space="0" w:color="auto"/>
        <w:left w:val="none" w:sz="0" w:space="0" w:color="auto"/>
        <w:bottom w:val="none" w:sz="0" w:space="0" w:color="auto"/>
        <w:right w:val="none" w:sz="0" w:space="0" w:color="auto"/>
      </w:divBdr>
    </w:div>
    <w:div w:id="1876773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3D279-A661-4F41-A5CB-0E85874F0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Pages>
  <Words>1123</Words>
  <Characters>6631</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MVČR</Company>
  <LinksUpToDate>false</LinksUpToDate>
  <CharactersWithSpaces>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Urad</dc:creator>
  <cp:keywords/>
  <cp:lastModifiedBy>Marie Tučková</cp:lastModifiedBy>
  <cp:revision>33</cp:revision>
  <cp:lastPrinted>2025-03-11T09:24:00Z</cp:lastPrinted>
  <dcterms:created xsi:type="dcterms:W3CDTF">2025-02-26T11:56:00Z</dcterms:created>
  <dcterms:modified xsi:type="dcterms:W3CDTF">2025-03-11T09:50:00Z</dcterms:modified>
</cp:coreProperties>
</file>