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ED4A65">
        <w:rPr>
          <w:rFonts w:ascii="Arial" w:hAnsi="Arial" w:cs="Arial"/>
          <w:b/>
        </w:rPr>
        <w:t xml:space="preserve"> LIPTAŇ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D4A65">
        <w:rPr>
          <w:rFonts w:ascii="Arial" w:hAnsi="Arial" w:cs="Arial"/>
          <w:b/>
        </w:rPr>
        <w:t xml:space="preserve"> Liptaň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D4A65">
        <w:rPr>
          <w:rFonts w:ascii="Arial" w:hAnsi="Arial" w:cs="Arial"/>
          <w:b/>
        </w:rPr>
        <w:t xml:space="preserve"> Liptaň č. 1/202</w:t>
      </w:r>
      <w:r w:rsidR="008267E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D4A65">
        <w:rPr>
          <w:rFonts w:ascii="Arial" w:hAnsi="Arial" w:cs="Arial"/>
          <w:b w:val="0"/>
          <w:sz w:val="22"/>
          <w:szCs w:val="22"/>
        </w:rPr>
        <w:t>Liptaň</w:t>
      </w:r>
      <w:r w:rsidR="002654C2">
        <w:rPr>
          <w:rFonts w:ascii="Arial" w:hAnsi="Arial" w:cs="Arial"/>
          <w:b w:val="0"/>
          <w:sz w:val="22"/>
          <w:szCs w:val="22"/>
        </w:rPr>
        <w:t xml:space="preserve"> se na svém zasedání dne 15.12.2021 usnesením č.10/16/2021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D4A65">
        <w:rPr>
          <w:rFonts w:ascii="Arial" w:hAnsi="Arial" w:cs="Arial"/>
          <w:sz w:val="22"/>
          <w:szCs w:val="22"/>
        </w:rPr>
        <w:t>Liptaň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D4A65">
        <w:rPr>
          <w:rFonts w:ascii="Arial" w:hAnsi="Arial" w:cs="Arial"/>
          <w:sz w:val="22"/>
          <w:szCs w:val="22"/>
        </w:rPr>
        <w:t>Liptaň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ED4A65">
        <w:rPr>
          <w:rFonts w:ascii="Arial" w:hAnsi="Arial" w:cs="Arial"/>
          <w:sz w:val="22"/>
          <w:szCs w:val="22"/>
        </w:rPr>
        <w:t xml:space="preserve">tku ohlášení nejpozději do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ED4A65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2654C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</w:t>
      </w:r>
      <w:r w:rsidR="00ED4A65">
        <w:rPr>
          <w:rFonts w:ascii="Arial" w:hAnsi="Arial" w:cs="Arial"/>
          <w:sz w:val="22"/>
          <w:szCs w:val="22"/>
        </w:rPr>
        <w:t>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</w:t>
      </w:r>
      <w:r w:rsidR="005F2835">
        <w:rPr>
          <w:rFonts w:ascii="Arial" w:hAnsi="Arial" w:cs="Arial"/>
          <w:sz w:val="22"/>
          <w:szCs w:val="22"/>
        </w:rPr>
        <w:t>i do 30.</w:t>
      </w:r>
      <w:r w:rsidR="008267E2">
        <w:rPr>
          <w:rFonts w:ascii="Arial" w:hAnsi="Arial" w:cs="Arial"/>
          <w:sz w:val="22"/>
          <w:szCs w:val="22"/>
        </w:rPr>
        <w:t xml:space="preserve"> </w:t>
      </w:r>
      <w:r w:rsidR="005F2835">
        <w:rPr>
          <w:rFonts w:ascii="Arial" w:hAnsi="Arial" w:cs="Arial"/>
          <w:sz w:val="22"/>
          <w:szCs w:val="22"/>
        </w:rPr>
        <w:t>dubna a do 31.</w:t>
      </w:r>
      <w:r w:rsidR="008267E2">
        <w:rPr>
          <w:rFonts w:ascii="Arial" w:hAnsi="Arial" w:cs="Arial"/>
          <w:sz w:val="22"/>
          <w:szCs w:val="22"/>
        </w:rPr>
        <w:t xml:space="preserve"> </w:t>
      </w:r>
      <w:r w:rsidR="005F2835">
        <w:rPr>
          <w:rFonts w:ascii="Arial" w:hAnsi="Arial" w:cs="Arial"/>
          <w:sz w:val="22"/>
          <w:szCs w:val="22"/>
        </w:rPr>
        <w:t>října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8267E2" w:rsidRDefault="008267E2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 výjimkou osoby vykonávající trest domácího vězení.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8267E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let,</w:t>
      </w:r>
    </w:p>
    <w:p w:rsidR="00131160" w:rsidRDefault="008267E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celoročně zdržuje mimo území obce.</w:t>
      </w:r>
    </w:p>
    <w:p w:rsidR="008267E2" w:rsidRPr="002E0EAD" w:rsidRDefault="008267E2" w:rsidP="008267E2">
      <w:pPr>
        <w:numPr>
          <w:ilvl w:val="0"/>
          <w:numId w:val="3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Default="00131160" w:rsidP="005F2835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8267E2" w:rsidRPr="002E0EAD" w:rsidRDefault="00752037" w:rsidP="008267E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8267E2" w:rsidRDefault="008267E2" w:rsidP="008267E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8267E2" w:rsidRDefault="008267E2" w:rsidP="008267E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D551FB" w:rsidRDefault="008658CA" w:rsidP="00D551FB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679C5">
        <w:rPr>
          <w:rFonts w:ascii="Arial" w:hAnsi="Arial" w:cs="Arial"/>
          <w:sz w:val="22"/>
          <w:szCs w:val="22"/>
        </w:rPr>
        <w:t xml:space="preserve">obce </w:t>
      </w:r>
      <w:r w:rsidR="004679C5" w:rsidRPr="008267E2">
        <w:rPr>
          <w:rFonts w:ascii="Arial" w:hAnsi="Arial" w:cs="Arial"/>
          <w:sz w:val="22"/>
          <w:szCs w:val="22"/>
        </w:rPr>
        <w:t>Liptaň č. 1/2020</w:t>
      </w:r>
      <w:r w:rsidRPr="008267E2">
        <w:rPr>
          <w:rFonts w:ascii="Arial" w:hAnsi="Arial" w:cs="Arial"/>
          <w:sz w:val="22"/>
          <w:szCs w:val="22"/>
        </w:rPr>
        <w:t xml:space="preserve"> </w:t>
      </w:r>
      <w:r w:rsidR="004679C5" w:rsidRPr="008267E2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</w:t>
      </w:r>
      <w:r w:rsidRPr="008267E2">
        <w:rPr>
          <w:rFonts w:ascii="Arial" w:hAnsi="Arial" w:cs="Arial"/>
          <w:sz w:val="22"/>
          <w:szCs w:val="22"/>
        </w:rPr>
        <w:t>ze dne</w:t>
      </w:r>
      <w:r w:rsidR="008267E2" w:rsidRPr="008267E2">
        <w:rPr>
          <w:rFonts w:ascii="Arial" w:hAnsi="Arial" w:cs="Arial"/>
          <w:sz w:val="22"/>
          <w:szCs w:val="22"/>
        </w:rPr>
        <w:t xml:space="preserve"> 15.6.2020.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D551FB" w:rsidRDefault="00131160" w:rsidP="00D551F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D551FB">
        <w:rPr>
          <w:rFonts w:ascii="Arial" w:hAnsi="Arial" w:cs="Arial"/>
          <w:sz w:val="22"/>
          <w:szCs w:val="22"/>
        </w:rPr>
        <w:t>činnosti dnem 1. ledna 2022</w:t>
      </w:r>
      <w:r w:rsidR="008267E2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D551F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31160" w:rsidRPr="00D551FB" w:rsidRDefault="00131160" w:rsidP="00D551F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2E0EAD">
        <w:rPr>
          <w:rFonts w:ascii="Arial" w:hAnsi="Arial" w:cs="Arial"/>
          <w:sz w:val="22"/>
          <w:szCs w:val="22"/>
        </w:rPr>
        <w:tab/>
      </w:r>
      <w:r w:rsidR="00D551FB">
        <w:rPr>
          <w:rFonts w:ascii="Arial" w:hAnsi="Arial" w:cs="Arial"/>
          <w:sz w:val="22"/>
          <w:szCs w:val="22"/>
        </w:rPr>
        <w:t xml:space="preserve">   Ludmila Grčková                                                         Mgr. Blanka Klimošková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654C2">
        <w:rPr>
          <w:rFonts w:ascii="Arial" w:hAnsi="Arial" w:cs="Arial"/>
          <w:sz w:val="22"/>
          <w:szCs w:val="22"/>
        </w:rPr>
        <w:t xml:space="preserve"> 16.12.2021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654C2">
        <w:rPr>
          <w:rFonts w:ascii="Arial" w:hAnsi="Arial" w:cs="Arial"/>
          <w:sz w:val="22"/>
          <w:szCs w:val="22"/>
        </w:rPr>
        <w:t xml:space="preserve"> 1.1.2022</w:t>
      </w:r>
      <w:bookmarkStart w:id="2" w:name="_GoBack"/>
      <w:bookmarkEnd w:id="2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8A" w:rsidRDefault="0017088A">
      <w:r>
        <w:separator/>
      </w:r>
    </w:p>
  </w:endnote>
  <w:endnote w:type="continuationSeparator" w:id="0">
    <w:p w:rsidR="0017088A" w:rsidRDefault="0017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54C2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8A" w:rsidRDefault="0017088A">
      <w:r>
        <w:separator/>
      </w:r>
    </w:p>
  </w:footnote>
  <w:footnote w:type="continuationSeparator" w:id="0">
    <w:p w:rsidR="0017088A" w:rsidRDefault="0017088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8267E2" w:rsidRDefault="008267E2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8267E2">
        <w:rPr>
          <w:rFonts w:ascii="Arial" w:hAnsi="Arial" w:cs="Arial"/>
          <w:sz w:val="18"/>
          <w:szCs w:val="18"/>
        </w:rPr>
        <w:t>14a odst, 6 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C75CE1"/>
    <w:multiLevelType w:val="multilevel"/>
    <w:tmpl w:val="07500B5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088A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4C2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79C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2835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7E2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2C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665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1FB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A65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E184-473D-4350-AF56-AC871E90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2</cp:revision>
  <cp:lastPrinted>2021-11-22T10:45:00Z</cp:lastPrinted>
  <dcterms:created xsi:type="dcterms:W3CDTF">2021-12-16T11:48:00Z</dcterms:created>
  <dcterms:modified xsi:type="dcterms:W3CDTF">2021-12-16T11:48:00Z</dcterms:modified>
</cp:coreProperties>
</file>