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Záhorovice</w:t>
        <w:br/>
        <w:t>Zastupitelstvo obce Záhorovice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Záhorovice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Záhorovice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Záhorovice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650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1"/>
        </w:numPr>
        <w:rPr/>
      </w:pPr>
      <w:r>
        <w:rPr/>
        <w:t>je dítětem do 3. let věku v příslušném kalendářním roce,</w:t>
      </w:r>
    </w:p>
    <w:p>
      <w:pPr>
        <w:pStyle w:val="Odstavec"/>
        <w:numPr>
          <w:ilvl w:val="1"/>
          <w:numId w:val="11"/>
        </w:numPr>
        <w:rPr/>
      </w:pPr>
      <w:r>
        <w:rPr/>
        <w:t>dosáhla 80 a více let věku v příslušném kalendářním roce,</w:t>
      </w:r>
    </w:p>
    <w:p>
      <w:pPr>
        <w:pStyle w:val="Odstavec"/>
        <w:numPr>
          <w:ilvl w:val="1"/>
          <w:numId w:val="11"/>
        </w:numPr>
        <w:rPr/>
      </w:pPr>
      <w:r>
        <w:rPr/>
        <w:t>je přihlášena na ohlašovně obecního úřadu tj. Záhorovice č.p. 382,</w:t>
      </w:r>
    </w:p>
    <w:p>
      <w:pPr>
        <w:pStyle w:val="Odstavec"/>
        <w:numPr>
          <w:ilvl w:val="1"/>
          <w:numId w:val="11"/>
        </w:numPr>
        <w:rPr/>
      </w:pPr>
      <w:r>
        <w:rPr/>
        <w:t>studuje nebo pracuje v cizině po dobu delší než 9 měsíců v příslušném kalendářním roce,</w:t>
      </w:r>
    </w:p>
    <w:p>
      <w:pPr>
        <w:pStyle w:val="Odstavec"/>
        <w:numPr>
          <w:ilvl w:val="1"/>
          <w:numId w:val="11"/>
        </w:numPr>
        <w:rPr/>
      </w:pPr>
      <w:r>
        <w:rPr/>
        <w:t xml:space="preserve">v obci se celoročně nezdržuje a to mimo případů uvedených v odst. 1 písm. a) této vyhlášky. 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1/2021, o místním poplatku za obecní systém odpadového hospodářství, ze dne 21. října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Miroslav Andrlík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Ing.Jiří Milička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903</Words>
  <Characters>4901</Characters>
  <CharactersWithSpaces>5715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2023-12-19T09:16:00Z</dcterms:created>
  <dc:creator>OU ZAHOROVICE</dc:creator>
  <dc:description/>
  <dc:language>cs-CZ</dc:language>
  <cp:lastModifiedBy>Obec Záhorovice</cp:lastModifiedBy>
  <dcterms:modified xsi:type="dcterms:W3CDTF">2023-12-19T09:16:00Z</dcterms:modified>
  <cp:revision>2</cp:revision>
  <dc:subject/>
  <dc:title/>
</cp:coreProperties>
</file>