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41723" w14:textId="7A42C7FD" w:rsidR="000B2166" w:rsidRPr="00205763" w:rsidRDefault="00CB650F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PETŘÍKOV</w:t>
      </w:r>
    </w:p>
    <w:p w14:paraId="7316D729" w14:textId="2CA628A8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 w:rsidR="00CB650F"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1C647E00" w14:textId="38F66CE2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 xml:space="preserve">obce </w:t>
      </w:r>
      <w:r w:rsidR="00CB650F">
        <w:rPr>
          <w:b/>
          <w:bCs/>
          <w:sz w:val="32"/>
          <w:szCs w:val="32"/>
        </w:rPr>
        <w:t>Petříkov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621FB76E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5A09DC">
        <w:rPr>
          <w:color w:val="000000"/>
          <w:sz w:val="28"/>
          <w:szCs w:val="28"/>
        </w:rPr>
        <w:t>07.</w:t>
      </w:r>
      <w:r w:rsidR="00691987">
        <w:rPr>
          <w:color w:val="000000"/>
          <w:sz w:val="28"/>
          <w:szCs w:val="28"/>
        </w:rPr>
        <w:t xml:space="preserve"> </w:t>
      </w:r>
      <w:r w:rsidR="00CB650F">
        <w:rPr>
          <w:color w:val="000000"/>
          <w:sz w:val="28"/>
          <w:szCs w:val="28"/>
        </w:rPr>
        <w:t>září</w:t>
      </w:r>
      <w:r w:rsidR="00691987">
        <w:rPr>
          <w:color w:val="000000"/>
          <w:sz w:val="28"/>
          <w:szCs w:val="28"/>
        </w:rPr>
        <w:t xml:space="preserve"> 2023</w:t>
      </w:r>
    </w:p>
    <w:p w14:paraId="0E484BEE" w14:textId="6BEB105A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>se</w:t>
      </w:r>
      <w:r w:rsidR="00CB650F">
        <w:rPr>
          <w:b/>
          <w:bCs/>
          <w:color w:val="000000"/>
          <w:sz w:val="28"/>
          <w:szCs w:val="28"/>
        </w:rPr>
        <w:t xml:space="preserve"> mění obecně závazná vyhláška</w:t>
      </w:r>
      <w:r w:rsidR="00AF50DA">
        <w:rPr>
          <w:b/>
          <w:bCs/>
          <w:color w:val="000000"/>
          <w:sz w:val="28"/>
          <w:szCs w:val="28"/>
        </w:rPr>
        <w:t xml:space="preserve"> obce Petříkov č. 2/2015 o</w:t>
      </w:r>
      <w:r>
        <w:rPr>
          <w:b/>
          <w:bCs/>
          <w:color w:val="000000"/>
          <w:sz w:val="28"/>
          <w:szCs w:val="28"/>
        </w:rPr>
        <w:t xml:space="preserve"> </w:t>
      </w:r>
      <w:bookmarkStart w:id="1" w:name="_Hlk144546131"/>
      <w:bookmarkEnd w:id="0"/>
      <w:r w:rsidR="00B515EE">
        <w:rPr>
          <w:b/>
          <w:bCs/>
          <w:color w:val="000000"/>
          <w:sz w:val="28"/>
          <w:szCs w:val="28"/>
        </w:rPr>
        <w:t>stanov</w:t>
      </w:r>
      <w:r w:rsidR="00AF50DA">
        <w:rPr>
          <w:b/>
          <w:bCs/>
          <w:color w:val="000000"/>
          <w:sz w:val="28"/>
          <w:szCs w:val="28"/>
        </w:rPr>
        <w:t>ení</w:t>
      </w:r>
      <w:r w:rsidR="00F01CFA">
        <w:rPr>
          <w:b/>
          <w:bCs/>
          <w:color w:val="000000"/>
          <w:sz w:val="28"/>
          <w:szCs w:val="28"/>
        </w:rPr>
        <w:t xml:space="preserve"> koeficient</w:t>
      </w:r>
      <w:r w:rsidR="00AF50DA">
        <w:rPr>
          <w:b/>
          <w:bCs/>
          <w:color w:val="000000"/>
          <w:sz w:val="28"/>
          <w:szCs w:val="28"/>
        </w:rPr>
        <w:t>ů</w:t>
      </w:r>
      <w:r w:rsidR="00F01CFA">
        <w:rPr>
          <w:b/>
          <w:bCs/>
          <w:color w:val="000000"/>
          <w:sz w:val="28"/>
          <w:szCs w:val="28"/>
        </w:rPr>
        <w:t xml:space="preserve"> pro </w:t>
      </w:r>
      <w:r w:rsidR="00B515EE">
        <w:rPr>
          <w:b/>
          <w:bCs/>
          <w:color w:val="000000"/>
          <w:sz w:val="28"/>
          <w:szCs w:val="28"/>
        </w:rPr>
        <w:t>výpočet</w:t>
      </w:r>
      <w:r w:rsidR="00F01CFA">
        <w:rPr>
          <w:b/>
          <w:bCs/>
          <w:color w:val="000000"/>
          <w:sz w:val="28"/>
          <w:szCs w:val="28"/>
        </w:rPr>
        <w:t xml:space="preserve"> </w:t>
      </w:r>
      <w:r w:rsidR="008D09FC">
        <w:rPr>
          <w:b/>
          <w:bCs/>
          <w:color w:val="000000"/>
          <w:sz w:val="28"/>
          <w:szCs w:val="28"/>
        </w:rPr>
        <w:t>daně z</w:t>
      </w:r>
      <w:r w:rsidR="006F46FE">
        <w:rPr>
          <w:b/>
          <w:bCs/>
          <w:color w:val="000000"/>
          <w:sz w:val="28"/>
          <w:szCs w:val="28"/>
        </w:rPr>
        <w:t> </w:t>
      </w:r>
      <w:r w:rsidR="008D09FC">
        <w:rPr>
          <w:b/>
          <w:bCs/>
          <w:color w:val="000000"/>
          <w:sz w:val="28"/>
          <w:szCs w:val="28"/>
        </w:rPr>
        <w:t>nemovit</w:t>
      </w:r>
      <w:r w:rsidR="006F46FE">
        <w:rPr>
          <w:b/>
          <w:bCs/>
          <w:color w:val="000000"/>
          <w:sz w:val="28"/>
          <w:szCs w:val="28"/>
        </w:rPr>
        <w:t>ých věcí</w:t>
      </w:r>
      <w:bookmarkEnd w:id="1"/>
      <w:r w:rsidR="00AF50DA">
        <w:rPr>
          <w:b/>
          <w:bCs/>
          <w:color w:val="000000"/>
          <w:sz w:val="28"/>
          <w:szCs w:val="28"/>
        </w:rPr>
        <w:t>, ve znění pozdějších předpisů</w:t>
      </w:r>
    </w:p>
    <w:p w14:paraId="0695A136" w14:textId="05A99B22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 w:rsidR="00AF50DA">
        <w:t>Petříkov</w:t>
      </w:r>
      <w:r w:rsidRPr="002147CC">
        <w:t xml:space="preserve"> na svém zasedání dne</w:t>
      </w:r>
      <w:r w:rsidR="00D526F2" w:rsidRPr="002147CC">
        <w:t xml:space="preserve"> </w:t>
      </w:r>
      <w:r w:rsidR="005A09DC">
        <w:t>07. 0</w:t>
      </w:r>
      <w:r w:rsidR="00AF50DA">
        <w:t>9</w:t>
      </w:r>
      <w:r w:rsidR="005A09DC">
        <w:t xml:space="preserve">. </w:t>
      </w:r>
      <w:r w:rsidR="00691987">
        <w:t>2023</w:t>
      </w:r>
      <w:r w:rsidRPr="002147CC">
        <w:t xml:space="preserve"> usnesením č.</w:t>
      </w:r>
      <w:r w:rsidR="00AF50DA">
        <w:t xml:space="preserve"> </w:t>
      </w:r>
      <w:r w:rsidR="005A09DC">
        <w:t>8/8/2023</w:t>
      </w:r>
      <w:r w:rsidRPr="002147CC">
        <w:t xml:space="preserve"> </w:t>
      </w:r>
      <w:r w:rsidR="00AF50DA">
        <w:t xml:space="preserve">se </w:t>
      </w:r>
      <w:r w:rsidRPr="002147CC">
        <w:t>usneslo na základě</w:t>
      </w:r>
      <w:r>
        <w:t xml:space="preserve"> </w:t>
      </w:r>
      <w:r w:rsidRPr="002147CC">
        <w:t xml:space="preserve">§ 12 zákona č. 338/1992 Sb., o dani z nemovitých věcí, ve znění pozdějších předpisů a § 84 odst. 2 písm. h) zákona č. 128/2000 Sb., o obcích (obecní zřízení), ve znění pozdějších předpisů,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Pr="00AD5EF1" w:rsidRDefault="000B2166" w:rsidP="00AD5EF1">
      <w:pPr>
        <w:pStyle w:val="slalnk"/>
        <w:spacing w:before="240" w:after="12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681CB463" w14:textId="62E27AE6" w:rsidR="00B06CE5" w:rsidRDefault="00AD5EF1" w:rsidP="00AD5EF1">
      <w:pPr>
        <w:spacing w:after="120"/>
        <w:ind w:firstLine="567"/>
        <w:jc w:val="both"/>
      </w:pPr>
      <w:r>
        <w:t xml:space="preserve">Obecně závazná vyhláška obce Petříkov č. 2/2015 o </w:t>
      </w:r>
      <w:r w:rsidRPr="00AD5EF1">
        <w:t>stanovení koeficientů pro výpočet daně z nemovitých věcí</w:t>
      </w:r>
      <w:r>
        <w:t xml:space="preserve"> ve znění obecně závazné vyhlášky č. 1/2022 se mění takto:</w:t>
      </w:r>
    </w:p>
    <w:p w14:paraId="3C1D4A2D" w14:textId="633E5C36" w:rsidR="00AD5EF1" w:rsidRDefault="00F75F17" w:rsidP="00AD5EF1">
      <w:pPr>
        <w:pStyle w:val="Odstavecseseznamem"/>
        <w:numPr>
          <w:ilvl w:val="0"/>
          <w:numId w:val="34"/>
        </w:numPr>
        <w:spacing w:after="120"/>
        <w:jc w:val="both"/>
      </w:pPr>
      <w:r>
        <w:t>Příloha č. 1 včetně nadpisu zní</w:t>
      </w:r>
    </w:p>
    <w:p w14:paraId="546FE893" w14:textId="77777777" w:rsidR="00F75F17" w:rsidRDefault="00F75F17" w:rsidP="00F75F17">
      <w:pPr>
        <w:pStyle w:val="Odstavecseseznamem"/>
        <w:tabs>
          <w:tab w:val="left" w:pos="567"/>
        </w:tabs>
        <w:spacing w:after="120"/>
        <w:jc w:val="right"/>
        <w:rPr>
          <w:b/>
          <w:bCs/>
          <w:sz w:val="28"/>
          <w:szCs w:val="28"/>
        </w:rPr>
      </w:pPr>
      <w:r>
        <w:t>„</w:t>
      </w:r>
      <w:r w:rsidRPr="001739FA">
        <w:rPr>
          <w:b/>
          <w:bCs/>
          <w:sz w:val="28"/>
          <w:szCs w:val="28"/>
        </w:rPr>
        <w:t>Příloha č. 1</w:t>
      </w:r>
    </w:p>
    <w:p w14:paraId="643A4317" w14:textId="77777777" w:rsidR="00F75F17" w:rsidRDefault="00F75F17" w:rsidP="00F75F17">
      <w:pPr>
        <w:overflowPunct w:val="0"/>
        <w:autoSpaceDE w:val="0"/>
        <w:autoSpaceDN w:val="0"/>
        <w:adjustRightInd w:val="0"/>
        <w:spacing w:before="240"/>
        <w:ind w:left="709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Vymezení části obce Petříkov, na kterém </w:t>
      </w:r>
      <w:r w:rsidRPr="003D6141">
        <w:rPr>
          <w:b/>
          <w:bCs/>
          <w:sz w:val="28"/>
          <w:szCs w:val="28"/>
        </w:rPr>
        <w:t xml:space="preserve">se stanoví místní koeficient ve výši </w:t>
      </w:r>
      <w:r>
        <w:rPr>
          <w:b/>
          <w:bCs/>
          <w:sz w:val="28"/>
          <w:szCs w:val="28"/>
        </w:rPr>
        <w:t>5,0</w:t>
      </w:r>
    </w:p>
    <w:p w14:paraId="619495C2" w14:textId="77777777" w:rsidR="00802541" w:rsidRDefault="00F75F17" w:rsidP="00802541">
      <w:pPr>
        <w:pStyle w:val="Odstavecseseznamem"/>
        <w:spacing w:after="120"/>
        <w:jc w:val="both"/>
      </w:pPr>
      <w:r>
        <w:t>Části obce Petříkov, pro které se stanoví místní koeficient ve výši 5,0, jsou vymezeny těmito pozemky</w:t>
      </w:r>
      <w:r w:rsidR="00802541">
        <w:t>:</w:t>
      </w:r>
    </w:p>
    <w:p w14:paraId="29D4C6FC" w14:textId="289B09CD" w:rsidR="00F75F17" w:rsidRDefault="00F75F17" w:rsidP="00802541">
      <w:pPr>
        <w:pStyle w:val="Odstavecseseznamem"/>
        <w:numPr>
          <w:ilvl w:val="0"/>
          <w:numId w:val="35"/>
        </w:numPr>
        <w:spacing w:after="120"/>
        <w:jc w:val="both"/>
      </w:pPr>
      <w:r>
        <w:t>v katastrálním území Petříkov u Velkých Popovic (720411) parcelní čísla: st. 307, st.308, 640/3, st. 242, 650/5, st. 175, st. 243, st. 176, 578, st. 65, st. 310, st. 240, 653/2, 661/21, 764, 653/3, 644/2, 579, 786, 765, st. 107, st. 244, st. 105, 650/4, 650/2, st. 245, 785, st. 29/11, st. 29/12, st. 29/6, st. 29/1, st. 29/8, st. 29/15, st. 29/14, st. 29/13, st. 170, st. 29/16, st. 29/10, st. 168, st. 29/3, st. 29/9, st. 169, 773</w:t>
      </w:r>
      <w:r w:rsidR="00445299">
        <w:t xml:space="preserve">, </w:t>
      </w:r>
      <w:r w:rsidR="00D7456D">
        <w:t xml:space="preserve">st. 144, st. 146, st. 147, st. 148, st. 232, 627/9, st. 138, st. 137, st. 136, st. 122, st.143, st. 119, st. 114, st. 150/1, st. 149, st. 140, </w:t>
      </w:r>
      <w:r w:rsidR="001326DE">
        <w:t>st. 139, st. 127, st. 113, st. 406, st. 151, st. 134, st. 158, st. 181, st. 180, st. 193, st. 226, st. 211, st. 246</w:t>
      </w:r>
      <w:r w:rsidR="00802541">
        <w:t>, st. 167/1, st. 167/2,</w:t>
      </w:r>
      <w:r w:rsidR="005850E1">
        <w:t xml:space="preserve"> st. 29/5, </w:t>
      </w:r>
      <w:bookmarkStart w:id="2" w:name="_GoBack"/>
      <w:bookmarkEnd w:id="2"/>
      <w:r w:rsidR="005850E1">
        <w:t xml:space="preserve"> st. 110, st. 231, st. 250, st. 268, st. 326, st. 352,</w:t>
      </w:r>
    </w:p>
    <w:p w14:paraId="5F766294" w14:textId="60E2BCD2" w:rsidR="00802541" w:rsidRPr="00B06CE5" w:rsidRDefault="00802541" w:rsidP="00802541">
      <w:pPr>
        <w:pStyle w:val="Odstavecseseznamem"/>
        <w:numPr>
          <w:ilvl w:val="0"/>
          <w:numId w:val="35"/>
        </w:numPr>
        <w:spacing w:after="120"/>
        <w:jc w:val="both"/>
      </w:pPr>
      <w:r>
        <w:t>v katastrálním území Radimovice u Velkých Popovic (</w:t>
      </w:r>
      <w:r w:rsidR="00700886">
        <w:t xml:space="preserve">720429) parcelní čísla: </w:t>
      </w:r>
      <w:r w:rsidR="005850E1">
        <w:t xml:space="preserve">st. 9, </w:t>
      </w:r>
      <w:r w:rsidR="00700886">
        <w:t>st. 16/1,</w:t>
      </w:r>
      <w:r w:rsidR="00700886" w:rsidRPr="00700886">
        <w:t xml:space="preserve"> </w:t>
      </w:r>
      <w:r w:rsidR="00700886">
        <w:t>st. 16/2, st. 46, st. 49, st. 50, st. 65</w:t>
      </w:r>
      <w:r w:rsidR="005850E1">
        <w:t>, 47/1.</w:t>
      </w:r>
      <w:r w:rsidR="00700886">
        <w:t>“.</w:t>
      </w:r>
    </w:p>
    <w:p w14:paraId="5D251766" w14:textId="7388A220" w:rsidR="00B06CE5" w:rsidRPr="00BE5254" w:rsidRDefault="00B06CE5" w:rsidP="00BE5254">
      <w:pPr>
        <w:spacing w:before="240"/>
        <w:jc w:val="center"/>
        <w:rPr>
          <w:b/>
          <w:bCs/>
        </w:rPr>
      </w:pPr>
      <w:r w:rsidRPr="00BE5254">
        <w:rPr>
          <w:b/>
          <w:bCs/>
        </w:rPr>
        <w:t xml:space="preserve">Čl. </w:t>
      </w:r>
      <w:r w:rsidR="00BE5254">
        <w:rPr>
          <w:b/>
          <w:bCs/>
        </w:rPr>
        <w:t>2</w:t>
      </w:r>
    </w:p>
    <w:p w14:paraId="3ADEF8BE" w14:textId="77777777" w:rsidR="00B06CE5" w:rsidRPr="00DF5CD3" w:rsidRDefault="00B06CE5" w:rsidP="001A5959">
      <w:pPr>
        <w:spacing w:after="240"/>
        <w:jc w:val="center"/>
        <w:rPr>
          <w:b/>
          <w:bCs/>
        </w:rPr>
      </w:pPr>
      <w:r w:rsidRPr="00DF5CD3">
        <w:rPr>
          <w:b/>
          <w:bCs/>
        </w:rPr>
        <w:t>Účinnost</w:t>
      </w:r>
    </w:p>
    <w:p w14:paraId="16F96386" w14:textId="0F998400" w:rsidR="00B06CE5" w:rsidRDefault="00B06CE5" w:rsidP="001A5959">
      <w:pPr>
        <w:ind w:firstLine="567"/>
        <w:jc w:val="both"/>
      </w:pPr>
      <w:r w:rsidRPr="00C26A9E">
        <w:t>Tato obecně závazná vyhláška nabývá účinnosti dnem 1. 1. 202</w:t>
      </w:r>
      <w:r w:rsidR="00552053">
        <w:t>4.</w:t>
      </w:r>
    </w:p>
    <w:p w14:paraId="786BBEA1" w14:textId="4CB8B7F4" w:rsidR="00B06CE5" w:rsidRPr="00C26A9E" w:rsidRDefault="00DC6323" w:rsidP="00DC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>
        <w:rPr>
          <w:sz w:val="22"/>
          <w:szCs w:val="22"/>
        </w:rPr>
        <w:tab/>
      </w:r>
      <w:r w:rsidR="00B06CE5" w:rsidRPr="00C26A9E">
        <w:t>……………………….</w:t>
      </w:r>
      <w:r w:rsidR="00B06CE5" w:rsidRPr="00C26A9E">
        <w:tab/>
        <w:t>…………………………..</w:t>
      </w:r>
    </w:p>
    <w:p w14:paraId="408295F5" w14:textId="689DF774" w:rsidR="00445299" w:rsidRDefault="00445299" w:rsidP="00445299">
      <w:pPr>
        <w:tabs>
          <w:tab w:val="center" w:pos="2268"/>
          <w:tab w:val="center" w:pos="6804"/>
        </w:tabs>
        <w:jc w:val="both"/>
      </w:pPr>
      <w:r>
        <w:tab/>
        <w:t>Mgr. Zuzana Dobyášová</w:t>
      </w:r>
      <w:r w:rsidR="005E1CA0">
        <w:t>, místostarost</w:t>
      </w:r>
      <w:r>
        <w:t>k</w:t>
      </w:r>
      <w:r w:rsidR="005E1CA0">
        <w:t>a</w:t>
      </w:r>
      <w:r w:rsidR="003700DC">
        <w:t xml:space="preserve"> v. r.</w:t>
      </w:r>
      <w:r>
        <w:tab/>
      </w:r>
      <w:r>
        <w:rPr>
          <w:sz w:val="22"/>
          <w:szCs w:val="22"/>
        </w:rPr>
        <w:t>Miloš Kačírek</w:t>
      </w:r>
      <w:r w:rsidR="00F51121">
        <w:t>, starosta</w:t>
      </w:r>
      <w:r w:rsidR="003700DC">
        <w:t xml:space="preserve"> v. r.</w:t>
      </w:r>
    </w:p>
    <w:p w14:paraId="6CBFB0CB" w14:textId="04B39849" w:rsidR="00445299" w:rsidRPr="00C26A9E" w:rsidRDefault="00445299" w:rsidP="00445299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>
        <w:rPr>
          <w:sz w:val="22"/>
          <w:szCs w:val="22"/>
        </w:rPr>
        <w:tab/>
      </w:r>
      <w:r w:rsidRPr="00C26A9E">
        <w:t>……………………….</w:t>
      </w:r>
    </w:p>
    <w:p w14:paraId="77D804DF" w14:textId="0D44E93C" w:rsidR="00F51121" w:rsidRDefault="00445299" w:rsidP="00445299">
      <w:pPr>
        <w:tabs>
          <w:tab w:val="center" w:pos="2268"/>
          <w:tab w:val="center" w:pos="6804"/>
        </w:tabs>
        <w:spacing w:after="120"/>
        <w:jc w:val="both"/>
      </w:pPr>
      <w:r>
        <w:tab/>
        <w:t>Ing. Marcela Rozsypalová, místostarostka v. r.</w:t>
      </w:r>
    </w:p>
    <w:sectPr w:rsidR="00F51121" w:rsidSect="00700886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F347E" w14:textId="77777777" w:rsidR="000C797C" w:rsidRDefault="000C797C">
      <w:r>
        <w:separator/>
      </w:r>
    </w:p>
  </w:endnote>
  <w:endnote w:type="continuationSeparator" w:id="0">
    <w:p w14:paraId="3CEB1BA7" w14:textId="77777777" w:rsidR="000C797C" w:rsidRDefault="000C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EAF23" w14:textId="77777777" w:rsidR="000C797C" w:rsidRDefault="000C797C">
      <w:r>
        <w:separator/>
      </w:r>
    </w:p>
  </w:footnote>
  <w:footnote w:type="continuationSeparator" w:id="0">
    <w:p w14:paraId="794A1A40" w14:textId="77777777" w:rsidR="000C797C" w:rsidRDefault="000C7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30"/>
  </w:num>
  <w:num w:numId="4">
    <w:abstractNumId w:val="34"/>
  </w:num>
  <w:num w:numId="5">
    <w:abstractNumId w:val="8"/>
  </w:num>
  <w:num w:numId="6">
    <w:abstractNumId w:val="17"/>
  </w:num>
  <w:num w:numId="7">
    <w:abstractNumId w:val="5"/>
  </w:num>
  <w:num w:numId="8">
    <w:abstractNumId w:val="29"/>
  </w:num>
  <w:num w:numId="9">
    <w:abstractNumId w:val="7"/>
  </w:num>
  <w:num w:numId="10">
    <w:abstractNumId w:val="9"/>
  </w:num>
  <w:num w:numId="11">
    <w:abstractNumId w:val="21"/>
  </w:num>
  <w:num w:numId="12">
    <w:abstractNumId w:val="0"/>
  </w:num>
  <w:num w:numId="13">
    <w:abstractNumId w:val="20"/>
  </w:num>
  <w:num w:numId="14">
    <w:abstractNumId w:val="14"/>
  </w:num>
  <w:num w:numId="15">
    <w:abstractNumId w:val="11"/>
  </w:num>
  <w:num w:numId="16">
    <w:abstractNumId w:val="1"/>
  </w:num>
  <w:num w:numId="17">
    <w:abstractNumId w:val="24"/>
  </w:num>
  <w:num w:numId="18">
    <w:abstractNumId w:val="23"/>
  </w:num>
  <w:num w:numId="19">
    <w:abstractNumId w:val="12"/>
  </w:num>
  <w:num w:numId="20">
    <w:abstractNumId w:val="18"/>
  </w:num>
  <w:num w:numId="21">
    <w:abstractNumId w:val="25"/>
  </w:num>
  <w:num w:numId="22">
    <w:abstractNumId w:val="3"/>
  </w:num>
  <w:num w:numId="23">
    <w:abstractNumId w:val="19"/>
  </w:num>
  <w:num w:numId="24">
    <w:abstractNumId w:val="22"/>
  </w:num>
  <w:num w:numId="25">
    <w:abstractNumId w:val="4"/>
  </w:num>
  <w:num w:numId="26">
    <w:abstractNumId w:val="28"/>
  </w:num>
  <w:num w:numId="27">
    <w:abstractNumId w:val="32"/>
  </w:num>
  <w:num w:numId="28">
    <w:abstractNumId w:val="27"/>
  </w:num>
  <w:num w:numId="29">
    <w:abstractNumId w:val="6"/>
  </w:num>
  <w:num w:numId="30">
    <w:abstractNumId w:val="13"/>
  </w:num>
  <w:num w:numId="31">
    <w:abstractNumId w:val="33"/>
  </w:num>
  <w:num w:numId="32">
    <w:abstractNumId w:val="26"/>
  </w:num>
  <w:num w:numId="33">
    <w:abstractNumId w:val="10"/>
  </w:num>
  <w:num w:numId="34">
    <w:abstractNumId w:val="2"/>
  </w:num>
  <w:num w:numId="35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66"/>
    <w:rsid w:val="00001ED6"/>
    <w:rsid w:val="00004914"/>
    <w:rsid w:val="0001040B"/>
    <w:rsid w:val="0001385C"/>
    <w:rsid w:val="000177E1"/>
    <w:rsid w:val="00017CD7"/>
    <w:rsid w:val="00017D43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61F2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C58D4"/>
    <w:rsid w:val="000C797C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1673E"/>
    <w:rsid w:val="0012097C"/>
    <w:rsid w:val="001222ED"/>
    <w:rsid w:val="0012433E"/>
    <w:rsid w:val="0013072A"/>
    <w:rsid w:val="001315E2"/>
    <w:rsid w:val="0013267E"/>
    <w:rsid w:val="001326DE"/>
    <w:rsid w:val="00136FC5"/>
    <w:rsid w:val="00137EB6"/>
    <w:rsid w:val="00143763"/>
    <w:rsid w:val="001456AD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EAB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4166"/>
    <w:rsid w:val="00276D77"/>
    <w:rsid w:val="002829B3"/>
    <w:rsid w:val="002846DD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5E65"/>
    <w:rsid w:val="00365F24"/>
    <w:rsid w:val="003679AA"/>
    <w:rsid w:val="00367D35"/>
    <w:rsid w:val="003700DC"/>
    <w:rsid w:val="0037503E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45299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2490"/>
    <w:rsid w:val="004B4959"/>
    <w:rsid w:val="004B5722"/>
    <w:rsid w:val="004B5CE1"/>
    <w:rsid w:val="004B6202"/>
    <w:rsid w:val="004B7C8B"/>
    <w:rsid w:val="004D4133"/>
    <w:rsid w:val="004D4263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5D8E"/>
    <w:rsid w:val="005568D3"/>
    <w:rsid w:val="00557948"/>
    <w:rsid w:val="00560626"/>
    <w:rsid w:val="00563049"/>
    <w:rsid w:val="00564B3A"/>
    <w:rsid w:val="00565667"/>
    <w:rsid w:val="005728CC"/>
    <w:rsid w:val="00574F9D"/>
    <w:rsid w:val="00575549"/>
    <w:rsid w:val="00580A9F"/>
    <w:rsid w:val="0058384C"/>
    <w:rsid w:val="005850E1"/>
    <w:rsid w:val="00585B0F"/>
    <w:rsid w:val="005865CB"/>
    <w:rsid w:val="0058699B"/>
    <w:rsid w:val="00587390"/>
    <w:rsid w:val="005902A6"/>
    <w:rsid w:val="00591961"/>
    <w:rsid w:val="0059524C"/>
    <w:rsid w:val="00597ABE"/>
    <w:rsid w:val="005A09DC"/>
    <w:rsid w:val="005A0B74"/>
    <w:rsid w:val="005A2969"/>
    <w:rsid w:val="005A2A2A"/>
    <w:rsid w:val="005A37E8"/>
    <w:rsid w:val="005B6488"/>
    <w:rsid w:val="005C18DD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4A0E"/>
    <w:rsid w:val="00651F0E"/>
    <w:rsid w:val="00652BC6"/>
    <w:rsid w:val="00654FF3"/>
    <w:rsid w:val="00660EA8"/>
    <w:rsid w:val="00672212"/>
    <w:rsid w:val="00672581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B1B"/>
    <w:rsid w:val="00712C2E"/>
    <w:rsid w:val="0071725E"/>
    <w:rsid w:val="007201E8"/>
    <w:rsid w:val="00720DE4"/>
    <w:rsid w:val="00725F11"/>
    <w:rsid w:val="00733A93"/>
    <w:rsid w:val="00737C1B"/>
    <w:rsid w:val="007408BB"/>
    <w:rsid w:val="007425B6"/>
    <w:rsid w:val="0074311E"/>
    <w:rsid w:val="00743454"/>
    <w:rsid w:val="00744AEC"/>
    <w:rsid w:val="00745D7A"/>
    <w:rsid w:val="0074727D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90E30"/>
    <w:rsid w:val="00794445"/>
    <w:rsid w:val="00797C5E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8025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90A62"/>
    <w:rsid w:val="00890B8E"/>
    <w:rsid w:val="00896C14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D09FC"/>
    <w:rsid w:val="008E753B"/>
    <w:rsid w:val="008E7D58"/>
    <w:rsid w:val="008F4876"/>
    <w:rsid w:val="008F611B"/>
    <w:rsid w:val="008F7DE2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71E0"/>
    <w:rsid w:val="00A37251"/>
    <w:rsid w:val="00A40E8F"/>
    <w:rsid w:val="00A4196A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5EF1"/>
    <w:rsid w:val="00AD6D7A"/>
    <w:rsid w:val="00AE1A0B"/>
    <w:rsid w:val="00AE3AD0"/>
    <w:rsid w:val="00AE4F95"/>
    <w:rsid w:val="00AE71E6"/>
    <w:rsid w:val="00AF1B68"/>
    <w:rsid w:val="00AF3498"/>
    <w:rsid w:val="00AF39EA"/>
    <w:rsid w:val="00AF50DA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E87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10F3"/>
    <w:rsid w:val="00C23054"/>
    <w:rsid w:val="00C2492B"/>
    <w:rsid w:val="00C24E66"/>
    <w:rsid w:val="00C300F1"/>
    <w:rsid w:val="00C305A6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854C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B167D"/>
    <w:rsid w:val="00CB2065"/>
    <w:rsid w:val="00CB2AAE"/>
    <w:rsid w:val="00CB4DD5"/>
    <w:rsid w:val="00CB5772"/>
    <w:rsid w:val="00CB650F"/>
    <w:rsid w:val="00CD04F0"/>
    <w:rsid w:val="00CD7661"/>
    <w:rsid w:val="00CD7ED8"/>
    <w:rsid w:val="00CE0A29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2A"/>
    <w:rsid w:val="00D22D5E"/>
    <w:rsid w:val="00D23547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5C5B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D0293"/>
    <w:rsid w:val="00ED1023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1121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75F17"/>
    <w:rsid w:val="00F82D8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3B5F-AA0D-4740-881F-C391F8BC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Petříkov</cp:lastModifiedBy>
  <cp:revision>2</cp:revision>
  <cp:lastPrinted>2012-01-17T08:19:00Z</cp:lastPrinted>
  <dcterms:created xsi:type="dcterms:W3CDTF">2023-09-11T14:25:00Z</dcterms:created>
  <dcterms:modified xsi:type="dcterms:W3CDTF">2023-09-11T14:25:00Z</dcterms:modified>
</cp:coreProperties>
</file>