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607EB1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607EB1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607EB1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 Květnice</w:t>
      </w: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607EB1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607EB1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607EB1" w:rsidRDefault="00235AD0" w:rsidP="7E72285E">
      <w:pPr>
        <w:pStyle w:val="Textbody"/>
        <w:jc w:val="center"/>
        <w:rPr>
          <w:rFonts w:asciiTheme="minorHAnsi" w:hAnsiTheme="minorHAnsi" w:cstheme="minorHAnsi"/>
        </w:rPr>
      </w:pPr>
      <w:r w:rsidRPr="00607EB1">
        <w:rPr>
          <w:rFonts w:asciiTheme="minorHAnsi" w:hAnsiTheme="minorHAnsi" w:cstheme="minorHAnsi"/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 w:rsidRPr="00607EB1">
        <w:rPr>
          <w:rFonts w:asciiTheme="minorHAnsi" w:hAnsiTheme="minorHAnsi" w:cstheme="minorHAnsi"/>
        </w:rPr>
        <w:br/>
      </w:r>
    </w:p>
    <w:p w14:paraId="00F388DC" w14:textId="7F7AA609" w:rsidR="001A640C" w:rsidRPr="00607EB1" w:rsidRDefault="009B3437" w:rsidP="6509C892">
      <w:pPr>
        <w:pStyle w:val="Nadpis1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4EE33488" w:rsidR="001A640C" w:rsidRPr="006F2A77" w:rsidRDefault="006F2A77" w:rsidP="006F2A77">
      <w:pPr>
        <w:pStyle w:val="Nadpis1"/>
        <w:rPr>
          <w:rStyle w:val="normaltextrun"/>
          <w:rFonts w:asciiTheme="minorHAnsi" w:hAnsiTheme="minorHAnsi" w:cstheme="minorHAnsi"/>
          <w:color w:val="BF2B19"/>
          <w:sz w:val="40"/>
          <w:szCs w:val="40"/>
          <w:bdr w:val="none" w:sz="0" w:space="0" w:color="auto" w:frame="1"/>
        </w:rPr>
      </w:pPr>
      <w:r w:rsidRPr="006F2A77">
        <w:rPr>
          <w:rStyle w:val="normaltextrun"/>
          <w:rFonts w:asciiTheme="minorHAnsi" w:hAnsiTheme="minorHAnsi" w:cstheme="minorHAnsi"/>
          <w:color w:val="BF2B19"/>
          <w:sz w:val="40"/>
          <w:szCs w:val="40"/>
          <w:bdr w:val="none" w:sz="0" w:space="0" w:color="auto" w:frame="1"/>
        </w:rPr>
        <w:t>k zajištění udržování čistoty ulic a jiných veřejných prostranství, k ochraně životního prostředí, zeleně v zástavbě a ostatní veřejné zeleně</w:t>
      </w:r>
    </w:p>
    <w:p w14:paraId="03836C87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38AFC6F6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5BD57293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313E2224" w14:textId="5EF7F4D1" w:rsidR="006F2A77" w:rsidRPr="00931294" w:rsidRDefault="00934CBB" w:rsidP="00931294">
      <w:pPr>
        <w:pStyle w:val="Zkladntext"/>
        <w:jc w:val="both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Zastupitelstvo obce Květnice se na svém zasedání dne</w:t>
      </w:r>
      <w:r w:rsidR="00BB0A3E">
        <w:rPr>
          <w:rFonts w:asciiTheme="minorHAnsi" w:hAnsiTheme="minorHAnsi" w:cstheme="minorHAnsi"/>
          <w:sz w:val="23"/>
          <w:szCs w:val="23"/>
        </w:rPr>
        <w:t xml:space="preserve"> 19. 6. 2024</w:t>
      </w:r>
      <w:r w:rsidRPr="00931294">
        <w:rPr>
          <w:rFonts w:asciiTheme="minorHAnsi" w:hAnsiTheme="minorHAnsi" w:cstheme="minorHAnsi"/>
          <w:sz w:val="23"/>
          <w:szCs w:val="23"/>
        </w:rPr>
        <w:t xml:space="preserve"> </w:t>
      </w:r>
      <w:r w:rsidR="006F2A77" w:rsidRPr="00931294">
        <w:rPr>
          <w:rFonts w:asciiTheme="minorHAnsi" w:hAnsiTheme="minorHAnsi" w:cstheme="minorHAnsi"/>
          <w:sz w:val="23"/>
          <w:szCs w:val="23"/>
        </w:rPr>
        <w:t xml:space="preserve">usnesením č. </w:t>
      </w:r>
      <w:r w:rsidR="00BB0A3E">
        <w:rPr>
          <w:rFonts w:asciiTheme="minorHAnsi" w:hAnsiTheme="minorHAnsi" w:cstheme="minorHAnsi"/>
          <w:sz w:val="23"/>
          <w:szCs w:val="23"/>
        </w:rPr>
        <w:t xml:space="preserve">2024/03/15 </w:t>
      </w:r>
      <w:r w:rsidR="006F2A77" w:rsidRPr="00931294">
        <w:rPr>
          <w:rFonts w:asciiTheme="minorHAnsi" w:hAnsiTheme="minorHAnsi" w:cstheme="minorHAnsi"/>
          <w:sz w:val="23"/>
          <w:szCs w:val="23"/>
        </w:rPr>
        <w:t xml:space="preserve">usneslo vydat podle </w:t>
      </w:r>
      <w:proofErr w:type="spellStart"/>
      <w:r w:rsidR="006F2A77" w:rsidRPr="00931294">
        <w:rPr>
          <w:rFonts w:asciiTheme="minorHAnsi" w:hAnsiTheme="minorHAnsi" w:cstheme="minorHAnsi"/>
          <w:sz w:val="23"/>
          <w:szCs w:val="23"/>
        </w:rPr>
        <w:t>ust</w:t>
      </w:r>
      <w:proofErr w:type="spellEnd"/>
      <w:r w:rsidR="006F2A77" w:rsidRPr="00931294">
        <w:rPr>
          <w:rFonts w:asciiTheme="minorHAnsi" w:hAnsiTheme="minorHAnsi" w:cstheme="minorHAnsi"/>
          <w:sz w:val="23"/>
          <w:szCs w:val="23"/>
        </w:rPr>
        <w:t xml:space="preserve">. § 10 písm. c) a </w:t>
      </w:r>
      <w:proofErr w:type="spellStart"/>
      <w:r w:rsidR="006F2A77" w:rsidRPr="00931294">
        <w:rPr>
          <w:rFonts w:asciiTheme="minorHAnsi" w:hAnsiTheme="minorHAnsi" w:cstheme="minorHAnsi"/>
          <w:sz w:val="23"/>
          <w:szCs w:val="23"/>
        </w:rPr>
        <w:t>ust</w:t>
      </w:r>
      <w:proofErr w:type="spellEnd"/>
      <w:r w:rsidR="006F2A77" w:rsidRPr="00931294">
        <w:rPr>
          <w:rFonts w:asciiTheme="minorHAnsi" w:hAnsiTheme="minorHAnsi" w:cstheme="minorHAnsi"/>
          <w:sz w:val="23"/>
          <w:szCs w:val="23"/>
        </w:rPr>
        <w:t xml:space="preserve">. § 84 odst. 2 písm. h)  zákona č. 128/2000 Sb., o obcích (obecní zřízení), ve znění pozdějších předpisů, tuto obecně závaznou vyhlášku: </w:t>
      </w:r>
    </w:p>
    <w:p w14:paraId="37B08CA1" w14:textId="77777777" w:rsidR="006F2A77" w:rsidRPr="00931294" w:rsidRDefault="006F2A77" w:rsidP="006F2A77">
      <w:pPr>
        <w:rPr>
          <w:rFonts w:asciiTheme="minorHAnsi" w:hAnsiTheme="minorHAnsi" w:cstheme="minorHAnsi"/>
          <w:sz w:val="23"/>
          <w:szCs w:val="23"/>
        </w:rPr>
      </w:pPr>
    </w:p>
    <w:p w14:paraId="0B0FD642" w14:textId="77777777" w:rsidR="006F2A77" w:rsidRPr="00931294" w:rsidRDefault="006F2A77" w:rsidP="006F2A77">
      <w:pPr>
        <w:pStyle w:val="Nadpis1"/>
        <w:rPr>
          <w:rFonts w:asciiTheme="minorHAnsi" w:hAnsiTheme="minorHAnsi" w:cstheme="minorHAnsi"/>
          <w:bCs w:val="0"/>
          <w:sz w:val="23"/>
          <w:szCs w:val="23"/>
        </w:rPr>
      </w:pPr>
      <w:r w:rsidRPr="00931294">
        <w:rPr>
          <w:rFonts w:asciiTheme="minorHAnsi" w:hAnsiTheme="minorHAnsi" w:cstheme="minorHAnsi"/>
          <w:bCs w:val="0"/>
          <w:sz w:val="23"/>
          <w:szCs w:val="23"/>
        </w:rPr>
        <w:t>Čl. 1</w:t>
      </w:r>
    </w:p>
    <w:p w14:paraId="799B4650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931294">
        <w:rPr>
          <w:rFonts w:asciiTheme="minorHAnsi" w:hAnsiTheme="minorHAnsi" w:cstheme="minorHAnsi"/>
          <w:b/>
          <w:sz w:val="23"/>
          <w:szCs w:val="23"/>
        </w:rPr>
        <w:t>Úvodní ustanovení</w:t>
      </w:r>
    </w:p>
    <w:p w14:paraId="54E56EEF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00DDBB0B" w14:textId="5E865B16" w:rsidR="006F2A77" w:rsidRPr="00931294" w:rsidRDefault="006F2A77" w:rsidP="006F2A77">
      <w:pPr>
        <w:numPr>
          <w:ilvl w:val="0"/>
          <w:numId w:val="35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555D3DE8" w14:textId="77777777" w:rsidR="006F2A77" w:rsidRPr="00931294" w:rsidRDefault="006F2A77" w:rsidP="006F2A77">
      <w:pPr>
        <w:rPr>
          <w:rFonts w:asciiTheme="minorHAnsi" w:hAnsiTheme="minorHAnsi" w:cstheme="minorHAnsi"/>
          <w:sz w:val="23"/>
          <w:szCs w:val="23"/>
        </w:rPr>
      </w:pPr>
    </w:p>
    <w:p w14:paraId="751CCDDD" w14:textId="61FF1A38" w:rsidR="006F2A77" w:rsidRPr="00931294" w:rsidRDefault="006F2A77" w:rsidP="006F2A77">
      <w:pPr>
        <w:pStyle w:val="Zkladntext"/>
        <w:numPr>
          <w:ilvl w:val="0"/>
          <w:numId w:val="35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Cílem této obecně závazné vyhlášky je zajistit zlepšení estetického vzhledu obce a zabránit šíření plevelů.</w:t>
      </w:r>
    </w:p>
    <w:p w14:paraId="6D1281C1" w14:textId="77777777" w:rsidR="006F2A77" w:rsidRPr="00931294" w:rsidRDefault="006F2A77" w:rsidP="006F2A77">
      <w:pPr>
        <w:ind w:firstLine="708"/>
        <w:jc w:val="both"/>
        <w:rPr>
          <w:rFonts w:asciiTheme="minorHAnsi" w:hAnsiTheme="minorHAnsi" w:cstheme="minorHAnsi"/>
          <w:b/>
          <w:color w:val="000000"/>
          <w:sz w:val="23"/>
          <w:szCs w:val="23"/>
        </w:rPr>
      </w:pPr>
    </w:p>
    <w:p w14:paraId="7A08CDA9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color w:val="000000"/>
          <w:sz w:val="23"/>
          <w:szCs w:val="23"/>
        </w:rPr>
      </w:pPr>
      <w:r w:rsidRPr="00931294">
        <w:rPr>
          <w:rFonts w:asciiTheme="minorHAnsi" w:hAnsiTheme="minorHAnsi" w:cstheme="minorHAnsi"/>
          <w:b/>
          <w:color w:val="000000"/>
          <w:sz w:val="23"/>
          <w:szCs w:val="23"/>
        </w:rPr>
        <w:t>Čl. 2</w:t>
      </w:r>
    </w:p>
    <w:p w14:paraId="3EC6B2AC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b/>
          <w:color w:val="000000"/>
          <w:sz w:val="23"/>
          <w:szCs w:val="23"/>
        </w:rPr>
        <w:t>Čistota ulic a jiných veřejných prostranství</w:t>
      </w:r>
    </w:p>
    <w:p w14:paraId="67C14813" w14:textId="77777777" w:rsidR="006F2A77" w:rsidRPr="00931294" w:rsidRDefault="006F2A77" w:rsidP="006F2A77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7CF6E7B3" w14:textId="77777777" w:rsidR="006F2A77" w:rsidRPr="00931294" w:rsidRDefault="006F2A77" w:rsidP="006F2A77">
      <w:pPr>
        <w:numPr>
          <w:ilvl w:val="0"/>
          <w:numId w:val="36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Každý je povinen počínat si tak, aby nezpůsobil znečištění ulic a jiných veřejných prostranství.</w:t>
      </w:r>
    </w:p>
    <w:p w14:paraId="2723C653" w14:textId="77777777" w:rsidR="006F2A77" w:rsidRPr="00931294" w:rsidRDefault="006F2A77" w:rsidP="006F2A77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27C2137" w14:textId="77777777" w:rsidR="006F2A77" w:rsidRPr="00931294" w:rsidRDefault="006F2A77" w:rsidP="006F2A77">
      <w:pPr>
        <w:numPr>
          <w:ilvl w:val="0"/>
          <w:numId w:val="36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Kdo způsobí znečištění ulice či jiného veřejného prostranství, je povinen znečištění neprodleně odstranit.</w:t>
      </w:r>
    </w:p>
    <w:p w14:paraId="0F130443" w14:textId="77777777" w:rsidR="006F2A77" w:rsidRPr="00931294" w:rsidRDefault="006F2A77" w:rsidP="006F2A77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7974A8A" w14:textId="77777777" w:rsidR="006F2A77" w:rsidRPr="000A1A02" w:rsidRDefault="006F2A77" w:rsidP="006F2A77">
      <w:pPr>
        <w:numPr>
          <w:ilvl w:val="0"/>
          <w:numId w:val="36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color w:val="000000"/>
          <w:sz w:val="23"/>
          <w:szCs w:val="23"/>
        </w:rPr>
        <w:t>V případě znečištění ulice nebo jiného veřejného prostranství výkaly zvířete odstraní neprodleně toto znečištění osoba, která má zvíře v dané chvíli ve své péči.</w:t>
      </w:r>
    </w:p>
    <w:p w14:paraId="7539579A" w14:textId="77777777" w:rsidR="000A1A02" w:rsidRDefault="000A1A02" w:rsidP="000A1A02">
      <w:pPr>
        <w:pStyle w:val="Odstavecseseznamem"/>
        <w:rPr>
          <w:rFonts w:asciiTheme="minorHAnsi" w:hAnsiTheme="minorHAnsi" w:cstheme="minorHAnsi"/>
          <w:sz w:val="23"/>
          <w:szCs w:val="23"/>
        </w:rPr>
      </w:pPr>
    </w:p>
    <w:p w14:paraId="789B347B" w14:textId="5C035CDC" w:rsidR="000A1A02" w:rsidRPr="00931294" w:rsidRDefault="000A1A02" w:rsidP="006F2A77">
      <w:pPr>
        <w:numPr>
          <w:ilvl w:val="0"/>
          <w:numId w:val="36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Vylepování plakátů mimo vyhrazené plakátovací plochy je zakázáno.</w:t>
      </w:r>
    </w:p>
    <w:p w14:paraId="321385EC" w14:textId="77777777" w:rsidR="006F2A77" w:rsidRDefault="006F2A77" w:rsidP="006F2A77">
      <w:pPr>
        <w:jc w:val="center"/>
        <w:rPr>
          <w:rFonts w:asciiTheme="minorHAnsi" w:hAnsiTheme="minorHAnsi" w:cstheme="minorHAnsi"/>
          <w:b/>
          <w:color w:val="000000"/>
          <w:sz w:val="23"/>
          <w:szCs w:val="23"/>
        </w:rPr>
      </w:pPr>
    </w:p>
    <w:p w14:paraId="44BA0D68" w14:textId="77777777" w:rsidR="00504BAD" w:rsidRPr="00931294" w:rsidRDefault="00504BAD" w:rsidP="006F2A77">
      <w:pPr>
        <w:jc w:val="center"/>
        <w:rPr>
          <w:rFonts w:asciiTheme="minorHAnsi" w:hAnsiTheme="minorHAnsi" w:cstheme="minorHAnsi"/>
          <w:b/>
          <w:color w:val="000000"/>
          <w:sz w:val="23"/>
          <w:szCs w:val="23"/>
        </w:rPr>
      </w:pPr>
    </w:p>
    <w:p w14:paraId="320576E4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color w:val="000000"/>
          <w:sz w:val="23"/>
          <w:szCs w:val="23"/>
        </w:rPr>
      </w:pPr>
      <w:r w:rsidRPr="00931294">
        <w:rPr>
          <w:rFonts w:asciiTheme="minorHAnsi" w:hAnsiTheme="minorHAnsi" w:cstheme="minorHAnsi"/>
          <w:b/>
          <w:color w:val="000000"/>
          <w:sz w:val="23"/>
          <w:szCs w:val="23"/>
        </w:rPr>
        <w:t>Čl. 3</w:t>
      </w:r>
    </w:p>
    <w:p w14:paraId="16AEDF99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931294">
        <w:rPr>
          <w:rFonts w:asciiTheme="minorHAnsi" w:hAnsiTheme="minorHAnsi" w:cstheme="minorHAnsi"/>
          <w:b/>
          <w:sz w:val="23"/>
          <w:szCs w:val="23"/>
        </w:rPr>
        <w:t>Ochrana veřejné zeleně</w:t>
      </w:r>
    </w:p>
    <w:p w14:paraId="4DC4B118" w14:textId="77777777" w:rsidR="006F2A77" w:rsidRPr="00931294" w:rsidRDefault="006F2A77" w:rsidP="006F2A77">
      <w:pPr>
        <w:rPr>
          <w:rFonts w:asciiTheme="minorHAnsi" w:hAnsiTheme="minorHAnsi" w:cstheme="minorHAnsi"/>
          <w:sz w:val="23"/>
          <w:szCs w:val="23"/>
        </w:rPr>
      </w:pPr>
    </w:p>
    <w:p w14:paraId="0DCACE9F" w14:textId="3F92A339" w:rsidR="006F2A77" w:rsidRPr="00931294" w:rsidRDefault="006F2A77" w:rsidP="006F2A77">
      <w:pPr>
        <w:numPr>
          <w:ilvl w:val="0"/>
          <w:numId w:val="37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Vlastník nebo uživatel veřejné zeleně je povinen zeleň udržovat formou pravidelných sečí. Četnost sečí je minimálně dvakrát</w:t>
      </w:r>
      <w:r w:rsidRPr="00931294">
        <w:rPr>
          <w:rFonts w:asciiTheme="minorHAnsi" w:hAnsiTheme="minorHAnsi" w:cstheme="minorHAnsi"/>
          <w:i/>
          <w:sz w:val="23"/>
          <w:szCs w:val="23"/>
        </w:rPr>
        <w:t xml:space="preserve"> </w:t>
      </w:r>
      <w:r w:rsidRPr="00931294">
        <w:rPr>
          <w:rFonts w:asciiTheme="minorHAnsi" w:hAnsiTheme="minorHAnsi" w:cstheme="minorHAnsi"/>
          <w:sz w:val="23"/>
          <w:szCs w:val="23"/>
        </w:rPr>
        <w:t xml:space="preserve">ročně. Po provedené seči musí být posekaná hmota odstraněna nejpozději do </w:t>
      </w:r>
      <w:r w:rsidR="00931294">
        <w:rPr>
          <w:rFonts w:asciiTheme="minorHAnsi" w:hAnsiTheme="minorHAnsi" w:cstheme="minorHAnsi"/>
          <w:sz w:val="23"/>
          <w:szCs w:val="23"/>
        </w:rPr>
        <w:t>pěti</w:t>
      </w:r>
      <w:r w:rsidRPr="00931294">
        <w:rPr>
          <w:rFonts w:asciiTheme="minorHAnsi" w:hAnsiTheme="minorHAnsi" w:cstheme="minorHAnsi"/>
          <w:sz w:val="23"/>
          <w:szCs w:val="23"/>
        </w:rPr>
        <w:t xml:space="preserve"> dnů.</w:t>
      </w:r>
      <w:r w:rsidR="00931294">
        <w:rPr>
          <w:rFonts w:asciiTheme="minorHAnsi" w:hAnsiTheme="minorHAnsi" w:cstheme="minorHAnsi"/>
          <w:sz w:val="23"/>
          <w:szCs w:val="23"/>
        </w:rPr>
        <w:t xml:space="preserve"> Tato povinnost neplatí v případě, že je použita při seči technologie mulčování.</w:t>
      </w:r>
    </w:p>
    <w:p w14:paraId="386568A1" w14:textId="77777777" w:rsidR="006F2A77" w:rsidRPr="00931294" w:rsidRDefault="006F2A77" w:rsidP="006F2A77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256BAB2D" w14:textId="77777777" w:rsidR="006F2A77" w:rsidRPr="00931294" w:rsidRDefault="006F2A77" w:rsidP="006F2A77">
      <w:pPr>
        <w:numPr>
          <w:ilvl w:val="0"/>
          <w:numId w:val="37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Každý je povinen počínat si tak, aby nezpůsobil znečištění či poškození veřejné zeleně.</w:t>
      </w:r>
    </w:p>
    <w:p w14:paraId="2E92AA27" w14:textId="77777777" w:rsidR="006F2A77" w:rsidRPr="00931294" w:rsidRDefault="006F2A77" w:rsidP="006F2A77">
      <w:pPr>
        <w:ind w:left="360"/>
        <w:rPr>
          <w:rFonts w:asciiTheme="minorHAnsi" w:hAnsiTheme="minorHAnsi" w:cstheme="minorHAnsi"/>
          <w:sz w:val="23"/>
          <w:szCs w:val="23"/>
        </w:rPr>
      </w:pPr>
    </w:p>
    <w:p w14:paraId="4B96549D" w14:textId="77777777" w:rsidR="006F2A77" w:rsidRPr="00931294" w:rsidRDefault="006F2A77" w:rsidP="006F2A77">
      <w:pPr>
        <w:numPr>
          <w:ilvl w:val="0"/>
          <w:numId w:val="37"/>
        </w:numPr>
        <w:suppressAutoHyphens w:val="0"/>
        <w:autoSpaceDN/>
        <w:textAlignment w:val="auto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sz w:val="23"/>
          <w:szCs w:val="23"/>
        </w:rPr>
        <w:t>Na plochách veřejné zeleně je zakázáno:</w:t>
      </w:r>
    </w:p>
    <w:p w14:paraId="6718A876" w14:textId="2051BC1A" w:rsidR="00931294" w:rsidRDefault="00931294" w:rsidP="006F2A77">
      <w:pPr>
        <w:numPr>
          <w:ilvl w:val="0"/>
          <w:numId w:val="38"/>
        </w:numPr>
        <w:suppressAutoHyphens w:val="0"/>
        <w:autoSpaceDN/>
        <w:textAlignment w:val="auto"/>
        <w:rPr>
          <w:rFonts w:asciiTheme="minorHAnsi" w:hAnsiTheme="minorHAnsi" w:cstheme="minorHAnsi"/>
          <w:iCs/>
          <w:sz w:val="23"/>
          <w:szCs w:val="23"/>
        </w:rPr>
      </w:pPr>
      <w:r w:rsidRPr="00931294">
        <w:rPr>
          <w:rFonts w:asciiTheme="minorHAnsi" w:hAnsiTheme="minorHAnsi" w:cstheme="minorHAnsi"/>
          <w:iCs/>
          <w:sz w:val="23"/>
          <w:szCs w:val="23"/>
        </w:rPr>
        <w:t>poškozovat vzhled a znečišťovat trávníky, záhony a ostatní veřejnou zeleň</w:t>
      </w:r>
    </w:p>
    <w:p w14:paraId="557A6265" w14:textId="671E69B0" w:rsidR="00931294" w:rsidRDefault="000A1A02" w:rsidP="006F2A77">
      <w:pPr>
        <w:numPr>
          <w:ilvl w:val="0"/>
          <w:numId w:val="38"/>
        </w:numPr>
        <w:suppressAutoHyphens w:val="0"/>
        <w:autoSpaceDN/>
        <w:textAlignment w:val="auto"/>
        <w:rPr>
          <w:rFonts w:asciiTheme="minorHAnsi" w:hAnsiTheme="minorHAnsi" w:cstheme="minorHAnsi"/>
          <w:iCs/>
          <w:sz w:val="23"/>
          <w:szCs w:val="23"/>
        </w:rPr>
      </w:pPr>
      <w:r w:rsidRPr="000A1A02">
        <w:rPr>
          <w:rFonts w:asciiTheme="minorHAnsi" w:hAnsiTheme="minorHAnsi" w:cstheme="minorHAnsi"/>
          <w:iCs/>
          <w:sz w:val="23"/>
          <w:szCs w:val="23"/>
        </w:rPr>
        <w:t>provádět jakékoli úpravy a výsadby na pozemcích veřejné zeleně; to neplatí pro vlastníka veřejné zeleně nebo jím pověřené osoby.</w:t>
      </w:r>
    </w:p>
    <w:p w14:paraId="6138D896" w14:textId="778C940D" w:rsidR="006F2A77" w:rsidRPr="00931294" w:rsidRDefault="006F2A77" w:rsidP="006F2A77">
      <w:pPr>
        <w:numPr>
          <w:ilvl w:val="0"/>
          <w:numId w:val="38"/>
        </w:numPr>
        <w:suppressAutoHyphens w:val="0"/>
        <w:autoSpaceDN/>
        <w:textAlignment w:val="auto"/>
        <w:rPr>
          <w:rFonts w:asciiTheme="minorHAnsi" w:hAnsiTheme="minorHAnsi" w:cstheme="minorHAnsi"/>
          <w:iCs/>
          <w:sz w:val="23"/>
          <w:szCs w:val="23"/>
        </w:rPr>
      </w:pPr>
      <w:r w:rsidRPr="00931294">
        <w:rPr>
          <w:rFonts w:asciiTheme="minorHAnsi" w:hAnsiTheme="minorHAnsi" w:cstheme="minorHAnsi"/>
          <w:iCs/>
          <w:sz w:val="23"/>
          <w:szCs w:val="23"/>
        </w:rPr>
        <w:t>Rozdělávat oheň</w:t>
      </w:r>
    </w:p>
    <w:p w14:paraId="5CD9CC41" w14:textId="554EA5EF" w:rsidR="006F2A77" w:rsidRPr="00931294" w:rsidRDefault="006F2A77" w:rsidP="006F2A77">
      <w:pPr>
        <w:numPr>
          <w:ilvl w:val="0"/>
          <w:numId w:val="38"/>
        </w:numPr>
        <w:suppressAutoHyphens w:val="0"/>
        <w:autoSpaceDN/>
        <w:textAlignment w:val="auto"/>
        <w:rPr>
          <w:rFonts w:asciiTheme="minorHAnsi" w:hAnsiTheme="minorHAnsi" w:cstheme="minorHAnsi"/>
          <w:iCs/>
          <w:sz w:val="23"/>
          <w:szCs w:val="23"/>
        </w:rPr>
      </w:pPr>
      <w:r w:rsidRPr="00931294">
        <w:rPr>
          <w:rFonts w:asciiTheme="minorHAnsi" w:hAnsiTheme="minorHAnsi" w:cstheme="minorHAnsi"/>
          <w:iCs/>
          <w:sz w:val="23"/>
          <w:szCs w:val="23"/>
        </w:rPr>
        <w:t>Stanovat</w:t>
      </w:r>
      <w:r w:rsidR="00931294" w:rsidRPr="00931294">
        <w:rPr>
          <w:rFonts w:asciiTheme="minorHAnsi" w:hAnsiTheme="minorHAnsi" w:cstheme="minorHAnsi"/>
          <w:iCs/>
          <w:sz w:val="23"/>
          <w:szCs w:val="23"/>
        </w:rPr>
        <w:t xml:space="preserve"> a nocovat</w:t>
      </w:r>
    </w:p>
    <w:p w14:paraId="548C920D" w14:textId="27813FC7" w:rsidR="006F2A77" w:rsidRPr="00504BAD" w:rsidRDefault="006F2A77" w:rsidP="00252585">
      <w:pPr>
        <w:numPr>
          <w:ilvl w:val="0"/>
          <w:numId w:val="38"/>
        </w:numPr>
        <w:suppressAutoHyphens w:val="0"/>
        <w:autoSpaceDN/>
        <w:textAlignment w:val="auto"/>
        <w:rPr>
          <w:rFonts w:asciiTheme="minorHAnsi" w:hAnsiTheme="minorHAnsi" w:cstheme="minorHAnsi"/>
          <w:iCs/>
          <w:sz w:val="23"/>
          <w:szCs w:val="23"/>
        </w:rPr>
      </w:pPr>
      <w:r w:rsidRPr="00504BAD">
        <w:rPr>
          <w:rFonts w:asciiTheme="minorHAnsi" w:hAnsiTheme="minorHAnsi" w:cstheme="minorHAnsi"/>
          <w:iCs/>
          <w:sz w:val="23"/>
          <w:szCs w:val="23"/>
        </w:rPr>
        <w:t>používat motorová vozidla včetně přípojných vozidel, vjíždě</w:t>
      </w:r>
      <w:r w:rsidR="00CD246E" w:rsidRPr="00504BAD">
        <w:rPr>
          <w:rFonts w:asciiTheme="minorHAnsi" w:hAnsiTheme="minorHAnsi" w:cstheme="minorHAnsi"/>
          <w:iCs/>
          <w:sz w:val="23"/>
          <w:szCs w:val="23"/>
        </w:rPr>
        <w:t>t</w:t>
      </w:r>
      <w:r w:rsidRPr="00504BAD">
        <w:rPr>
          <w:rFonts w:asciiTheme="minorHAnsi" w:hAnsiTheme="minorHAnsi" w:cstheme="minorHAnsi"/>
          <w:iCs/>
          <w:sz w:val="23"/>
          <w:szCs w:val="23"/>
        </w:rPr>
        <w:t xml:space="preserve"> a parkov</w:t>
      </w:r>
      <w:r w:rsidR="00CD246E" w:rsidRPr="00504BAD">
        <w:rPr>
          <w:rFonts w:asciiTheme="minorHAnsi" w:hAnsiTheme="minorHAnsi" w:cstheme="minorHAnsi"/>
          <w:iCs/>
          <w:sz w:val="23"/>
          <w:szCs w:val="23"/>
        </w:rPr>
        <w:t xml:space="preserve">at </w:t>
      </w:r>
      <w:r w:rsidRPr="00504BAD">
        <w:rPr>
          <w:rFonts w:asciiTheme="minorHAnsi" w:hAnsiTheme="minorHAnsi" w:cstheme="minorHAnsi"/>
          <w:iCs/>
          <w:sz w:val="23"/>
          <w:szCs w:val="23"/>
        </w:rPr>
        <w:t>s těmito vozidly; tento zákaz se nevztahuje na vozíky užívané zdravotně postiženými osobami</w:t>
      </w:r>
      <w:r w:rsidR="00504BAD" w:rsidRPr="00504BAD">
        <w:rPr>
          <w:rFonts w:asciiTheme="minorHAnsi" w:hAnsiTheme="minorHAnsi" w:cstheme="minorHAnsi"/>
          <w:iCs/>
          <w:sz w:val="23"/>
          <w:szCs w:val="23"/>
        </w:rPr>
        <w:t xml:space="preserve"> a údržbu veřejné zeleně</w:t>
      </w:r>
      <w:r w:rsidR="00931294" w:rsidRPr="00504BAD">
        <w:rPr>
          <w:rFonts w:asciiTheme="minorHAnsi" w:hAnsiTheme="minorHAnsi" w:cstheme="minorHAnsi"/>
          <w:iCs/>
          <w:sz w:val="23"/>
          <w:szCs w:val="23"/>
        </w:rPr>
        <w:t>.</w:t>
      </w:r>
    </w:p>
    <w:p w14:paraId="2DEC39D1" w14:textId="77777777" w:rsidR="000A1A02" w:rsidRDefault="000A1A02" w:rsidP="000A1A02">
      <w:pPr>
        <w:suppressAutoHyphens w:val="0"/>
        <w:autoSpaceDN/>
        <w:ind w:left="1068"/>
        <w:textAlignment w:val="auto"/>
        <w:rPr>
          <w:rFonts w:asciiTheme="minorHAnsi" w:hAnsiTheme="minorHAnsi" w:cstheme="minorHAnsi"/>
          <w:iCs/>
          <w:sz w:val="23"/>
          <w:szCs w:val="23"/>
        </w:rPr>
      </w:pPr>
    </w:p>
    <w:p w14:paraId="30D3510F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1294">
        <w:rPr>
          <w:rFonts w:asciiTheme="minorHAnsi" w:hAnsiTheme="minorHAnsi" w:cstheme="minorHAnsi"/>
          <w:b/>
          <w:bCs/>
          <w:sz w:val="23"/>
          <w:szCs w:val="23"/>
        </w:rPr>
        <w:t>Čl. 4</w:t>
      </w:r>
    </w:p>
    <w:p w14:paraId="35D97BB9" w14:textId="77777777" w:rsidR="006F2A77" w:rsidRPr="00931294" w:rsidRDefault="006F2A77" w:rsidP="006F2A77">
      <w:pPr>
        <w:jc w:val="center"/>
        <w:rPr>
          <w:rFonts w:asciiTheme="minorHAnsi" w:hAnsiTheme="minorHAnsi" w:cstheme="minorHAnsi"/>
          <w:sz w:val="23"/>
          <w:szCs w:val="23"/>
        </w:rPr>
      </w:pPr>
      <w:r w:rsidRPr="00931294">
        <w:rPr>
          <w:rFonts w:asciiTheme="minorHAnsi" w:hAnsiTheme="minorHAnsi" w:cstheme="minorHAnsi"/>
          <w:b/>
          <w:bCs/>
          <w:sz w:val="23"/>
          <w:szCs w:val="23"/>
        </w:rPr>
        <w:t>Účinnost</w:t>
      </w:r>
    </w:p>
    <w:p w14:paraId="0A3981B1" w14:textId="77777777" w:rsidR="000A1A02" w:rsidRDefault="000A1A02" w:rsidP="000A1A02">
      <w:pPr>
        <w:jc w:val="both"/>
        <w:rPr>
          <w:rFonts w:ascii="Arial" w:hAnsi="Arial" w:cs="Arial"/>
          <w:sz w:val="22"/>
          <w:szCs w:val="22"/>
        </w:rPr>
      </w:pPr>
    </w:p>
    <w:p w14:paraId="2654C5B5" w14:textId="1C4E7DB6" w:rsidR="006F2A77" w:rsidRPr="00504BAD" w:rsidRDefault="006F2A77" w:rsidP="000A1A02">
      <w:pPr>
        <w:jc w:val="both"/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</w:pPr>
      <w:r w:rsidRPr="00504BAD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>Tato obecně závazná vyhláška nabývá účinnosti počátkem patnáctého dne následujícího po dni jejího vyhlášení.</w:t>
      </w:r>
    </w:p>
    <w:p w14:paraId="4E3986D2" w14:textId="0C96C952" w:rsidR="00233E98" w:rsidRDefault="00934CBB" w:rsidP="006F2A77">
      <w:pPr>
        <w:pStyle w:val="Zkladntext"/>
        <w:ind w:firstLine="601"/>
        <w:jc w:val="both"/>
        <w:rPr>
          <w:rFonts w:asciiTheme="minorHAnsi" w:hAnsiTheme="minorHAnsi" w:cstheme="minorHAnsi"/>
          <w:i/>
          <w:sz w:val="23"/>
          <w:szCs w:val="23"/>
        </w:rPr>
      </w:pPr>
      <w:r w:rsidRPr="00607EB1">
        <w:rPr>
          <w:rFonts w:asciiTheme="minorHAnsi" w:hAnsiTheme="minorHAnsi" w:cstheme="minorHAnsi"/>
          <w:i/>
          <w:sz w:val="23"/>
          <w:szCs w:val="23"/>
        </w:rPr>
        <w:tab/>
      </w:r>
    </w:p>
    <w:p w14:paraId="64011C44" w14:textId="77777777" w:rsidR="000C1DC8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i/>
          <w:sz w:val="23"/>
          <w:szCs w:val="23"/>
        </w:rPr>
      </w:pPr>
    </w:p>
    <w:p w14:paraId="1A44D020" w14:textId="77777777" w:rsidR="000C1DC8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i/>
          <w:sz w:val="23"/>
          <w:szCs w:val="23"/>
        </w:rPr>
      </w:pPr>
    </w:p>
    <w:p w14:paraId="28CE73BF" w14:textId="77777777" w:rsidR="000C1DC8" w:rsidRPr="00607EB1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607EB1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61423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Ing. Lenka Houžvičková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starostka</w:t>
            </w:r>
          </w:p>
          <w:p w14:paraId="6E6F4121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</w:r>
          </w:p>
        </w:tc>
      </w:tr>
      <w:tr w:rsidR="00233E98" w:rsidRPr="00607EB1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Dana Thorovská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Bc. Matěj Král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místostarosta</w:t>
            </w:r>
          </w:p>
        </w:tc>
      </w:tr>
    </w:tbl>
    <w:p w14:paraId="167F4AC4" w14:textId="77777777" w:rsid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5F006993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61B71668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sectPr w:rsidR="00EE43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FB82C" w14:textId="77777777" w:rsidR="005D4495" w:rsidRDefault="005D4495">
      <w:r>
        <w:separator/>
      </w:r>
    </w:p>
  </w:endnote>
  <w:endnote w:type="continuationSeparator" w:id="0">
    <w:p w14:paraId="3A5EDDB8" w14:textId="77777777" w:rsidR="005D4495" w:rsidRDefault="005D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E9083" w14:textId="77777777" w:rsidR="005D4495" w:rsidRDefault="005D4495">
      <w:r>
        <w:rPr>
          <w:color w:val="000000"/>
        </w:rPr>
        <w:separator/>
      </w:r>
    </w:p>
  </w:footnote>
  <w:footnote w:type="continuationSeparator" w:id="0">
    <w:p w14:paraId="4218D4A7" w14:textId="77777777" w:rsidR="005D4495" w:rsidRDefault="005D4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0FE67EC"/>
    <w:multiLevelType w:val="hybridMultilevel"/>
    <w:tmpl w:val="51323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07390"/>
    <w:multiLevelType w:val="hybridMultilevel"/>
    <w:tmpl w:val="4B546C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4"/>
  </w:num>
  <w:num w:numId="2" w16cid:durableId="1662587438">
    <w:abstractNumId w:val="4"/>
    <w:lvlOverride w:ilvl="0">
      <w:startOverride w:val="1"/>
    </w:lvlOverride>
  </w:num>
  <w:num w:numId="3" w16cid:durableId="1767260968">
    <w:abstractNumId w:val="4"/>
    <w:lvlOverride w:ilvl="0">
      <w:startOverride w:val="1"/>
    </w:lvlOverride>
  </w:num>
  <w:num w:numId="4" w16cid:durableId="136848434">
    <w:abstractNumId w:val="4"/>
    <w:lvlOverride w:ilvl="0">
      <w:startOverride w:val="1"/>
    </w:lvlOverride>
  </w:num>
  <w:num w:numId="5" w16cid:durableId="1394087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6"/>
  </w:num>
  <w:num w:numId="11" w16cid:durableId="2016570315">
    <w:abstractNumId w:val="30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10"/>
  </w:num>
  <w:num w:numId="30" w16cid:durableId="600458084">
    <w:abstractNumId w:val="23"/>
  </w:num>
  <w:num w:numId="31" w16cid:durableId="611085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5584981">
    <w:abstractNumId w:val="0"/>
  </w:num>
  <w:num w:numId="33" w16cid:durableId="1277517080">
    <w:abstractNumId w:val="31"/>
  </w:num>
  <w:num w:numId="34" w16cid:durableId="515198699">
    <w:abstractNumId w:val="16"/>
  </w:num>
  <w:num w:numId="35" w16cid:durableId="1395201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648979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526004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626013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48844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A1A02"/>
    <w:rsid w:val="000C1DC8"/>
    <w:rsid w:val="000E0C97"/>
    <w:rsid w:val="000F26C7"/>
    <w:rsid w:val="00123962"/>
    <w:rsid w:val="001643B1"/>
    <w:rsid w:val="00184B6A"/>
    <w:rsid w:val="001A3DD4"/>
    <w:rsid w:val="001A640C"/>
    <w:rsid w:val="001B7BED"/>
    <w:rsid w:val="002146C0"/>
    <w:rsid w:val="00233E98"/>
    <w:rsid w:val="00235AD0"/>
    <w:rsid w:val="0024341D"/>
    <w:rsid w:val="0030046C"/>
    <w:rsid w:val="00351FFC"/>
    <w:rsid w:val="003D7C35"/>
    <w:rsid w:val="003E2C1C"/>
    <w:rsid w:val="003F0597"/>
    <w:rsid w:val="004E0973"/>
    <w:rsid w:val="00500C49"/>
    <w:rsid w:val="00504BAD"/>
    <w:rsid w:val="005B2D6A"/>
    <w:rsid w:val="005C1068"/>
    <w:rsid w:val="005D4495"/>
    <w:rsid w:val="00607EB1"/>
    <w:rsid w:val="006639BD"/>
    <w:rsid w:val="00691D5E"/>
    <w:rsid w:val="006C47E8"/>
    <w:rsid w:val="006E2EE9"/>
    <w:rsid w:val="006F2A77"/>
    <w:rsid w:val="00730081"/>
    <w:rsid w:val="00742F6F"/>
    <w:rsid w:val="0074626D"/>
    <w:rsid w:val="00770390"/>
    <w:rsid w:val="008D0F2A"/>
    <w:rsid w:val="008D3C50"/>
    <w:rsid w:val="008E188B"/>
    <w:rsid w:val="00912772"/>
    <w:rsid w:val="009210C6"/>
    <w:rsid w:val="00931294"/>
    <w:rsid w:val="00934CBB"/>
    <w:rsid w:val="00955626"/>
    <w:rsid w:val="00984A31"/>
    <w:rsid w:val="00992F94"/>
    <w:rsid w:val="009A644C"/>
    <w:rsid w:val="009B3437"/>
    <w:rsid w:val="00A25CCB"/>
    <w:rsid w:val="00A70938"/>
    <w:rsid w:val="00AF4C27"/>
    <w:rsid w:val="00B91D0F"/>
    <w:rsid w:val="00BB0A3E"/>
    <w:rsid w:val="00BD163B"/>
    <w:rsid w:val="00C32016"/>
    <w:rsid w:val="00C54593"/>
    <w:rsid w:val="00C87DFD"/>
    <w:rsid w:val="00CB3A82"/>
    <w:rsid w:val="00CB4E07"/>
    <w:rsid w:val="00CD246E"/>
    <w:rsid w:val="00CF663F"/>
    <w:rsid w:val="00D02979"/>
    <w:rsid w:val="00D67A30"/>
    <w:rsid w:val="00DC6250"/>
    <w:rsid w:val="00DE4F9C"/>
    <w:rsid w:val="00E1271F"/>
    <w:rsid w:val="00E352AF"/>
    <w:rsid w:val="00E57101"/>
    <w:rsid w:val="00E86EC5"/>
    <w:rsid w:val="00EB5399"/>
    <w:rsid w:val="00EB74FD"/>
    <w:rsid w:val="00EE4386"/>
    <w:rsid w:val="00EF57B5"/>
    <w:rsid w:val="00F857A0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07EB1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07EB1"/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07EB1"/>
    <w:pPr>
      <w:spacing w:after="120" w:line="480" w:lineRule="auto"/>
      <w:ind w:left="283"/>
    </w:pPr>
    <w:rPr>
      <w:rFonts w:cs="Mangal"/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07EB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2</cp:revision>
  <dcterms:created xsi:type="dcterms:W3CDTF">2024-06-28T11:41:00Z</dcterms:created>
  <dcterms:modified xsi:type="dcterms:W3CDTF">2024-06-28T11:41:00Z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