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4012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Město Žďár nad Sázavou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3166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Zastupitelstvo města Žďár nad Sázavou  </w:t>
      </w:r>
      <w:r/>
    </w:p>
    <w:p>
      <w:pPr>
        <w:rPr>
          <w:rFonts w:ascii="Times New Roman" w:hAnsi="Times New Roman" w:cs="Times New Roman"/>
          <w:color w:val="010302"/>
        </w:rPr>
        <w:spacing w:before="240" w:after="0" w:line="267" w:lineRule="exact"/>
        <w:ind w:left="2505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Obecně závazná vyhláška města Žďár nad Sázavou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2405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o místním poplatku za užívání veřejného prostranství  </w:t>
      </w:r>
      <w:r/>
    </w:p>
    <w:p>
      <w:pPr>
        <w:rPr>
          <w:rFonts w:ascii="Times New Roman" w:hAnsi="Times New Roman" w:cs="Times New Roman"/>
          <w:color w:val="010302"/>
        </w:rPr>
        <w:spacing w:before="201" w:after="0" w:line="290" w:lineRule="exact"/>
        <w:ind w:left="613" w:right="499" w:firstLine="0"/>
        <w:jc w:val="both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Zastupitelstvo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města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Žďár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nad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Sázavou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se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na svém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zasedání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dne </w:t>
      </w:r>
      <w:r>
        <w:rPr lang="cs-CZ" sz="21" baseline="0" dirty="0">
          <w:jc w:val="left"/>
          <w:rFonts w:ascii="Arial" w:hAnsi="Arial" w:cs="Arial"/>
          <w:color w:val="000000"/>
          <w:spacing w:val="-16"/>
          <w:sz w:val="21"/>
          <w:szCs w:val="21"/>
        </w:rPr>
        <w:t>1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1. září 2025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usneslo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vydat  </w:t>
      </w: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na základě</w:t>
      </w:r>
      <w:r>
        <w:rPr lang="cs-CZ" sz="21" baseline="0" dirty="0">
          <w:jc w:val="left"/>
          <w:rFonts w:ascii="Arial" w:hAnsi="Arial" w:cs="Arial"/>
          <w:color w:val="000000"/>
          <w:spacing w:val="-3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§ 14 zákona č. 565/1990 Sb., o místních poplatcích, ve znění pozdějších předpisů (dále  </w:t>
      </w: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jen</w:t>
      </w:r>
      <w:r>
        <w:rPr lang="cs-CZ" sz="21" baseline="0" dirty="0">
          <w:jc w:val="left"/>
          <w:rFonts w:ascii="Arial" w:hAnsi="Arial" w:cs="Arial"/>
          <w:color w:val="000000"/>
          <w:spacing w:val="-15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„zákon</w:t>
      </w:r>
      <w:r>
        <w:rPr lang="cs-CZ" sz="21" baseline="0" dirty="0">
          <w:jc w:val="left"/>
          <w:rFonts w:ascii="Arial" w:hAnsi="Arial" w:cs="Arial"/>
          <w:color w:val="000000"/>
          <w:spacing w:val="-16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o místních</w:t>
      </w:r>
      <w:r>
        <w:rPr lang="cs-CZ" sz="21" baseline="0" dirty="0">
          <w:jc w:val="left"/>
          <w:rFonts w:ascii="Arial" w:hAnsi="Arial" w:cs="Arial"/>
          <w:color w:val="000000"/>
          <w:spacing w:val="-16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poplatcích“),</w:t>
      </w:r>
      <w:r>
        <w:rPr lang="cs-CZ" sz="21" baseline="0" dirty="0">
          <w:jc w:val="left"/>
          <w:rFonts w:ascii="Arial" w:hAnsi="Arial" w:cs="Arial"/>
          <w:color w:val="000000"/>
          <w:spacing w:val="-15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a</w:t>
      </w:r>
      <w:r>
        <w:rPr lang="cs-CZ" sz="21" baseline="0" dirty="0">
          <w:jc w:val="left"/>
          <w:rFonts w:ascii="Arial" w:hAnsi="Arial" w:cs="Arial"/>
          <w:color w:val="000000"/>
          <w:spacing w:val="-15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 souladu</w:t>
      </w:r>
      <w:r>
        <w:rPr lang="cs-CZ" sz="21" baseline="0" dirty="0">
          <w:jc w:val="left"/>
          <w:rFonts w:ascii="Arial" w:hAnsi="Arial" w:cs="Arial"/>
          <w:color w:val="000000"/>
          <w:spacing w:val="-15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s</w:t>
      </w:r>
      <w:r>
        <w:rPr lang="cs-CZ" sz="21" baseline="0" dirty="0">
          <w:jc w:val="left"/>
          <w:rFonts w:ascii="Arial" w:hAnsi="Arial" w:cs="Arial"/>
          <w:color w:val="000000"/>
          <w:spacing w:val="-15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§ 10</w:t>
      </w:r>
      <w:r>
        <w:rPr lang="cs-CZ" sz="21" baseline="0" dirty="0">
          <w:jc w:val="left"/>
          <w:rFonts w:ascii="Arial" w:hAnsi="Arial" w:cs="Arial"/>
          <w:color w:val="000000"/>
          <w:spacing w:val="-15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písm. d)</w:t>
      </w:r>
      <w:r>
        <w:rPr lang="cs-CZ" sz="21" baseline="0" dirty="0">
          <w:jc w:val="left"/>
          <w:rFonts w:ascii="Arial" w:hAnsi="Arial" w:cs="Arial"/>
          <w:color w:val="000000"/>
          <w:spacing w:val="-15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a</w:t>
      </w:r>
      <w:r>
        <w:rPr lang="cs-CZ" sz="21" baseline="0" dirty="0">
          <w:jc w:val="left"/>
          <w:rFonts w:ascii="Arial" w:hAnsi="Arial" w:cs="Arial"/>
          <w:color w:val="000000"/>
          <w:spacing w:val="-15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§ 84</w:t>
      </w:r>
      <w:r>
        <w:rPr lang="cs-CZ" sz="21" baseline="0" dirty="0">
          <w:jc w:val="left"/>
          <w:rFonts w:ascii="Arial" w:hAnsi="Arial" w:cs="Arial"/>
          <w:color w:val="000000"/>
          <w:spacing w:val="-15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odst. 2</w:t>
      </w:r>
      <w:r>
        <w:rPr lang="cs-CZ" sz="21" baseline="0" dirty="0">
          <w:jc w:val="left"/>
          <w:rFonts w:ascii="Arial" w:hAnsi="Arial" w:cs="Arial"/>
          <w:color w:val="000000"/>
          <w:spacing w:val="-16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písm. h)</w:t>
      </w:r>
      <w:r>
        <w:rPr lang="cs-CZ" sz="21" baseline="0" dirty="0">
          <w:jc w:val="left"/>
          <w:rFonts w:ascii="Arial" w:hAnsi="Arial" w:cs="Arial"/>
          <w:color w:val="000000"/>
          <w:spacing w:val="-15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zákona  </w:t>
      </w: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č. 128/2000 Sb.,</w:t>
      </w:r>
      <w:r>
        <w:rPr lang="cs-CZ" sz="21" baseline="0" dirty="0">
          <w:jc w:val="left"/>
          <w:rFonts w:ascii="Arial" w:hAnsi="Arial" w:cs="Arial"/>
          <w:color w:val="000000"/>
          <w:spacing w:val="34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o obcích</w:t>
      </w:r>
      <w:r>
        <w:rPr lang="cs-CZ" sz="21" baseline="0" dirty="0">
          <w:jc w:val="left"/>
          <w:rFonts w:ascii="Arial" w:hAnsi="Arial" w:cs="Arial"/>
          <w:color w:val="000000"/>
          <w:spacing w:val="34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(obecní</w:t>
      </w:r>
      <w:r>
        <w:rPr lang="cs-CZ" sz="21" baseline="0" dirty="0">
          <w:jc w:val="left"/>
          <w:rFonts w:ascii="Arial" w:hAnsi="Arial" w:cs="Arial"/>
          <w:color w:val="000000"/>
          <w:spacing w:val="33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zřízení),</w:t>
      </w:r>
      <w:r>
        <w:rPr lang="cs-CZ" sz="21" baseline="0" dirty="0">
          <w:jc w:val="left"/>
          <w:rFonts w:ascii="Arial" w:hAnsi="Arial" w:cs="Arial"/>
          <w:color w:val="000000"/>
          <w:spacing w:val="34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ve znění</w:t>
      </w:r>
      <w:r>
        <w:rPr lang="cs-CZ" sz="21" baseline="0" dirty="0">
          <w:jc w:val="left"/>
          <w:rFonts w:ascii="Arial" w:hAnsi="Arial" w:cs="Arial"/>
          <w:color w:val="000000"/>
          <w:spacing w:val="34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pozdějších</w:t>
      </w:r>
      <w:r>
        <w:rPr lang="cs-CZ" sz="21" baseline="0" dirty="0">
          <w:jc w:val="left"/>
          <w:rFonts w:ascii="Arial" w:hAnsi="Arial" w:cs="Arial"/>
          <w:color w:val="000000"/>
          <w:spacing w:val="34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předpisů,</w:t>
      </w:r>
      <w:r>
        <w:rPr lang="cs-CZ" sz="21" baseline="0" dirty="0">
          <w:jc w:val="left"/>
          <w:rFonts w:ascii="Arial" w:hAnsi="Arial" w:cs="Arial"/>
          <w:color w:val="000000"/>
          <w:spacing w:val="34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tuto</w:t>
      </w:r>
      <w:r>
        <w:rPr lang="cs-CZ" sz="21" baseline="0" dirty="0">
          <w:jc w:val="left"/>
          <w:rFonts w:ascii="Arial" w:hAnsi="Arial" w:cs="Arial"/>
          <w:color w:val="000000"/>
          <w:spacing w:val="34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obecně</w:t>
      </w:r>
      <w:r>
        <w:rPr lang="cs-CZ" sz="21" baseline="0" dirty="0">
          <w:jc w:val="left"/>
          <w:rFonts w:ascii="Arial" w:hAnsi="Arial" w:cs="Arial"/>
          <w:color w:val="000000"/>
          <w:spacing w:val="34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závaznou  </w:t>
      </w: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vyhlášku (dále jen „vyhláška“):  </w:t>
      </w:r>
      <w:r/>
    </w:p>
    <w:p>
      <w:pPr>
        <w:spacing w:after="13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5180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Čl. 1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67" w:lineRule="exact"/>
        <w:ind w:left="4359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Úvodní ustanovení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81"/>
        </w:tabs>
        <w:spacing w:before="160" w:after="0" w:line="245" w:lineRule="exact"/>
        <w:ind w:left="613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(1)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Město</w:t>
      </w:r>
      <w:r>
        <w:rPr lang="cs-CZ" sz="21" baseline="0" dirty="0">
          <w:jc w:val="left"/>
          <w:rFonts w:ascii="Arial" w:hAnsi="Arial" w:cs="Arial"/>
          <w:color w:val="000000"/>
          <w:spacing w:val="8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Žďár</w:t>
      </w:r>
      <w:r>
        <w:rPr lang="cs-CZ" sz="21" baseline="0" dirty="0">
          <w:jc w:val="left"/>
          <w:rFonts w:ascii="Arial" w:hAnsi="Arial" w:cs="Arial"/>
          <w:color w:val="000000"/>
          <w:spacing w:val="8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nad</w:t>
      </w:r>
      <w:r>
        <w:rPr lang="cs-CZ" sz="21" baseline="0" dirty="0">
          <w:jc w:val="left"/>
          <w:rFonts w:ascii="Arial" w:hAnsi="Arial" w:cs="Arial"/>
          <w:color w:val="000000"/>
          <w:spacing w:val="8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Sázavou</w:t>
      </w:r>
      <w:r>
        <w:rPr lang="cs-CZ" sz="21" baseline="0" dirty="0">
          <w:jc w:val="left"/>
          <w:rFonts w:ascii="Arial" w:hAnsi="Arial" w:cs="Arial"/>
          <w:color w:val="000000"/>
          <w:spacing w:val="8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touto</w:t>
      </w:r>
      <w:r>
        <w:rPr lang="cs-CZ" sz="21" baseline="0" dirty="0">
          <w:jc w:val="left"/>
          <w:rFonts w:ascii="Arial" w:hAnsi="Arial" w:cs="Arial"/>
          <w:color w:val="000000"/>
          <w:spacing w:val="8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vyhláškou</w:t>
      </w:r>
      <w:r>
        <w:rPr lang="cs-CZ" sz="21" baseline="0" dirty="0">
          <w:jc w:val="left"/>
          <w:rFonts w:ascii="Arial" w:hAnsi="Arial" w:cs="Arial"/>
          <w:color w:val="000000"/>
          <w:spacing w:val="8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zavádí</w:t>
      </w:r>
      <w:r>
        <w:rPr lang="cs-CZ" sz="21" baseline="0" dirty="0">
          <w:jc w:val="left"/>
          <w:rFonts w:ascii="Arial" w:hAnsi="Arial" w:cs="Arial"/>
          <w:color w:val="000000"/>
          <w:spacing w:val="8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místní</w:t>
      </w:r>
      <w:r>
        <w:rPr lang="cs-CZ" sz="21" baseline="0" dirty="0">
          <w:jc w:val="left"/>
          <w:rFonts w:ascii="Arial" w:hAnsi="Arial" w:cs="Arial"/>
          <w:color w:val="000000"/>
          <w:spacing w:val="8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poplatek</w:t>
      </w:r>
      <w:r>
        <w:rPr lang="cs-CZ" sz="21" baseline="0" dirty="0">
          <w:jc w:val="left"/>
          <w:rFonts w:ascii="Arial" w:hAnsi="Arial" w:cs="Arial"/>
          <w:color w:val="000000"/>
          <w:spacing w:val="8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za užívání</w:t>
      </w:r>
      <w:r>
        <w:rPr lang="cs-CZ" sz="21" baseline="0" dirty="0">
          <w:jc w:val="left"/>
          <w:rFonts w:ascii="Arial" w:hAnsi="Arial" w:cs="Arial"/>
          <w:color w:val="000000"/>
          <w:spacing w:val="8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veřejného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45" w:lineRule="exact"/>
        <w:ind w:left="1180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prostranství (dále jen „poplatek“).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80"/>
        </w:tabs>
        <w:spacing w:before="160" w:after="0" w:line="245" w:lineRule="exact"/>
        <w:ind w:left="613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(2)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Správcem poplatku je městský úřad</w:t>
      </w:r>
      <w:r>
        <w:rPr lang="cs-CZ" sz="14" baseline="0" dirty="0">
          <w:jc w:val="left"/>
          <w:rFonts w:ascii="Arial" w:hAnsi="Arial" w:cs="Arial"/>
          <w:color w:val="000000"/>
          <w:sz w:val="14"/>
          <w:szCs w:val="14"/>
          <w:vertAlign w:val="superscript"/>
        </w:rPr>
        <w:t>1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.  </w:t>
      </w:r>
      <w:r/>
    </w:p>
    <w:p>
      <w:pPr>
        <w:spacing w:after="13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5180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Čl. 2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67" w:lineRule="exact"/>
        <w:ind w:left="3753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Předmět poplatku a poplatník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81"/>
          <w:tab w:val="left" w:pos="2232"/>
          <w:tab w:val="left" w:pos="3428"/>
          <w:tab w:val="left" w:pos="4589"/>
          <w:tab w:val="left" w:pos="5931"/>
          <w:tab w:val="left" w:pos="6358"/>
          <w:tab w:val="left" w:pos="7150"/>
          <w:tab w:val="left" w:pos="8384"/>
          <w:tab w:val="left" w:pos="9287"/>
        </w:tabs>
        <w:spacing w:before="160" w:after="0" w:line="245" w:lineRule="exact"/>
        <w:ind w:left="613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(1)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Poplatek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za užívání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veřejného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prostranství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se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vybírá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za zvláštní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užívání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veřejného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45" w:lineRule="exact"/>
        <w:ind w:left="1180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prostranství, kterým se rozumí</w:t>
      </w:r>
      <w:r>
        <w:rPr lang="cs-CZ" sz="14" baseline="0" dirty="0">
          <w:jc w:val="left"/>
          <w:rFonts w:ascii="Arial" w:hAnsi="Arial" w:cs="Arial"/>
          <w:color w:val="000000"/>
          <w:sz w:val="14"/>
          <w:szCs w:val="14"/>
          <w:vertAlign w:val="superscript"/>
        </w:rPr>
        <w:t>2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: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576"/>
        </w:tabs>
        <w:spacing w:before="160" w:after="0" w:line="245" w:lineRule="exact"/>
        <w:ind w:left="1179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a)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umístění zařízení sloužících pro poskytování služeb,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81"/>
        </w:tabs>
        <w:spacing w:before="160" w:after="0" w:line="245" w:lineRule="exact"/>
        <w:ind w:left="613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(2)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Poplatek</w:t>
      </w:r>
      <w:r>
        <w:rPr lang="cs-CZ" sz="21" baseline="0" dirty="0">
          <w:jc w:val="left"/>
          <w:rFonts w:ascii="Arial" w:hAnsi="Arial" w:cs="Arial"/>
          <w:color w:val="000000"/>
          <w:spacing w:val="-12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za užívání</w:t>
      </w:r>
      <w:r>
        <w:rPr lang="cs-CZ" sz="21" baseline="0" dirty="0">
          <w:jc w:val="left"/>
          <w:rFonts w:ascii="Arial" w:hAnsi="Arial" w:cs="Arial"/>
          <w:color w:val="000000"/>
          <w:spacing w:val="-12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veřejného</w:t>
      </w:r>
      <w:r>
        <w:rPr lang="cs-CZ" sz="21" baseline="0" dirty="0">
          <w:jc w:val="left"/>
          <w:rFonts w:ascii="Arial" w:hAnsi="Arial" w:cs="Arial"/>
          <w:color w:val="000000"/>
          <w:spacing w:val="-12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prostranství</w:t>
      </w:r>
      <w:r>
        <w:rPr lang="cs-CZ" sz="21" baseline="0" dirty="0">
          <w:jc w:val="left"/>
          <w:rFonts w:ascii="Arial" w:hAnsi="Arial" w:cs="Arial"/>
          <w:color w:val="000000"/>
          <w:spacing w:val="-12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platí</w:t>
      </w:r>
      <w:r>
        <w:rPr lang="cs-CZ" sz="21" baseline="0" dirty="0">
          <w:jc w:val="left"/>
          <w:rFonts w:ascii="Arial" w:hAnsi="Arial" w:cs="Arial"/>
          <w:color w:val="000000"/>
          <w:spacing w:val="-12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fyzické</w:t>
      </w:r>
      <w:r>
        <w:rPr lang="cs-CZ" sz="21" baseline="0" dirty="0">
          <w:jc w:val="left"/>
          <w:rFonts w:ascii="Arial" w:hAnsi="Arial" w:cs="Arial"/>
          <w:color w:val="000000"/>
          <w:spacing w:val="-12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i</w:t>
      </w:r>
      <w:r>
        <w:rPr lang="cs-CZ" sz="21" baseline="0" dirty="0">
          <w:jc w:val="left"/>
          <w:rFonts w:ascii="Arial" w:hAnsi="Arial" w:cs="Arial"/>
          <w:color w:val="000000"/>
          <w:spacing w:val="-12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právnické</w:t>
      </w:r>
      <w:r>
        <w:rPr lang="cs-CZ" sz="21" baseline="0" dirty="0">
          <w:jc w:val="left"/>
          <w:rFonts w:ascii="Arial" w:hAnsi="Arial" w:cs="Arial"/>
          <w:color w:val="000000"/>
          <w:spacing w:val="-12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osob</w:t>
      </w:r>
      <w:r>
        <w:rPr lang="cs-CZ" sz="21" baseline="0" dirty="0">
          <w:jc w:val="left"/>
          <w:rFonts w:ascii="Arial" w:hAnsi="Arial" w:cs="Arial"/>
          <w:color w:val="000000"/>
          <w:spacing w:val="-17"/>
          <w:sz w:val="21"/>
          <w:szCs w:val="21"/>
        </w:rPr>
        <w:t>y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,</w:t>
      </w:r>
      <w:r>
        <w:rPr lang="cs-CZ" sz="21" baseline="0" dirty="0">
          <w:jc w:val="left"/>
          <w:rFonts w:ascii="Arial" w:hAnsi="Arial" w:cs="Arial"/>
          <w:color w:val="000000"/>
          <w:spacing w:val="-12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které</w:t>
      </w:r>
      <w:r>
        <w:rPr lang="cs-CZ" sz="21" baseline="0" dirty="0">
          <w:jc w:val="left"/>
          <w:rFonts w:ascii="Arial" w:hAnsi="Arial" w:cs="Arial"/>
          <w:color w:val="000000"/>
          <w:spacing w:val="-12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užívají</w:t>
      </w:r>
      <w:r>
        <w:rPr lang="cs-CZ" sz="21" baseline="0" dirty="0">
          <w:jc w:val="left"/>
          <w:rFonts w:ascii="Arial" w:hAnsi="Arial" w:cs="Arial"/>
          <w:color w:val="000000"/>
          <w:spacing w:val="-12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veřejné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45" w:lineRule="exact"/>
        <w:ind w:left="1180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prostranství způsobem uvedeným v odstavci 1 (dále jen „poplatník“)</w:t>
      </w:r>
      <w:r>
        <w:rPr lang="cs-CZ" sz="14" baseline="0" dirty="0">
          <w:jc w:val="left"/>
          <w:rFonts w:ascii="Arial" w:hAnsi="Arial" w:cs="Arial"/>
          <w:color w:val="000000"/>
          <w:sz w:val="14"/>
          <w:szCs w:val="14"/>
          <w:vertAlign w:val="superscript"/>
        </w:rPr>
        <w:t>3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.  </w:t>
      </w:r>
      <w:r/>
    </w:p>
    <w:p>
      <w:pPr>
        <w:spacing w:after="13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5180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Čl. 3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67" w:lineRule="exact"/>
        <w:ind w:left="4279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pacing w:val="-14"/>
          <w:sz w:val="24"/>
          <w:szCs w:val="24"/>
        </w:rPr>
        <w:t>V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eřejná prostranství  </w:t>
      </w:r>
      <w:r/>
    </w:p>
    <w:p>
      <w:pPr>
        <w:rPr>
          <w:rFonts w:ascii="Times New Roman" w:hAnsi="Times New Roman" w:cs="Times New Roman"/>
          <w:color w:val="010302"/>
        </w:rPr>
        <w:spacing w:before="120" w:after="0" w:line="291" w:lineRule="exact"/>
        <w:ind w:left="613" w:right="499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Poplatek se platí za užívání veřejných prostranství, která jsou graficky na mapě v příloze č. 1. </w:t>
      </w:r>
      <w:r>
        <w:rPr lang="cs-CZ" sz="21" baseline="0" dirty="0">
          <w:jc w:val="left"/>
          <w:rFonts w:ascii="Arial" w:hAnsi="Arial" w:cs="Arial"/>
          <w:color w:val="000000"/>
          <w:spacing w:val="-25"/>
          <w:sz w:val="21"/>
          <w:szCs w:val="21"/>
        </w:rPr>
        <w:t>T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ato  </w:t>
      </w: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příloha tvoří nedílnou součást této vyhlášk</w:t>
      </w:r>
      <w:r>
        <w:rPr lang="cs-CZ" sz="21" baseline="0" dirty="0">
          <w:jc w:val="left"/>
          <w:rFonts w:ascii="Arial" w:hAnsi="Arial" w:cs="Arial"/>
          <w:color w:val="000000"/>
          <w:spacing w:val="-17"/>
          <w:sz w:val="21"/>
          <w:szCs w:val="21"/>
        </w:rPr>
        <w:t>y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.  </w:t>
      </w:r>
      <w:r/>
    </w:p>
    <w:p>
      <w:pPr>
        <w:spacing w:after="13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5180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Čl. 4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67" w:lineRule="exact"/>
        <w:ind w:left="4185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Ohlašovací povinnost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81"/>
        </w:tabs>
        <w:spacing w:before="121" w:after="0" w:line="290" w:lineRule="exact"/>
        <w:ind w:left="1180" w:right="499" w:hanging="567"/>
        <w:jc w:val="both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(1)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Poplatník</w:t>
      </w:r>
      <w:r>
        <w:rPr lang="cs-CZ" sz="21" baseline="0" dirty="0">
          <w:jc w:val="left"/>
          <w:rFonts w:ascii="Arial" w:hAnsi="Arial" w:cs="Arial"/>
          <w:color w:val="000000"/>
          <w:spacing w:val="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je</w:t>
      </w:r>
      <w:r>
        <w:rPr lang="cs-CZ" sz="21" baseline="0" dirty="0">
          <w:jc w:val="left"/>
          <w:rFonts w:ascii="Arial" w:hAnsi="Arial" w:cs="Arial"/>
          <w:color w:val="000000"/>
          <w:spacing w:val="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povinen</w:t>
      </w:r>
      <w:r>
        <w:rPr lang="cs-CZ" sz="21" baseline="0" dirty="0">
          <w:jc w:val="left"/>
          <w:rFonts w:ascii="Arial" w:hAnsi="Arial" w:cs="Arial"/>
          <w:color w:val="000000"/>
          <w:spacing w:val="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podat</w:t>
      </w:r>
      <w:r>
        <w:rPr lang="cs-CZ" sz="21" baseline="0" dirty="0">
          <w:jc w:val="left"/>
          <w:rFonts w:ascii="Arial" w:hAnsi="Arial" w:cs="Arial"/>
          <w:color w:val="000000"/>
          <w:spacing w:val="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správci</w:t>
      </w:r>
      <w:r>
        <w:rPr lang="cs-CZ" sz="21" baseline="0" dirty="0">
          <w:jc w:val="left"/>
          <w:rFonts w:ascii="Arial" w:hAnsi="Arial" w:cs="Arial"/>
          <w:color w:val="000000"/>
          <w:spacing w:val="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poplatku</w:t>
      </w:r>
      <w:r>
        <w:rPr lang="cs-CZ" sz="21" baseline="0" dirty="0">
          <w:jc w:val="left"/>
          <w:rFonts w:ascii="Arial" w:hAnsi="Arial" w:cs="Arial"/>
          <w:color w:val="000000"/>
          <w:spacing w:val="3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ohlášení</w:t>
      </w:r>
      <w:r>
        <w:rPr lang="cs-CZ" sz="21" baseline="0" dirty="0">
          <w:jc w:val="left"/>
          <w:rFonts w:ascii="Arial" w:hAnsi="Arial" w:cs="Arial"/>
          <w:color w:val="000000"/>
          <w:spacing w:val="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nejpozději</w:t>
      </w:r>
      <w:r>
        <w:rPr lang="cs-CZ" sz="21" baseline="0" dirty="0">
          <w:jc w:val="left"/>
          <w:rFonts w:ascii="Arial" w:hAnsi="Arial" w:cs="Arial"/>
          <w:color w:val="000000"/>
          <w:spacing w:val="3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 den</w:t>
      </w:r>
      <w:r>
        <w:rPr lang="cs-CZ" sz="21" baseline="0" dirty="0">
          <w:jc w:val="left"/>
          <w:rFonts w:ascii="Arial" w:hAnsi="Arial" w:cs="Arial"/>
          <w:color w:val="000000"/>
          <w:spacing w:val="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zahájení</w:t>
      </w:r>
      <w:r>
        <w:rPr lang="cs-CZ" sz="21" baseline="0" dirty="0">
          <w:jc w:val="left"/>
          <w:rFonts w:ascii="Arial" w:hAnsi="Arial" w:cs="Arial"/>
          <w:color w:val="000000"/>
          <w:spacing w:val="4"/>
          <w:sz w:val="21"/>
          <w:szCs w:val="21"/>
        </w:rPr>
        <w:t> 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užívání  </w:t>
      </w: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veřejného prostranství; údaje uváděné v ohlášení upravuje zákon</w:t>
      </w:r>
      <w:r>
        <w:rPr lang="cs-CZ" sz="14" baseline="0" dirty="0">
          <w:jc w:val="left"/>
          <w:rFonts w:ascii="Arial" w:hAnsi="Arial" w:cs="Arial"/>
          <w:color w:val="000000"/>
          <w:sz w:val="14"/>
          <w:szCs w:val="14"/>
          <w:vertAlign w:val="superscript"/>
        </w:rPr>
        <w:t>4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. Pokud tento den připadne  </w:t>
      </w: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na sobotu,</w:t>
      </w:r>
      <w:r>
        <w:rPr lang="cs-CZ" sz="21" baseline="0" dirty="0">
          <w:jc w:val="left"/>
          <w:rFonts w:ascii="Arial" w:hAnsi="Arial" w:cs="Arial"/>
          <w:color w:val="000000"/>
          <w:spacing w:val="-1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neděli</w:t>
      </w:r>
      <w:r>
        <w:rPr lang="cs-CZ" sz="21" baseline="0" dirty="0">
          <w:jc w:val="left"/>
          <w:rFonts w:ascii="Arial" w:hAnsi="Arial" w:cs="Arial"/>
          <w:color w:val="000000"/>
          <w:spacing w:val="-1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nebo</w:t>
      </w:r>
      <w:r>
        <w:rPr lang="cs-CZ" sz="21" baseline="0" dirty="0">
          <w:jc w:val="left"/>
          <w:rFonts w:ascii="Arial" w:hAnsi="Arial" w:cs="Arial"/>
          <w:color w:val="000000"/>
          <w:spacing w:val="-1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státem</w:t>
      </w:r>
      <w:r>
        <w:rPr lang="cs-CZ" sz="21" baseline="0" dirty="0">
          <w:jc w:val="left"/>
          <w:rFonts w:ascii="Arial" w:hAnsi="Arial" w:cs="Arial"/>
          <w:color w:val="000000"/>
          <w:spacing w:val="-1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uznaný</w:t>
      </w:r>
      <w:r>
        <w:rPr lang="cs-CZ" sz="21" baseline="0" dirty="0">
          <w:jc w:val="left"/>
          <w:rFonts w:ascii="Arial" w:hAnsi="Arial" w:cs="Arial"/>
          <w:color w:val="000000"/>
          <w:spacing w:val="-1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svátek,</w:t>
      </w:r>
      <w:r>
        <w:rPr lang="cs-CZ" sz="21" baseline="0" dirty="0">
          <w:jc w:val="left"/>
          <w:rFonts w:ascii="Arial" w:hAnsi="Arial" w:cs="Arial"/>
          <w:color w:val="000000"/>
          <w:spacing w:val="-11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je</w:t>
      </w:r>
      <w:r>
        <w:rPr lang="cs-CZ" sz="21" baseline="0" dirty="0">
          <w:jc w:val="left"/>
          <w:rFonts w:ascii="Arial" w:hAnsi="Arial" w:cs="Arial"/>
          <w:color w:val="000000"/>
          <w:spacing w:val="-11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poplatník</w:t>
      </w:r>
      <w:r>
        <w:rPr lang="cs-CZ" sz="21" baseline="0" dirty="0">
          <w:jc w:val="left"/>
          <w:rFonts w:ascii="Arial" w:hAnsi="Arial" w:cs="Arial"/>
          <w:color w:val="000000"/>
          <w:spacing w:val="-1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povinen</w:t>
      </w:r>
      <w:r>
        <w:rPr lang="cs-CZ" sz="21" baseline="0" dirty="0">
          <w:jc w:val="left"/>
          <w:rFonts w:ascii="Arial" w:hAnsi="Arial" w:cs="Arial"/>
          <w:color w:val="000000"/>
          <w:spacing w:val="-11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splnit</w:t>
      </w:r>
      <w:r>
        <w:rPr lang="cs-CZ" sz="21" baseline="0" dirty="0">
          <w:jc w:val="left"/>
          <w:rFonts w:ascii="Arial" w:hAnsi="Arial" w:cs="Arial"/>
          <w:color w:val="000000"/>
          <w:spacing w:val="-11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ohlašovací</w:t>
      </w:r>
      <w:r>
        <w:rPr lang="cs-CZ" sz="21" baseline="0" dirty="0">
          <w:jc w:val="left"/>
          <w:rFonts w:ascii="Arial" w:hAnsi="Arial" w:cs="Arial"/>
          <w:color w:val="000000"/>
          <w:spacing w:val="-1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povinnost  </w:t>
      </w: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nejblíže následující pracovní den.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81"/>
        </w:tabs>
        <w:spacing w:before="160" w:after="0" w:line="245" w:lineRule="exact"/>
        <w:ind w:left="613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(2)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Dojde-li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ke změně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údajů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uvedených</w:t>
      </w:r>
      <w:r>
        <w:rPr lang="cs-CZ" sz="21" baseline="0" dirty="0">
          <w:jc w:val="left"/>
          <w:rFonts w:ascii="Arial" w:hAnsi="Arial" w:cs="Arial"/>
          <w:color w:val="000000"/>
          <w:spacing w:val="-15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 ohlášení,</w:t>
      </w:r>
      <w:r>
        <w:rPr lang="cs-CZ" sz="21" baseline="0" dirty="0">
          <w:jc w:val="left"/>
          <w:rFonts w:ascii="Arial" w:hAnsi="Arial" w:cs="Arial"/>
          <w:color w:val="000000"/>
          <w:spacing w:val="-15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je</w:t>
      </w:r>
      <w:r>
        <w:rPr lang="cs-CZ" sz="21" baseline="0" dirty="0">
          <w:jc w:val="left"/>
          <w:rFonts w:ascii="Arial" w:hAnsi="Arial" w:cs="Arial"/>
          <w:color w:val="000000"/>
          <w:spacing w:val="-15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poplatník</w:t>
      </w:r>
      <w:r>
        <w:rPr lang="cs-CZ" sz="21" baseline="0" dirty="0">
          <w:jc w:val="left"/>
          <w:rFonts w:ascii="Arial" w:hAnsi="Arial" w:cs="Arial"/>
          <w:color w:val="000000"/>
          <w:spacing w:val="-13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povinen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tuto</w:t>
      </w:r>
      <w:r>
        <w:rPr lang="cs-CZ" sz="21" baseline="0" dirty="0">
          <w:jc w:val="left"/>
          <w:rFonts w:ascii="Arial" w:hAnsi="Arial" w:cs="Arial"/>
          <w:color w:val="000000"/>
          <w:spacing w:val="-15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změnu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oznámit</w:t>
      </w:r>
      <w:r>
        <w:rPr lang="cs-CZ" sz="21" baseline="0" dirty="0">
          <w:jc w:val="left"/>
          <w:rFonts w:ascii="Arial" w:hAnsi="Arial" w:cs="Arial"/>
          <w:color w:val="000000"/>
          <w:spacing w:val="-14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do 15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45" w:lineRule="exact"/>
        <w:ind w:left="1180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dnů ode dne, kdy nastala.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4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6" w:lineRule="exact"/>
        <w:ind w:left="614" w:right="0" w:firstLine="0"/>
      </w:pPr>
      <w:r>
        <w:drawing>
          <wp:anchor simplePos="0" relativeHeight="251658296" behindDoc="0" locked="0" layoutInCell="1" allowOverlap="1">
            <wp:simplePos x="0" y="0"/>
            <wp:positionH relativeFrom="page">
              <wp:posOffset>720090</wp:posOffset>
            </wp:positionH>
            <wp:positionV relativeFrom="line">
              <wp:posOffset>-72006</wp:posOffset>
            </wp:positionV>
            <wp:extent cx="1828800" cy="7621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28800" cy="7621"/>
                    </a:xfrm>
                    <a:custGeom>
                      <a:rect l="l" t="t" r="r" b="b"/>
                      <a:pathLst>
                        <a:path w="1828800" h="7621">
                          <a:moveTo>
                            <a:pt x="0" y="7621"/>
                          </a:moveTo>
                          <a:lnTo>
                            <a:pt x="1828800" y="7621"/>
                          </a:lnTo>
                          <a:lnTo>
                            <a:pt x="1828800" y="0"/>
                          </a:lnTo>
                          <a:lnTo>
                            <a:pt x="0" y="0"/>
                          </a:lnTo>
                          <a:lnTo>
                            <a:pt x="0" y="7621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2" baseline="6" dirty="0">
          <w:jc w:val="left"/>
          <w:rFonts w:ascii="Arial" w:hAnsi="Arial" w:cs="Arial"/>
          <w:color w:val="000000"/>
          <w:position w:val="6"/>
          <w:sz w:val="12"/>
          <w:szCs w:val="12"/>
        </w:rPr>
        <w:t>1</w:t>
      </w:r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§ 15 odst. 1 zákona o místních poplatcích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6" w:lineRule="exact"/>
        <w:ind w:left="614" w:right="0" w:firstLine="0"/>
      </w:pPr>
      <w:r/>
      <w:r>
        <w:rPr lang="cs-CZ" sz="12" baseline="5" dirty="0">
          <w:jc w:val="left"/>
          <w:rFonts w:ascii="Arial" w:hAnsi="Arial" w:cs="Arial"/>
          <w:color w:val="000000"/>
          <w:position w:val="5"/>
          <w:sz w:val="12"/>
          <w:szCs w:val="12"/>
        </w:rPr>
        <w:t>2</w:t>
      </w:r>
      <w:r>
        <w:rPr lang="cs-CZ" sz="18" baseline="-1" dirty="0">
          <w:jc w:val="left"/>
          <w:rFonts w:ascii="Arial" w:hAnsi="Arial" w:cs="Arial"/>
          <w:color w:val="000000"/>
          <w:position w:val="-1"/>
          <w:sz w:val="18"/>
          <w:szCs w:val="18"/>
        </w:rPr>
        <w:t>§ 4 odst. 1 zákona o místních poplatcích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6" w:lineRule="exact"/>
        <w:ind w:left="614" w:right="0" w:firstLine="0"/>
      </w:pPr>
      <w:r/>
      <w:r>
        <w:rPr lang="cs-CZ" sz="12" baseline="5" dirty="0">
          <w:jc w:val="left"/>
          <w:rFonts w:ascii="Arial" w:hAnsi="Arial" w:cs="Arial"/>
          <w:color w:val="000000"/>
          <w:position w:val="5"/>
          <w:sz w:val="12"/>
          <w:szCs w:val="12"/>
        </w:rPr>
        <w:t>3</w:t>
      </w:r>
      <w:r>
        <w:rPr lang="cs-CZ" sz="18" baseline="-1" dirty="0">
          <w:jc w:val="left"/>
          <w:rFonts w:ascii="Arial" w:hAnsi="Arial" w:cs="Arial"/>
          <w:color w:val="000000"/>
          <w:position w:val="-1"/>
          <w:sz w:val="18"/>
          <w:szCs w:val="18"/>
        </w:rPr>
        <w:t>§ 4 odst. 2 zákona o místních poplatcích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6" w:lineRule="exact"/>
        <w:ind w:left="614" w:right="0" w:firstLine="0"/>
      </w:pPr>
      <w:r/>
      <w:r>
        <w:rPr lang="cs-CZ" sz="12" baseline="5" dirty="0">
          <w:jc w:val="left"/>
          <w:rFonts w:ascii="Arial" w:hAnsi="Arial" w:cs="Arial"/>
          <w:color w:val="000000"/>
          <w:position w:val="5"/>
          <w:sz w:val="12"/>
          <w:szCs w:val="12"/>
        </w:rPr>
        <w:t>4</w:t>
      </w:r>
      <w:r>
        <w:rPr lang="cs-CZ" sz="18" baseline="-1" dirty="0">
          <w:jc w:val="left"/>
          <w:rFonts w:ascii="Arial" w:hAnsi="Arial" w:cs="Arial"/>
          <w:color w:val="000000"/>
          <w:position w:val="-1"/>
          <w:sz w:val="18"/>
          <w:szCs w:val="18"/>
        </w:rPr>
        <w:t>§ 14a odst. 1 a 2 zákona o místních poplatcích; v ohlášení poplatník uvede zejména své identifikační údaje a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4" w:h="16850"/>
          <w:pgMar w:top="500" w:right="500" w:bottom="400" w:left="500" w:header="708" w:footer="708" w:gutter="0"/>
          <w:docGrid w:linePitch="360"/>
        </w:sectPr>
        <w:spacing w:before="0" w:after="0" w:line="200" w:lineRule="exact"/>
        <w:ind w:left="784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skutečnosti rozhodné pro stanovení poplatku 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5180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Čl. 5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67" w:lineRule="exact"/>
        <w:ind w:left="4552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Sazba poplatku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80"/>
        </w:tabs>
        <w:spacing w:before="160" w:after="0" w:line="245" w:lineRule="exact"/>
        <w:ind w:left="613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(1)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Sazba poplatku činí za každý i započatý m² a každý i započatý den: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81"/>
          <w:tab w:val="left" w:pos="1576"/>
        </w:tabs>
        <w:spacing w:before="14" w:after="0" w:line="411" w:lineRule="exact"/>
        <w:ind w:left="613" w:right="500" w:firstLine="566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a)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za umístění zařízení sloužících pro poskytování služeb 10 Kč,  </w:t>
      </w:r>
      <w:r>
        <w:br w:type="textWrapping" w:clear="all"/>
      </w: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(2)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Město stanovuje poplatek paušální částkou: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576"/>
        </w:tabs>
        <w:spacing w:before="160" w:after="0" w:line="245" w:lineRule="exact"/>
        <w:ind w:left="1179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a)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za umístění zařízení sloužících pro poskytování služeb 3600 Kč za m</w:t>
      </w:r>
      <w:r>
        <w:rPr lang="cs-CZ" sz="14" baseline="0" dirty="0">
          <w:jc w:val="left"/>
          <w:rFonts w:ascii="Arial" w:hAnsi="Arial" w:cs="Arial"/>
          <w:color w:val="000000"/>
          <w:sz w:val="14"/>
          <w:szCs w:val="14"/>
          <w:vertAlign w:val="superscript"/>
        </w:rPr>
        <w:t>2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 za rok,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81"/>
        </w:tabs>
        <w:spacing w:before="160" w:after="0" w:line="245" w:lineRule="exact"/>
        <w:ind w:left="613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(3) 	</w:t>
      </w:r>
      <w:r>
        <w:rPr lang="cs-CZ" sz="21" baseline="0" dirty="0">
          <w:jc w:val="left"/>
          <w:rFonts w:ascii="Arial" w:hAnsi="Arial" w:cs="Arial"/>
          <w:color w:val="000000"/>
          <w:spacing w:val="-13"/>
          <w:sz w:val="21"/>
          <w:szCs w:val="21"/>
        </w:rPr>
        <w:t>V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olbu placení poplatku paušální částkou sdělí poplatník správci poplatku v rámci ohlášení dle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45" w:lineRule="exact"/>
        <w:ind w:left="1180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čl. 4.  </w:t>
      </w:r>
      <w:r/>
    </w:p>
    <w:p>
      <w:pPr>
        <w:spacing w:after="13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5180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Čl. 6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67" w:lineRule="exact"/>
        <w:ind w:left="4353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Splatnost poplatku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81"/>
        </w:tabs>
        <w:spacing w:before="160" w:after="0" w:line="245" w:lineRule="exact"/>
        <w:ind w:left="613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(1)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Poplatek je splatný v den ukončení užívání veřejného prostranství.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81"/>
        </w:tabs>
        <w:spacing w:before="160" w:after="0" w:line="245" w:lineRule="exact"/>
        <w:ind w:left="613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(2)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Poplatek stanovený paušální částkou je splatný do 30 dnů od počátku každého poplatkového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45" w:lineRule="exact"/>
        <w:ind w:left="1180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období.  </w:t>
      </w:r>
      <w:r/>
    </w:p>
    <w:p>
      <w:pPr>
        <w:spacing w:after="8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6" w:lineRule="exact"/>
        <w:ind w:left="4720" w:right="4600" w:firstLine="46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Čl. 7  </w:t>
      </w:r>
      <w:r>
        <w:br w:type="textWrapping" w:clear="all"/>
      </w: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 Osvobození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81"/>
        </w:tabs>
        <w:spacing w:before="169" w:after="0" w:line="245" w:lineRule="exact"/>
        <w:ind w:left="614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(1)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Poplatek se neplatí: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497"/>
        </w:tabs>
        <w:spacing w:before="160" w:after="0" w:line="245" w:lineRule="exact"/>
        <w:ind w:left="1100" w:right="578" w:firstLine="0"/>
        <w:jc w:val="right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a)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za vyhrazení trvalého parkovacího místa pro osobu, která je držitelem průkazu ZT</w:t>
      </w:r>
      <w:r>
        <w:rPr lang="cs-CZ" sz="21" baseline="0" dirty="0">
          <w:jc w:val="left"/>
          <w:rFonts w:ascii="Arial" w:hAnsi="Arial" w:cs="Arial"/>
          <w:color w:val="000000"/>
          <w:spacing w:val="-4"/>
          <w:sz w:val="21"/>
          <w:szCs w:val="21"/>
        </w:rPr>
        <w:t>P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 nebo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45" w:lineRule="exact"/>
        <w:ind w:left="1577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ZTP/</w:t>
      </w:r>
      <w:r>
        <w:rPr lang="cs-CZ" sz="21" baseline="0" dirty="0">
          <w:jc w:val="left"/>
          <w:rFonts w:ascii="Arial" w:hAnsi="Arial" w:cs="Arial"/>
          <w:color w:val="000000"/>
          <w:spacing w:val="-29"/>
          <w:sz w:val="21"/>
          <w:szCs w:val="21"/>
        </w:rPr>
        <w:t>P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,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497"/>
          <w:tab w:val="left" w:pos="2293"/>
          <w:tab w:val="left" w:pos="3663"/>
          <w:tab w:val="left" w:pos="5093"/>
          <w:tab w:val="left" w:pos="6525"/>
          <w:tab w:val="left" w:pos="7358"/>
          <w:tab w:val="left" w:pos="7970"/>
          <w:tab w:val="left" w:pos="8938"/>
          <w:tab w:val="left" w:pos="9330"/>
        </w:tabs>
        <w:spacing w:before="160" w:after="0" w:line="245" w:lineRule="exact"/>
        <w:ind w:left="1100" w:right="578" w:firstLine="0"/>
        <w:jc w:val="right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b)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z akcí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pořádaných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na veřejném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prostranství,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jejichž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celý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výtěžek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je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odveden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45" w:lineRule="exact"/>
        <w:ind w:left="1577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na charitativní a veřejně prospěšné účely</w:t>
      </w:r>
      <w:r>
        <w:rPr lang="cs-CZ" sz="14" baseline="0" dirty="0">
          <w:jc w:val="left"/>
          <w:rFonts w:ascii="Arial" w:hAnsi="Arial" w:cs="Arial"/>
          <w:color w:val="000000"/>
          <w:sz w:val="14"/>
          <w:szCs w:val="14"/>
          <w:vertAlign w:val="superscript"/>
        </w:rPr>
        <w:t>5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81"/>
        </w:tabs>
        <w:spacing w:before="160" w:after="0" w:line="245" w:lineRule="exact"/>
        <w:ind w:left="614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(2) 	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 případě,</w:t>
      </w:r>
      <w:r>
        <w:rPr lang="cs-CZ" sz="21" baseline="0" dirty="0">
          <w:jc w:val="left"/>
          <w:rFonts w:ascii="Arial" w:hAnsi="Arial" w:cs="Arial"/>
          <w:color w:val="000000"/>
          <w:spacing w:val="3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že</w:t>
      </w:r>
      <w:r>
        <w:rPr lang="cs-CZ" sz="21" baseline="0" dirty="0">
          <w:jc w:val="left"/>
          <w:rFonts w:ascii="Arial" w:hAnsi="Arial" w:cs="Arial"/>
          <w:color w:val="000000"/>
          <w:spacing w:val="3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poplatník</w:t>
      </w:r>
      <w:r>
        <w:rPr lang="cs-CZ" sz="21" baseline="0" dirty="0">
          <w:jc w:val="left"/>
          <w:rFonts w:ascii="Arial" w:hAnsi="Arial" w:cs="Arial"/>
          <w:color w:val="000000"/>
          <w:spacing w:val="28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nesplní</w:t>
      </w:r>
      <w:r>
        <w:rPr lang="cs-CZ" sz="21" baseline="0" dirty="0">
          <w:jc w:val="left"/>
          <w:rFonts w:ascii="Arial" w:hAnsi="Arial" w:cs="Arial"/>
          <w:color w:val="000000"/>
          <w:spacing w:val="3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povinnost</w:t>
      </w:r>
      <w:r>
        <w:rPr lang="cs-CZ" sz="21" baseline="0" dirty="0">
          <w:jc w:val="left"/>
          <w:rFonts w:ascii="Arial" w:hAnsi="Arial" w:cs="Arial"/>
          <w:color w:val="000000"/>
          <w:spacing w:val="3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ohlásit</w:t>
      </w:r>
      <w:r>
        <w:rPr lang="cs-CZ" sz="21" baseline="0" dirty="0">
          <w:jc w:val="left"/>
          <w:rFonts w:ascii="Arial" w:hAnsi="Arial" w:cs="Arial"/>
          <w:color w:val="000000"/>
          <w:spacing w:val="3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údaj</w:t>
      </w:r>
      <w:r>
        <w:rPr lang="cs-CZ" sz="21" baseline="0" dirty="0">
          <w:jc w:val="left"/>
          <w:rFonts w:ascii="Arial" w:hAnsi="Arial" w:cs="Arial"/>
          <w:color w:val="000000"/>
          <w:spacing w:val="3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rozhodný</w:t>
      </w:r>
      <w:r>
        <w:rPr lang="cs-CZ" sz="21" baseline="0" dirty="0">
          <w:jc w:val="left"/>
          <w:rFonts w:ascii="Arial" w:hAnsi="Arial" w:cs="Arial"/>
          <w:color w:val="000000"/>
          <w:spacing w:val="3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pro osvobození</w:t>
      </w:r>
      <w:r>
        <w:rPr lang="cs-CZ" sz="21" baseline="0" dirty="0">
          <w:jc w:val="left"/>
          <w:rFonts w:ascii="Arial" w:hAnsi="Arial" w:cs="Arial"/>
          <w:color w:val="000000"/>
          <w:spacing w:val="3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ve lhůtách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45" w:lineRule="exact"/>
        <w:ind w:left="1181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stanovených touto vyhláškou nebo zákonem, nárok na osvobození zaniká</w:t>
      </w:r>
      <w:r>
        <w:rPr lang="cs-CZ" sz="14" baseline="0" dirty="0">
          <w:jc w:val="left"/>
          <w:rFonts w:ascii="Arial" w:hAnsi="Arial" w:cs="Arial"/>
          <w:color w:val="000000"/>
          <w:sz w:val="14"/>
          <w:szCs w:val="14"/>
          <w:vertAlign w:val="superscript"/>
        </w:rPr>
        <w:t>6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2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8" w:lineRule="exact"/>
        <w:ind w:left="4919" w:right="858" w:firstLine="26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Čl. 8  </w:t>
      </w:r>
      <w:r>
        <w:br w:type="textWrapping" w:clear="all"/>
      </w: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Účinnost  </w:t>
      </w:r>
      <w:r/>
    </w:p>
    <w:p>
      <w:pPr>
        <w:rPr>
          <w:rFonts w:ascii="Times New Roman" w:hAnsi="Times New Roman" w:cs="Times New Roman"/>
          <w:color w:val="010302"/>
        </w:rPr>
        <w:spacing w:before="160" w:after="0" w:line="245" w:lineRule="exact"/>
        <w:ind w:left="613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pacing w:val="-24"/>
          <w:sz w:val="21"/>
          <w:szCs w:val="21"/>
        </w:rPr>
        <w:t>T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ato vyhláška nabývá účinnosti počátkem patnáctého dne následujícího po dni jejího vyhlášení.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4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3958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Ing. Martin Mrkos,</w:t>
      </w:r>
      <w:r>
        <w:rPr lang="cs-CZ" sz="21" baseline="0" dirty="0">
          <w:jc w:val="left"/>
          <w:rFonts w:ascii="Arial" w:hAnsi="Arial" w:cs="Arial"/>
          <w:color w:val="000000"/>
          <w:spacing w:val="-12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ACC</w:t>
      </w:r>
      <w:r>
        <w:rPr lang="cs-CZ" sz="21" baseline="0" dirty="0">
          <w:jc w:val="left"/>
          <w:rFonts w:ascii="Arial" w:hAnsi="Arial" w:cs="Arial"/>
          <w:color w:val="000000"/>
          <w:spacing w:val="-13"/>
          <w:sz w:val="21"/>
          <w:szCs w:val="21"/>
        </w:rPr>
        <w:t>A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 </w:t>
      </w:r>
      <w:r>
        <w:rPr lang="cs-CZ" sz="21" baseline="0" dirty="0">
          <w:jc w:val="left"/>
          <w:rFonts w:ascii="Arial" w:hAnsi="Arial" w:cs="Arial"/>
          <w:color w:val="000000"/>
          <w:spacing w:val="-17"/>
          <w:sz w:val="21"/>
          <w:szCs w:val="21"/>
        </w:rPr>
        <w:t>v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. </w:t>
      </w:r>
      <w:r>
        <w:rPr lang="cs-CZ" sz="21" baseline="0" dirty="0">
          <w:jc w:val="left"/>
          <w:rFonts w:ascii="Arial" w:hAnsi="Arial" w:cs="Arial"/>
          <w:color w:val="000000"/>
          <w:spacing w:val="-12"/>
          <w:sz w:val="21"/>
          <w:szCs w:val="21"/>
        </w:rPr>
        <w:t>r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.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4" w:h="16850"/>
          <w:pgMar w:top="500" w:right="500" w:bottom="400" w:left="500" w:header="708" w:footer="708" w:gutter="0"/>
          <w:docGrid w:linePitch="360"/>
        </w:sectPr>
        <w:spacing w:before="0" w:after="0" w:line="245" w:lineRule="exact"/>
        <w:ind w:left="4922" w:right="5108" w:firstLine="0"/>
        <w:jc w:val="right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starosta</w:t>
      </w:r>
      <w:r>
        <w:rPr>
          <w:rFonts w:ascii="Times New Roman" w:hAnsi="Times New Roman" w:cs="Times New Roman"/>
          <w:sz w:val="21"/>
          <w:szCs w:val="21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53" w:lineRule="exact"/>
        <w:ind w:left="2332" w:right="-40" w:hanging="401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Jaroslav Hedvičák </w:t>
      </w:r>
      <w:r>
        <w:rPr lang="cs-CZ" sz="21" baseline="0" dirty="0">
          <w:jc w:val="left"/>
          <w:rFonts w:ascii="Arial" w:hAnsi="Arial" w:cs="Arial"/>
          <w:color w:val="000000"/>
          <w:spacing w:val="-17"/>
          <w:sz w:val="21"/>
          <w:szCs w:val="21"/>
        </w:rPr>
        <w:t>v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. </w:t>
      </w:r>
      <w:r>
        <w:rPr lang="cs-CZ" sz="21" baseline="0" dirty="0">
          <w:jc w:val="left"/>
          <w:rFonts w:ascii="Arial" w:hAnsi="Arial" w:cs="Arial"/>
          <w:color w:val="000000"/>
          <w:spacing w:val="-12"/>
          <w:sz w:val="21"/>
          <w:szCs w:val="21"/>
        </w:rPr>
        <w:t>r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.  </w:t>
      </w: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 místostarosta 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8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6" w:lineRule="exact"/>
        <w:ind w:left="614" w:right="0" w:firstLine="0"/>
      </w:pPr>
      <w:r>
        <w:drawing>
          <wp:anchor simplePos="0" relativeHeight="251658294" behindDoc="0" locked="0" layoutInCell="1" allowOverlap="1">
            <wp:simplePos x="0" y="0"/>
            <wp:positionH relativeFrom="page">
              <wp:posOffset>720090</wp:posOffset>
            </wp:positionH>
            <wp:positionV relativeFrom="line">
              <wp:posOffset>-72006</wp:posOffset>
            </wp:positionV>
            <wp:extent cx="1828800" cy="7621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28800" cy="7621"/>
                    </a:xfrm>
                    <a:custGeom>
                      <a:rect l="l" t="t" r="r" b="b"/>
                      <a:pathLst>
                        <a:path w="1828800" h="7621">
                          <a:moveTo>
                            <a:pt x="0" y="7621"/>
                          </a:moveTo>
                          <a:lnTo>
                            <a:pt x="1828800" y="7621"/>
                          </a:lnTo>
                          <a:lnTo>
                            <a:pt x="1828800" y="0"/>
                          </a:lnTo>
                          <a:lnTo>
                            <a:pt x="0" y="0"/>
                          </a:lnTo>
                          <a:lnTo>
                            <a:pt x="0" y="7621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2" baseline="5" dirty="0">
          <w:jc w:val="left"/>
          <w:rFonts w:ascii="Arial" w:hAnsi="Arial" w:cs="Arial"/>
          <w:color w:val="000000"/>
          <w:position w:val="5"/>
          <w:sz w:val="12"/>
          <w:szCs w:val="12"/>
        </w:rPr>
        <w:t>5</w:t>
      </w:r>
      <w:r>
        <w:rPr lang="cs-CZ" sz="18" baseline="-1" dirty="0">
          <w:jc w:val="left"/>
          <w:rFonts w:ascii="Arial" w:hAnsi="Arial" w:cs="Arial"/>
          <w:color w:val="000000"/>
          <w:position w:val="-1"/>
          <w:sz w:val="18"/>
          <w:szCs w:val="18"/>
        </w:rPr>
        <w:t>§ 4 odst. 1 zákona o místních poplatcích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6" w:lineRule="exact"/>
        <w:ind w:left="614" w:right="0" w:firstLine="0"/>
      </w:pPr>
      <w:r/>
      <w:r>
        <w:rPr lang="cs-CZ" sz="12" baseline="5" dirty="0">
          <w:jc w:val="left"/>
          <w:rFonts w:ascii="Arial" w:hAnsi="Arial" w:cs="Arial"/>
          <w:color w:val="000000"/>
          <w:position w:val="5"/>
          <w:sz w:val="12"/>
          <w:szCs w:val="12"/>
        </w:rPr>
        <w:t>6</w:t>
      </w:r>
      <w:r>
        <w:rPr lang="cs-CZ" sz="18" baseline="-1" dirty="0">
          <w:jc w:val="left"/>
          <w:rFonts w:ascii="Arial" w:hAnsi="Arial" w:cs="Arial"/>
          <w:color w:val="000000"/>
          <w:position w:val="-1"/>
          <w:sz w:val="18"/>
          <w:szCs w:val="18"/>
        </w:rPr>
        <w:t>§ 14a odst. 6 zákona o místních poplatcích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3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0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Rostislav Dvořák </w:t>
      </w:r>
      <w:r>
        <w:rPr lang="cs-CZ" sz="21" baseline="0" dirty="0">
          <w:jc w:val="left"/>
          <w:rFonts w:ascii="Arial" w:hAnsi="Arial" w:cs="Arial"/>
          <w:color w:val="000000"/>
          <w:spacing w:val="-17"/>
          <w:sz w:val="21"/>
          <w:szCs w:val="21"/>
        </w:rPr>
        <w:t>v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. </w:t>
      </w:r>
      <w:r>
        <w:rPr lang="cs-CZ" sz="21" baseline="0" dirty="0">
          <w:jc w:val="left"/>
          <w:rFonts w:ascii="Arial" w:hAnsi="Arial" w:cs="Arial"/>
          <w:color w:val="000000"/>
          <w:spacing w:val="-12"/>
          <w:sz w:val="21"/>
          <w:szCs w:val="21"/>
        </w:rPr>
        <w:t>r</w:t>
      </w:r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.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4" w:h="16850"/>
          <w:pgMar w:top="500" w:right="500" w:bottom="400" w:left="500" w:header="708" w:footer="708" w:gutter="0"/>
          <w:cols w:num="2" w:space="0" w:equalWidth="0">
            <w:col w:w="4236" w:space="2603"/>
            <w:col w:w="2150" w:space="0"/>
          </w:cols>
          <w:docGrid w:linePitch="360"/>
        </w:sectPr>
        <w:spacing w:before="0" w:after="0" w:line="245" w:lineRule="exact"/>
        <w:ind w:left="394" w:right="0" w:firstLine="0"/>
      </w:pPr>
      <w:r/>
      <w:r>
        <w:rPr lang="cs-CZ" sz="21" baseline="0" dirty="0">
          <w:jc w:val="left"/>
          <w:rFonts w:ascii="Arial" w:hAnsi="Arial" w:cs="Arial"/>
          <w:color w:val="000000"/>
          <w:sz w:val="21"/>
          <w:szCs w:val="21"/>
        </w:rPr>
        <w:t>místostarosta  </w:t>
      </w:r>
      <w:r/>
    </w:p>
    <w:p>
      <w:r/>
    </w:p>
    <w:sectPr>
      <w:type w:val="continuous"/>
      <w:pgSz w:w="11914" w:h="16850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2025-09-18T12:30:46Z</dcterms:created>
  <dcterms:modified xsi:type="dcterms:W3CDTF">2025-09-18T12:30:46Z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