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C83DA6" w:rsidRPr="002E0EAD" w:rsidRDefault="00C83DA6" w:rsidP="00C83DA6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C83DA6" w:rsidRPr="002E0EAD" w:rsidRDefault="00C83DA6" w:rsidP="00C83DA6">
      <w:pPr>
        <w:pStyle w:val="Zhlav"/>
        <w:tabs>
          <w:tab w:val="clear" w:pos="4536"/>
          <w:tab w:val="clear" w:pos="9072"/>
        </w:tabs>
      </w:pPr>
    </w:p>
    <w:p w:rsidR="00C83DA6" w:rsidRPr="00E122BC" w:rsidRDefault="00C83DA6" w:rsidP="00C83DA6">
      <w:pPr>
        <w:jc w:val="center"/>
        <w:rPr>
          <w:rFonts w:ascii="Arial" w:hAnsi="Arial" w:cs="Arial"/>
          <w:b/>
          <w:sz w:val="32"/>
          <w:szCs w:val="32"/>
        </w:rPr>
      </w:pPr>
      <w:r w:rsidRPr="00E971C3">
        <w:rPr>
          <w:rFonts w:ascii="Arial" w:hAnsi="Arial" w:cs="Arial"/>
          <w:b/>
          <w:bCs/>
          <w:sz w:val="28"/>
          <w:szCs w:val="28"/>
        </w:rPr>
        <w:t>OBEC BŘEZOLUPY</w:t>
      </w:r>
    </w:p>
    <w:p w:rsidR="00C83DA6" w:rsidRPr="00E122BC" w:rsidRDefault="00C83DA6" w:rsidP="00C83DA6">
      <w:pPr>
        <w:jc w:val="center"/>
        <w:rPr>
          <w:rFonts w:ascii="Arial" w:hAnsi="Arial" w:cs="Arial"/>
          <w:b/>
        </w:rPr>
      </w:pPr>
      <w:r w:rsidRPr="00E122BC">
        <w:rPr>
          <w:rFonts w:ascii="Arial" w:hAnsi="Arial" w:cs="Arial"/>
          <w:b/>
        </w:rPr>
        <w:t>Zastupitelstvo obce Březolupy</w:t>
      </w:r>
    </w:p>
    <w:p w:rsidR="00C83DA6" w:rsidRPr="00804A6C" w:rsidRDefault="00C83DA6" w:rsidP="00C83DA6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971C3"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</w:t>
      </w:r>
      <w:r>
        <w:rPr>
          <w:rFonts w:ascii="Arial" w:hAnsi="Arial" w:cs="Arial"/>
          <w:b/>
          <w:bCs/>
          <w:color w:val="000000"/>
          <w:sz w:val="28"/>
          <w:szCs w:val="28"/>
        </w:rPr>
        <w:t>obce Březolupy</w:t>
      </w:r>
    </w:p>
    <w:p w:rsidR="00C83DA6" w:rsidRDefault="00C83DA6" w:rsidP="00C83DA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 místním poplatku z</w:t>
      </w:r>
      <w:r>
        <w:rPr>
          <w:rFonts w:ascii="Arial" w:hAnsi="Arial" w:cs="Arial"/>
          <w:b/>
        </w:rPr>
        <w:t>e psů</w:t>
      </w:r>
    </w:p>
    <w:p w:rsidR="00C83DA6" w:rsidRPr="002E0EAD" w:rsidRDefault="00C83DA6" w:rsidP="00C83DA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C83DA6" w:rsidRPr="002E0EAD" w:rsidRDefault="00C83DA6" w:rsidP="00C83DA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>
        <w:rPr>
          <w:rFonts w:ascii="Arial" w:hAnsi="Arial" w:cs="Arial"/>
          <w:b w:val="0"/>
          <w:sz w:val="22"/>
          <w:szCs w:val="22"/>
        </w:rPr>
        <w:t xml:space="preserve"> Březolupy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</w:t>
      </w:r>
      <w:r w:rsidR="00D23E19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>.12.20</w:t>
      </w:r>
      <w:r w:rsidR="00D23E19">
        <w:rPr>
          <w:rFonts w:ascii="Arial" w:hAnsi="Arial" w:cs="Arial"/>
          <w:b w:val="0"/>
          <w:sz w:val="22"/>
          <w:szCs w:val="22"/>
        </w:rPr>
        <w:t>23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23E19">
        <w:rPr>
          <w:rFonts w:ascii="Arial" w:hAnsi="Arial" w:cs="Arial"/>
          <w:b w:val="0"/>
          <w:sz w:val="22"/>
          <w:szCs w:val="22"/>
        </w:rPr>
        <w:t>07</w:t>
      </w:r>
      <w:r>
        <w:rPr>
          <w:rFonts w:ascii="Arial" w:hAnsi="Arial" w:cs="Arial"/>
          <w:b w:val="0"/>
          <w:sz w:val="22"/>
          <w:szCs w:val="22"/>
        </w:rPr>
        <w:t>/20</w:t>
      </w:r>
      <w:r w:rsidR="00D23E19">
        <w:rPr>
          <w:rFonts w:ascii="Arial" w:hAnsi="Arial" w:cs="Arial"/>
          <w:b w:val="0"/>
          <w:sz w:val="22"/>
          <w:szCs w:val="22"/>
        </w:rPr>
        <w:t>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„vyhláška“): </w:t>
      </w:r>
    </w:p>
    <w:p w:rsidR="00C83DA6" w:rsidRDefault="00C83DA6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C83DA6" w:rsidRDefault="00C83DA6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304579">
        <w:rPr>
          <w:rFonts w:ascii="Arial" w:hAnsi="Arial" w:cs="Arial"/>
          <w:sz w:val="22"/>
          <w:szCs w:val="22"/>
        </w:rPr>
        <w:t xml:space="preserve"> Březolupy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BB4DE9" w:rsidRPr="007F423A" w:rsidRDefault="00BB4DE9" w:rsidP="00BB4DE9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BB4DE9" w:rsidRPr="0001228D" w:rsidRDefault="00BB4DE9" w:rsidP="00795677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304579">
        <w:rPr>
          <w:rFonts w:ascii="Arial" w:hAnsi="Arial" w:cs="Arial"/>
          <w:sz w:val="22"/>
          <w:szCs w:val="22"/>
        </w:rPr>
        <w:t xml:space="preserve"> Březolupy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BB4DE9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BB4DE9">
        <w:rPr>
          <w:rFonts w:ascii="Arial" w:hAnsi="Arial" w:cs="Arial"/>
          <w:sz w:val="22"/>
          <w:szCs w:val="22"/>
        </w:rPr>
        <w:t xml:space="preserve">; </w:t>
      </w:r>
      <w:r w:rsidR="00BB4DE9" w:rsidRPr="00BB4DE9">
        <w:rPr>
          <w:rFonts w:ascii="Arial" w:hAnsi="Arial" w:cs="Arial"/>
          <w:sz w:val="22"/>
          <w:szCs w:val="22"/>
        </w:rPr>
        <w:t>“); poplatek ze psů platí poplatník obci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  <w:r w:rsidR="00BB4DE9">
        <w:rPr>
          <w:rFonts w:ascii="Arial" w:hAnsi="Arial" w:cs="Arial"/>
          <w:sz w:val="22"/>
          <w:szCs w:val="22"/>
        </w:rPr>
        <w:t xml:space="preserve"> 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E21BEF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BB4DE9">
        <w:rPr>
          <w:rFonts w:ascii="Arial" w:hAnsi="Arial" w:cs="Arial"/>
          <w:sz w:val="22"/>
          <w:szCs w:val="22"/>
        </w:rPr>
        <w:t>podat</w:t>
      </w:r>
      <w:r w:rsidR="005F094F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správci poplatku </w:t>
      </w:r>
      <w:r w:rsidR="00BB4DE9">
        <w:rPr>
          <w:rFonts w:ascii="Arial" w:hAnsi="Arial" w:cs="Arial"/>
          <w:sz w:val="22"/>
          <w:szCs w:val="22"/>
        </w:rPr>
        <w:t>ohlášení nejpozději</w:t>
      </w:r>
      <w:r w:rsidR="00893F98" w:rsidRPr="00833C29">
        <w:rPr>
          <w:rFonts w:ascii="Arial" w:hAnsi="Arial" w:cs="Arial"/>
          <w:sz w:val="22"/>
          <w:szCs w:val="22"/>
        </w:rPr>
        <w:t xml:space="preserve"> do </w:t>
      </w:r>
      <w:r w:rsidR="0030457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 w:rsidR="00BB4DE9"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 w:rsidR="00E21BEF"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E21BEF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E21BEF" w:rsidRPr="00E21BEF">
        <w:rPr>
          <w:rFonts w:ascii="Arial" w:hAnsi="Arial" w:cs="Arial"/>
          <w:sz w:val="22"/>
          <w:szCs w:val="22"/>
        </w:rPr>
        <w:t>údaje uváděné v ohlášení upravuje zákon.</w:t>
      </w:r>
      <w:bookmarkEnd w:id="1"/>
      <w:r w:rsidR="00E21BEF" w:rsidRPr="00E21BEF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E21BEF" w:rsidRPr="00795677" w:rsidRDefault="00E21BEF" w:rsidP="00E21BE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95677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ode dne, kdy </w:t>
      </w:r>
      <w:r w:rsidRPr="00E21BEF">
        <w:rPr>
          <w:rFonts w:ascii="Arial" w:hAnsi="Arial" w:cs="Arial"/>
          <w:sz w:val="22"/>
          <w:szCs w:val="22"/>
        </w:rPr>
        <w:t>nastala.</w:t>
      </w:r>
      <w:r w:rsidRPr="00E21BEF">
        <w:rPr>
          <w:rFonts w:ascii="Arial" w:hAnsi="Arial" w:cs="Arial"/>
          <w:sz w:val="22"/>
          <w:szCs w:val="22"/>
          <w:vertAlign w:val="superscript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E21BEF" w:rsidRPr="0080616A" w:rsidRDefault="00E21BEF" w:rsidP="009508FA">
      <w:pPr>
        <w:pStyle w:val="Nzvylnk"/>
        <w:rPr>
          <w:rFonts w:ascii="Arial" w:hAnsi="Arial" w:cs="Arial"/>
        </w:rPr>
      </w:pPr>
    </w:p>
    <w:p w:rsidR="00893F98" w:rsidRDefault="00893F98" w:rsidP="00795677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C3FAF">
        <w:rPr>
          <w:rFonts w:ascii="Arial" w:hAnsi="Arial" w:cs="Arial"/>
          <w:sz w:val="22"/>
          <w:szCs w:val="22"/>
        </w:rPr>
        <w:t>S</w:t>
      </w:r>
      <w:r w:rsidRPr="0022552A">
        <w:rPr>
          <w:rFonts w:ascii="Arial" w:hAnsi="Arial" w:cs="Arial"/>
          <w:sz w:val="22"/>
          <w:szCs w:val="22"/>
        </w:rPr>
        <w:t xml:space="preserve">azba poplatku </w:t>
      </w:r>
      <w:r w:rsidR="00A137CC" w:rsidRPr="00795677">
        <w:rPr>
          <w:rFonts w:ascii="Arial" w:hAnsi="Arial" w:cs="Arial"/>
          <w:sz w:val="22"/>
          <w:szCs w:val="22"/>
        </w:rPr>
        <w:t xml:space="preserve">za kalendářní rok </w:t>
      </w:r>
      <w:r w:rsidRPr="00795677">
        <w:rPr>
          <w:rFonts w:ascii="Arial" w:hAnsi="Arial" w:cs="Arial"/>
          <w:sz w:val="22"/>
          <w:szCs w:val="22"/>
        </w:rPr>
        <w:t>činí:</w:t>
      </w:r>
    </w:p>
    <w:p w:rsidR="00E21BEF" w:rsidRPr="004035A7" w:rsidRDefault="00E21BEF" w:rsidP="00E21BEF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100,-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E21BEF" w:rsidRPr="004035A7" w:rsidRDefault="00E21BEF" w:rsidP="00E21BEF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100,-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E21BEF" w:rsidRDefault="00E21BEF" w:rsidP="00E21BEF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 100 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E21BEF" w:rsidRDefault="00E21BEF" w:rsidP="00E21BEF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               100,-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:rsidR="00E21BEF" w:rsidRDefault="00E21BEF" w:rsidP="00E21BEF">
      <w:pPr>
        <w:numPr>
          <w:ilvl w:val="0"/>
          <w:numId w:val="8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795677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04579">
        <w:rPr>
          <w:rFonts w:ascii="Arial" w:hAnsi="Arial" w:cs="Arial"/>
          <w:sz w:val="22"/>
          <w:szCs w:val="22"/>
        </w:rPr>
        <w:t>15.10.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795677" w:rsidRDefault="008D0936" w:rsidP="00795677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</w:t>
      </w:r>
      <w:r w:rsidRPr="00B25A80">
        <w:rPr>
          <w:rFonts w:ascii="Arial" w:hAnsi="Arial" w:cs="Arial"/>
          <w:color w:val="000000"/>
          <w:sz w:val="22"/>
          <w:szCs w:val="22"/>
        </w:rPr>
        <w:t>nejpozději do konce příslušného kalendářního roku.</w:t>
      </w:r>
    </w:p>
    <w:p w:rsidR="00E21BEF" w:rsidRDefault="00E21BEF" w:rsidP="00E21BEF">
      <w:pPr>
        <w:numPr>
          <w:ilvl w:val="0"/>
          <w:numId w:val="1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E21BEF" w:rsidRPr="00A3719A" w:rsidRDefault="00E21BEF" w:rsidP="0079567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C56747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E21BEF">
        <w:rPr>
          <w:rFonts w:ascii="Arial" w:hAnsi="Arial" w:cs="Arial"/>
        </w:rPr>
        <w:t xml:space="preserve"> a úlevy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:rsidR="00304579" w:rsidRPr="00795677" w:rsidRDefault="00304579" w:rsidP="00EC37B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95677">
        <w:rPr>
          <w:rFonts w:ascii="Arial" w:hAnsi="Arial" w:cs="Arial"/>
          <w:snapToGrid w:val="0"/>
          <w:sz w:val="22"/>
          <w:szCs w:val="22"/>
        </w:rPr>
        <w:t>Držitel psa, kterého lze označit za lovecky upotřebitelného psa pro potřeby mysliveckého sdružení Březolupy.</w:t>
      </w:r>
    </w:p>
    <w:p w:rsidR="007D087D" w:rsidRPr="00795677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Pr="00795677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5677">
        <w:rPr>
          <w:rFonts w:ascii="Arial" w:hAnsi="Arial" w:cs="Arial"/>
          <w:sz w:val="22"/>
          <w:szCs w:val="22"/>
        </w:rPr>
        <w:t xml:space="preserve">Údaj rozhodný pro osvobození dle odst. </w:t>
      </w:r>
      <w:r w:rsidR="00304579" w:rsidRPr="00795677">
        <w:rPr>
          <w:rFonts w:ascii="Arial" w:hAnsi="Arial" w:cs="Arial"/>
          <w:sz w:val="22"/>
          <w:szCs w:val="22"/>
        </w:rPr>
        <w:t>2</w:t>
      </w:r>
      <w:r w:rsidRPr="00795677">
        <w:rPr>
          <w:rFonts w:ascii="Arial" w:hAnsi="Arial" w:cs="Arial"/>
          <w:color w:val="0070C0"/>
          <w:sz w:val="22"/>
          <w:szCs w:val="22"/>
        </w:rPr>
        <w:t xml:space="preserve"> </w:t>
      </w:r>
      <w:r w:rsidRPr="00795677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 w:rsidR="0038748A" w:rsidRPr="00795677">
        <w:rPr>
          <w:rFonts w:ascii="Arial" w:hAnsi="Arial" w:cs="Arial"/>
          <w:sz w:val="22"/>
          <w:szCs w:val="22"/>
        </w:rPr>
        <w:t>9</w:t>
      </w:r>
      <w:r w:rsidR="00304579" w:rsidRPr="00795677">
        <w:rPr>
          <w:rFonts w:ascii="Arial" w:hAnsi="Arial" w:cs="Arial"/>
          <w:sz w:val="22"/>
          <w:szCs w:val="22"/>
        </w:rPr>
        <w:t xml:space="preserve">0 </w:t>
      </w:r>
      <w:r w:rsidR="002B3C2F" w:rsidRPr="00795677">
        <w:rPr>
          <w:rFonts w:ascii="Arial" w:hAnsi="Arial" w:cs="Arial"/>
          <w:sz w:val="22"/>
          <w:szCs w:val="22"/>
        </w:rPr>
        <w:t>dnů od skutečnosti zakládající nárok na osvobození.</w:t>
      </w:r>
    </w:p>
    <w:p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>(</w:t>
      </w:r>
      <w:r w:rsidR="00EC37B0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266586">
        <w:rPr>
          <w:rFonts w:ascii="Arial" w:hAnsi="Arial" w:cs="Arial"/>
        </w:rPr>
        <w:t>7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Přechodné </w:t>
      </w:r>
      <w:r w:rsidR="00266586">
        <w:rPr>
          <w:rFonts w:ascii="Arial" w:hAnsi="Arial" w:cs="Arial"/>
        </w:rPr>
        <w:t xml:space="preserve">a zrušovací </w:t>
      </w:r>
      <w:r w:rsidR="00893F98" w:rsidRPr="00DF5857">
        <w:rPr>
          <w:rFonts w:ascii="Arial" w:hAnsi="Arial" w:cs="Arial"/>
        </w:rPr>
        <w:t>ustanovení</w:t>
      </w:r>
    </w:p>
    <w:p w:rsidR="00266586" w:rsidRPr="00266586" w:rsidRDefault="00266586" w:rsidP="00266586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658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66586" w:rsidRPr="00266586" w:rsidRDefault="00266586" w:rsidP="00266586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6586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4/2019</w:t>
      </w:r>
      <w:r w:rsidR="009C3FA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ze psů</w:t>
      </w:r>
      <w:r w:rsidRPr="00266586">
        <w:rPr>
          <w:rFonts w:ascii="Arial" w:hAnsi="Arial" w:cs="Arial"/>
          <w:sz w:val="22"/>
          <w:szCs w:val="22"/>
        </w:rPr>
        <w:t>, ze dne 11.12.2019</w:t>
      </w:r>
      <w:r w:rsidR="009C3FAF">
        <w:rPr>
          <w:rFonts w:ascii="Arial" w:hAnsi="Arial" w:cs="Arial"/>
          <w:sz w:val="22"/>
          <w:szCs w:val="22"/>
        </w:rPr>
        <w:t>.</w:t>
      </w:r>
    </w:p>
    <w:p w:rsidR="00266586" w:rsidRDefault="00266586" w:rsidP="00EC37B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266586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38748A">
        <w:rPr>
          <w:rFonts w:ascii="Arial" w:hAnsi="Arial" w:cs="Arial"/>
          <w:sz w:val="22"/>
          <w:szCs w:val="22"/>
        </w:rPr>
        <w:t xml:space="preserve"> 1.</w:t>
      </w:r>
      <w:r w:rsidR="009C3FAF">
        <w:rPr>
          <w:rFonts w:ascii="Arial" w:hAnsi="Arial" w:cs="Arial"/>
          <w:sz w:val="22"/>
          <w:szCs w:val="22"/>
        </w:rPr>
        <w:t xml:space="preserve">ledna </w:t>
      </w:r>
      <w:r w:rsidR="0038748A">
        <w:rPr>
          <w:rFonts w:ascii="Arial" w:hAnsi="Arial" w:cs="Arial"/>
          <w:sz w:val="22"/>
          <w:szCs w:val="22"/>
        </w:rPr>
        <w:t>202</w:t>
      </w:r>
      <w:r w:rsidR="0026658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8748A" w:rsidRDefault="0038748A" w:rsidP="0038748A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8748A" w:rsidRDefault="0038748A" w:rsidP="0038748A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8748A" w:rsidRPr="007F6841" w:rsidRDefault="0038748A" w:rsidP="0038748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8748A" w:rsidRPr="007F6841" w:rsidRDefault="0038748A" w:rsidP="0038748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8748A" w:rsidRPr="007F6841" w:rsidRDefault="0038748A" w:rsidP="0038748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38748A" w:rsidRPr="007F6841" w:rsidRDefault="0038748A" w:rsidP="0038748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F684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F684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38748A" w:rsidRPr="007F6841" w:rsidRDefault="0038748A" w:rsidP="0038748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F684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Radek </w:t>
      </w:r>
      <w:proofErr w:type="spellStart"/>
      <w:r>
        <w:rPr>
          <w:rFonts w:ascii="Arial" w:hAnsi="Arial" w:cs="Arial"/>
          <w:sz w:val="22"/>
          <w:szCs w:val="22"/>
        </w:rPr>
        <w:t>Berecka</w:t>
      </w:r>
      <w:proofErr w:type="spellEnd"/>
      <w:r w:rsidRPr="007F6841">
        <w:rPr>
          <w:rFonts w:ascii="Arial" w:hAnsi="Arial" w:cs="Arial"/>
          <w:sz w:val="22"/>
          <w:szCs w:val="22"/>
        </w:rPr>
        <w:t xml:space="preserve"> </w:t>
      </w:r>
      <w:r w:rsidR="00266586">
        <w:rPr>
          <w:rFonts w:ascii="Arial" w:hAnsi="Arial" w:cs="Arial"/>
          <w:sz w:val="22"/>
          <w:szCs w:val="22"/>
        </w:rPr>
        <w:t>v.</w:t>
      </w:r>
      <w:r w:rsidR="009C3FAF">
        <w:rPr>
          <w:rFonts w:ascii="Arial" w:hAnsi="Arial" w:cs="Arial"/>
          <w:sz w:val="22"/>
          <w:szCs w:val="22"/>
        </w:rPr>
        <w:t xml:space="preserve"> </w:t>
      </w:r>
      <w:r w:rsidR="00266586">
        <w:rPr>
          <w:rFonts w:ascii="Arial" w:hAnsi="Arial" w:cs="Arial"/>
          <w:sz w:val="22"/>
          <w:szCs w:val="22"/>
        </w:rPr>
        <w:t>r.</w:t>
      </w:r>
      <w:r w:rsidRPr="007F6841">
        <w:rPr>
          <w:rFonts w:ascii="Arial" w:hAnsi="Arial" w:cs="Arial"/>
          <w:sz w:val="22"/>
          <w:szCs w:val="22"/>
        </w:rPr>
        <w:tab/>
        <w:t>Ing. Petr Kukla</w:t>
      </w:r>
      <w:r w:rsidR="00266586">
        <w:rPr>
          <w:rFonts w:ascii="Arial" w:hAnsi="Arial" w:cs="Arial"/>
          <w:sz w:val="22"/>
          <w:szCs w:val="22"/>
        </w:rPr>
        <w:t xml:space="preserve"> v.</w:t>
      </w:r>
      <w:r w:rsidR="009C3FAF">
        <w:rPr>
          <w:rFonts w:ascii="Arial" w:hAnsi="Arial" w:cs="Arial"/>
          <w:sz w:val="22"/>
          <w:szCs w:val="22"/>
        </w:rPr>
        <w:t xml:space="preserve"> </w:t>
      </w:r>
      <w:r w:rsidR="00266586">
        <w:rPr>
          <w:rFonts w:ascii="Arial" w:hAnsi="Arial" w:cs="Arial"/>
          <w:sz w:val="22"/>
          <w:szCs w:val="22"/>
        </w:rPr>
        <w:t>r.</w:t>
      </w:r>
    </w:p>
    <w:p w:rsidR="0038748A" w:rsidRPr="007F6841" w:rsidRDefault="0038748A" w:rsidP="0038748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F6841">
        <w:rPr>
          <w:rFonts w:ascii="Arial" w:hAnsi="Arial" w:cs="Arial"/>
          <w:sz w:val="22"/>
          <w:szCs w:val="22"/>
        </w:rPr>
        <w:tab/>
        <w:t>místostarosta</w:t>
      </w:r>
      <w:r w:rsidRPr="007F6841">
        <w:rPr>
          <w:rFonts w:ascii="Arial" w:hAnsi="Arial" w:cs="Arial"/>
          <w:sz w:val="22"/>
          <w:szCs w:val="22"/>
        </w:rPr>
        <w:tab/>
        <w:t>starosta</w:t>
      </w:r>
    </w:p>
    <w:p w:rsidR="0038748A" w:rsidRDefault="0038748A" w:rsidP="0038748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8748A" w:rsidRPr="007F6841" w:rsidRDefault="0038748A" w:rsidP="0038748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66586" w:rsidRPr="00EB7FA0" w:rsidRDefault="00266586" w:rsidP="0079567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B319D" w:rsidRPr="00A60454" w:rsidRDefault="00FB319D" w:rsidP="0038748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BD" w:rsidRDefault="00452CBD">
      <w:r>
        <w:separator/>
      </w:r>
    </w:p>
  </w:endnote>
  <w:endnote w:type="continuationSeparator" w:id="0">
    <w:p w:rsidR="00452CBD" w:rsidRDefault="0045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BD" w:rsidRDefault="00452CBD">
      <w:r>
        <w:separator/>
      </w:r>
    </w:p>
  </w:footnote>
  <w:footnote w:type="continuationSeparator" w:id="0">
    <w:p w:rsidR="00452CBD" w:rsidRDefault="00452CBD">
      <w:r>
        <w:continuationSeparator/>
      </w:r>
    </w:p>
  </w:footnote>
  <w:footnote w:id="1">
    <w:p w:rsidR="00BB4DE9" w:rsidRPr="00C735F5" w:rsidRDefault="00BB4DE9" w:rsidP="00BB4DE9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</w:t>
      </w:r>
      <w:r w:rsidR="00BB4DE9">
        <w:rPr>
          <w:rFonts w:ascii="Arial" w:hAnsi="Arial" w:cs="Arial"/>
          <w:sz w:val="18"/>
          <w:szCs w:val="18"/>
        </w:rPr>
        <w:t xml:space="preserve"> a odst. 4</w:t>
      </w:r>
      <w:r w:rsidRPr="0064217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E21BEF" w:rsidRPr="00C735F5" w:rsidRDefault="00E21BEF" w:rsidP="00E21B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E21BEF" w:rsidRPr="008F1930" w:rsidRDefault="00E21BEF" w:rsidP="00E21B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E21BEF" w:rsidRDefault="00E21BEF" w:rsidP="00E21BEF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6B215B"/>
    <w:multiLevelType w:val="multilevel"/>
    <w:tmpl w:val="2A3474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D49A2"/>
    <w:rsid w:val="000E1E14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2552A"/>
    <w:rsid w:val="00237FD0"/>
    <w:rsid w:val="0025437E"/>
    <w:rsid w:val="00266586"/>
    <w:rsid w:val="002824A7"/>
    <w:rsid w:val="002B3C2F"/>
    <w:rsid w:val="002B51B3"/>
    <w:rsid w:val="002B7506"/>
    <w:rsid w:val="002D2A22"/>
    <w:rsid w:val="002D6212"/>
    <w:rsid w:val="002E76A6"/>
    <w:rsid w:val="002F3690"/>
    <w:rsid w:val="002F7437"/>
    <w:rsid w:val="00304579"/>
    <w:rsid w:val="0030760D"/>
    <w:rsid w:val="003150FC"/>
    <w:rsid w:val="00323FA0"/>
    <w:rsid w:val="00326773"/>
    <w:rsid w:val="00364828"/>
    <w:rsid w:val="003729C0"/>
    <w:rsid w:val="0038221A"/>
    <w:rsid w:val="0038748A"/>
    <w:rsid w:val="003C1B30"/>
    <w:rsid w:val="003E405C"/>
    <w:rsid w:val="003F4FD0"/>
    <w:rsid w:val="00403D44"/>
    <w:rsid w:val="00405FFB"/>
    <w:rsid w:val="004141B8"/>
    <w:rsid w:val="00423EC6"/>
    <w:rsid w:val="00452CBD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859BA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258F6"/>
    <w:rsid w:val="00742F5E"/>
    <w:rsid w:val="0074359F"/>
    <w:rsid w:val="00761D70"/>
    <w:rsid w:val="00764256"/>
    <w:rsid w:val="007711E7"/>
    <w:rsid w:val="007726AF"/>
    <w:rsid w:val="00777EB2"/>
    <w:rsid w:val="00781271"/>
    <w:rsid w:val="00795677"/>
    <w:rsid w:val="007C3FB2"/>
    <w:rsid w:val="007D087D"/>
    <w:rsid w:val="007D4229"/>
    <w:rsid w:val="008223CF"/>
    <w:rsid w:val="00830FD6"/>
    <w:rsid w:val="00833C29"/>
    <w:rsid w:val="008415FC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4C89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087"/>
    <w:rsid w:val="00967DE6"/>
    <w:rsid w:val="009918B5"/>
    <w:rsid w:val="009C3FA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17BD7"/>
    <w:rsid w:val="00A3719A"/>
    <w:rsid w:val="00A41A87"/>
    <w:rsid w:val="00A42297"/>
    <w:rsid w:val="00A60454"/>
    <w:rsid w:val="00A8365F"/>
    <w:rsid w:val="00A847F8"/>
    <w:rsid w:val="00AC4F2C"/>
    <w:rsid w:val="00AE31E1"/>
    <w:rsid w:val="00B13395"/>
    <w:rsid w:val="00B206A7"/>
    <w:rsid w:val="00B25A80"/>
    <w:rsid w:val="00B27732"/>
    <w:rsid w:val="00B4064C"/>
    <w:rsid w:val="00B50D1A"/>
    <w:rsid w:val="00B670A9"/>
    <w:rsid w:val="00B84BBA"/>
    <w:rsid w:val="00B86811"/>
    <w:rsid w:val="00B92574"/>
    <w:rsid w:val="00BA0CDA"/>
    <w:rsid w:val="00BB4DE9"/>
    <w:rsid w:val="00BD6700"/>
    <w:rsid w:val="00C0779F"/>
    <w:rsid w:val="00C13361"/>
    <w:rsid w:val="00C15090"/>
    <w:rsid w:val="00C4447F"/>
    <w:rsid w:val="00C444BF"/>
    <w:rsid w:val="00C515F0"/>
    <w:rsid w:val="00C56747"/>
    <w:rsid w:val="00C6781E"/>
    <w:rsid w:val="00C81657"/>
    <w:rsid w:val="00C83DA6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23E19"/>
    <w:rsid w:val="00D320E5"/>
    <w:rsid w:val="00D52FC4"/>
    <w:rsid w:val="00D63CCB"/>
    <w:rsid w:val="00D9652F"/>
    <w:rsid w:val="00DC375C"/>
    <w:rsid w:val="00E132DB"/>
    <w:rsid w:val="00E21BEF"/>
    <w:rsid w:val="00E222ED"/>
    <w:rsid w:val="00E4247A"/>
    <w:rsid w:val="00E470C2"/>
    <w:rsid w:val="00E66429"/>
    <w:rsid w:val="00E858C1"/>
    <w:rsid w:val="00E86E68"/>
    <w:rsid w:val="00EC3513"/>
    <w:rsid w:val="00EC37B0"/>
    <w:rsid w:val="00ED3129"/>
    <w:rsid w:val="00ED47FF"/>
    <w:rsid w:val="00ED5D64"/>
    <w:rsid w:val="00F03F38"/>
    <w:rsid w:val="00F21B7F"/>
    <w:rsid w:val="00F21D44"/>
    <w:rsid w:val="00F32B50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06F7FD-A77E-4F49-BCEC-D7A8A7B4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zevzkona">
    <w:name w:val="název zákona"/>
    <w:basedOn w:val="Nzev"/>
    <w:rsid w:val="00C83DA6"/>
    <w:rPr>
      <w:rFonts w:cs="Cambria"/>
    </w:rPr>
  </w:style>
  <w:style w:type="paragraph" w:customStyle="1" w:styleId="NormlnIMP">
    <w:name w:val="Normální_IMP"/>
    <w:basedOn w:val="Normln"/>
    <w:rsid w:val="00C83DA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qFormat/>
    <w:rsid w:val="00C83D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C83DA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27AC3-F0A2-4401-BD33-1DB5F95F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Veronika</cp:lastModifiedBy>
  <cp:revision>3</cp:revision>
  <cp:lastPrinted>2019-12-12T09:56:00Z</cp:lastPrinted>
  <dcterms:created xsi:type="dcterms:W3CDTF">2023-12-14T08:57:00Z</dcterms:created>
  <dcterms:modified xsi:type="dcterms:W3CDTF">2023-12-14T09:02:00Z</dcterms:modified>
</cp:coreProperties>
</file>