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1B7A4088" w:rsidR="006E2EC4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00CD61D" w14:textId="5A226054" w:rsidR="00E0527C" w:rsidRPr="00E0527C" w:rsidRDefault="00E0527C" w:rsidP="00E0527C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 xml:space="preserve">kterou se zakazuje </w:t>
      </w:r>
      <w:r w:rsidR="0092544C" w:rsidRPr="0092544C">
        <w:rPr>
          <w:rFonts w:ascii="Arial" w:eastAsia="Times New Roman" w:hAnsi="Arial" w:cs="Arial"/>
          <w:b/>
          <w:lang w:eastAsia="cs-CZ"/>
        </w:rPr>
        <w:t>konzumace alkoholických nápojů</w:t>
      </w:r>
      <w:r w:rsidRPr="00E0527C">
        <w:rPr>
          <w:rFonts w:ascii="Arial" w:eastAsia="Times New Roman" w:hAnsi="Arial" w:cs="Arial"/>
          <w:b/>
          <w:lang w:eastAsia="cs-CZ"/>
        </w:rPr>
        <w:t xml:space="preserve"> za účelem zabezpečení místních záležitostí veřejného pořádku na vymezených veřejných prostranstvích</w:t>
      </w:r>
    </w:p>
    <w:p w14:paraId="077EC36C" w14:textId="77777777" w:rsidR="00E0527C" w:rsidRPr="00E0527C" w:rsidRDefault="00E0527C" w:rsidP="00E0527C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</w:p>
    <w:p w14:paraId="251BB225" w14:textId="56509E4F" w:rsidR="00E0527C" w:rsidRPr="00E0527C" w:rsidRDefault="00E0527C" w:rsidP="00E0527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0527C">
        <w:rPr>
          <w:rFonts w:ascii="Arial" w:eastAsia="Times New Roman" w:hAnsi="Arial" w:cs="Arial"/>
          <w:lang w:eastAsia="cs-CZ"/>
        </w:rPr>
        <w:t xml:space="preserve">Zastupitelstvo </w:t>
      </w:r>
      <w:r w:rsidR="0092544C">
        <w:rPr>
          <w:rFonts w:ascii="Arial" w:eastAsia="Times New Roman" w:hAnsi="Arial" w:cs="Arial"/>
          <w:lang w:eastAsia="cs-CZ"/>
        </w:rPr>
        <w:t xml:space="preserve">města </w:t>
      </w:r>
      <w:r w:rsidR="006E0C56">
        <w:rPr>
          <w:rFonts w:ascii="Arial" w:eastAsia="Times New Roman" w:hAnsi="Arial" w:cs="Arial"/>
          <w:lang w:eastAsia="cs-CZ"/>
        </w:rPr>
        <w:t xml:space="preserve">Dašice </w:t>
      </w:r>
      <w:r w:rsidRPr="00E0527C">
        <w:rPr>
          <w:rFonts w:ascii="Arial" w:eastAsia="Times New Roman" w:hAnsi="Arial" w:cs="Arial"/>
          <w:lang w:eastAsia="cs-CZ"/>
        </w:rPr>
        <w:t xml:space="preserve">se na svém zasedání dne </w:t>
      </w:r>
      <w:r w:rsidR="006E0C56">
        <w:rPr>
          <w:rFonts w:ascii="Arial" w:eastAsia="Times New Roman" w:hAnsi="Arial" w:cs="Arial"/>
          <w:lang w:eastAsia="cs-CZ"/>
        </w:rPr>
        <w:t>15. 3. 2023</w:t>
      </w:r>
      <w:r w:rsidRPr="00E0527C">
        <w:rPr>
          <w:rFonts w:ascii="Arial" w:eastAsia="Times New Roman" w:hAnsi="Arial" w:cs="Arial"/>
          <w:lang w:eastAsia="cs-CZ"/>
        </w:rPr>
        <w:t xml:space="preserve"> usnesením č. </w:t>
      </w:r>
      <w:r w:rsidR="00CC4B57">
        <w:rPr>
          <w:rFonts w:ascii="Arial" w:eastAsia="Times New Roman" w:hAnsi="Arial" w:cs="Arial"/>
          <w:lang w:eastAsia="cs-CZ"/>
        </w:rPr>
        <w:t>Z010/2023</w:t>
      </w:r>
      <w:r w:rsidRPr="00E0527C">
        <w:rPr>
          <w:rFonts w:ascii="Arial" w:eastAsia="Times New Roman" w:hAnsi="Arial" w:cs="Arial"/>
          <w:lang w:eastAsia="cs-CZ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328E0782" w14:textId="77777777" w:rsidR="00E0527C" w:rsidRPr="00E0527C" w:rsidRDefault="00E0527C" w:rsidP="00E0527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C2D43B" w14:textId="77777777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>Čl. 1</w:t>
      </w:r>
    </w:p>
    <w:p w14:paraId="06549249" w14:textId="77777777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>Předmět a cíl</w:t>
      </w:r>
    </w:p>
    <w:p w14:paraId="757CAC7E" w14:textId="77777777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AF263E5" w14:textId="77CC3F9C" w:rsidR="00E0527C" w:rsidRPr="00E0527C" w:rsidRDefault="00E0527C" w:rsidP="00E0527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E0527C">
        <w:rPr>
          <w:rFonts w:ascii="Arial" w:eastAsia="Times New Roman" w:hAnsi="Arial" w:cs="Arial"/>
          <w:lang w:eastAsia="cs-CZ"/>
        </w:rPr>
        <w:t>Předmětem této obecně závazné vyhlášky je zákaz činnost</w:t>
      </w:r>
      <w:r w:rsidR="00AE0B8B">
        <w:rPr>
          <w:rFonts w:ascii="Arial" w:eastAsia="Times New Roman" w:hAnsi="Arial" w:cs="Arial"/>
          <w:lang w:eastAsia="cs-CZ"/>
        </w:rPr>
        <w:t>i</w:t>
      </w:r>
      <w:r w:rsidRPr="00E0527C">
        <w:rPr>
          <w:rFonts w:ascii="Arial" w:eastAsia="Times New Roman" w:hAnsi="Arial" w:cs="Arial"/>
          <w:lang w:eastAsia="cs-CZ"/>
        </w:rPr>
        <w:t xml:space="preserve"> uveden</w:t>
      </w:r>
      <w:r w:rsidR="00AE0B8B">
        <w:rPr>
          <w:rFonts w:ascii="Arial" w:eastAsia="Times New Roman" w:hAnsi="Arial" w:cs="Arial"/>
          <w:lang w:eastAsia="cs-CZ"/>
        </w:rPr>
        <w:t>é</w:t>
      </w:r>
      <w:r w:rsidRPr="00E0527C">
        <w:rPr>
          <w:rFonts w:ascii="Arial" w:eastAsia="Times New Roman" w:hAnsi="Arial" w:cs="Arial"/>
          <w:lang w:eastAsia="cs-CZ"/>
        </w:rPr>
        <w:t xml:space="preserve"> ve čl. </w:t>
      </w:r>
      <w:r w:rsidR="005A34C4">
        <w:rPr>
          <w:rFonts w:ascii="Arial" w:eastAsia="Times New Roman" w:hAnsi="Arial" w:cs="Arial"/>
          <w:lang w:eastAsia="cs-CZ"/>
        </w:rPr>
        <w:t>3</w:t>
      </w:r>
      <w:r w:rsidRPr="00E0527C">
        <w:rPr>
          <w:rFonts w:ascii="Arial" w:eastAsia="Times New Roman" w:hAnsi="Arial" w:cs="Arial"/>
          <w:lang w:eastAsia="cs-CZ"/>
        </w:rPr>
        <w:t>, neboť se jedná o činnost</w:t>
      </w:r>
      <w:r w:rsidR="00F16FE5">
        <w:rPr>
          <w:rFonts w:ascii="Arial" w:eastAsia="Times New Roman" w:hAnsi="Arial" w:cs="Arial"/>
          <w:lang w:eastAsia="cs-CZ"/>
        </w:rPr>
        <w:t>,</w:t>
      </w:r>
      <w:r w:rsidRPr="00E0527C">
        <w:rPr>
          <w:rFonts w:ascii="Arial" w:eastAsia="Times New Roman" w:hAnsi="Arial" w:cs="Arial"/>
          <w:lang w:eastAsia="cs-CZ"/>
        </w:rPr>
        <w:t xml:space="preserve"> kter</w:t>
      </w:r>
      <w:r w:rsidR="00AE0B8B">
        <w:rPr>
          <w:rFonts w:ascii="Arial" w:eastAsia="Times New Roman" w:hAnsi="Arial" w:cs="Arial"/>
          <w:lang w:eastAsia="cs-CZ"/>
        </w:rPr>
        <w:t>á</w:t>
      </w:r>
      <w:r w:rsidRPr="00E0527C">
        <w:rPr>
          <w:rFonts w:ascii="Arial" w:eastAsia="Times New Roman" w:hAnsi="Arial" w:cs="Arial"/>
          <w:lang w:eastAsia="cs-CZ"/>
        </w:rPr>
        <w:t xml:space="preserve"> by mohl</w:t>
      </w:r>
      <w:r w:rsidR="00AE0B8B">
        <w:rPr>
          <w:rFonts w:ascii="Arial" w:eastAsia="Times New Roman" w:hAnsi="Arial" w:cs="Arial"/>
          <w:lang w:eastAsia="cs-CZ"/>
        </w:rPr>
        <w:t>a</w:t>
      </w:r>
      <w:r w:rsidRPr="00E0527C">
        <w:rPr>
          <w:rFonts w:ascii="Arial" w:eastAsia="Times New Roman" w:hAnsi="Arial" w:cs="Arial"/>
          <w:lang w:eastAsia="cs-CZ"/>
        </w:rPr>
        <w:t xml:space="preserve"> narušit veřejný pořádek v obci nebo být </w:t>
      </w:r>
      <w:r w:rsidRPr="00E0527C">
        <w:rPr>
          <w:rFonts w:ascii="Arial" w:eastAsia="Times New Roman" w:hAnsi="Arial" w:cs="Arial"/>
          <w:lang w:eastAsia="cs-CZ"/>
        </w:rPr>
        <w:br/>
        <w:t>v rozporu s dobrými mravy, ochranou bezpečnosti, zdraví a majetku.</w:t>
      </w:r>
    </w:p>
    <w:p w14:paraId="4FEF276D" w14:textId="77777777" w:rsidR="00E0527C" w:rsidRPr="00E0527C" w:rsidRDefault="00E0527C" w:rsidP="00E0527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24C85545" w14:textId="47F2B809" w:rsidR="00E0527C" w:rsidRDefault="00E0527C" w:rsidP="00E0527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E0527C">
        <w:rPr>
          <w:rFonts w:ascii="Arial" w:eastAsia="Times New Roman" w:hAnsi="Arial" w:cs="Arial"/>
          <w:lang w:eastAsia="cs-CZ"/>
        </w:rPr>
        <w:t xml:space="preserve">Cílem této obecně závazné vyhlášky je </w:t>
      </w:r>
      <w:r w:rsidR="000710EA">
        <w:rPr>
          <w:rFonts w:ascii="Arial" w:eastAsia="Times New Roman" w:hAnsi="Arial" w:cs="Arial"/>
          <w:lang w:eastAsia="cs-CZ"/>
        </w:rPr>
        <w:t>vytvoření</w:t>
      </w:r>
      <w:r w:rsidR="00245BC5">
        <w:rPr>
          <w:rFonts w:ascii="Arial" w:eastAsia="Times New Roman" w:hAnsi="Arial" w:cs="Arial"/>
          <w:lang w:eastAsia="cs-CZ"/>
        </w:rPr>
        <w:t xml:space="preserve"> opatření směřujících k zabezpečení místních záležitostí jako stavu, který umožňuje pokojné</w:t>
      </w:r>
      <w:r w:rsidR="00B977EB">
        <w:rPr>
          <w:rFonts w:ascii="Arial" w:eastAsia="Times New Roman" w:hAnsi="Arial" w:cs="Arial"/>
          <w:lang w:eastAsia="cs-CZ"/>
        </w:rPr>
        <w:t xml:space="preserve"> soužití občanů i návštěvníků obce, vytváření příznivých podmínek pro život v</w:t>
      </w:r>
      <w:r w:rsidR="00D243DE">
        <w:rPr>
          <w:rFonts w:ascii="Arial" w:eastAsia="Times New Roman" w:hAnsi="Arial" w:cs="Arial"/>
          <w:lang w:eastAsia="cs-CZ"/>
        </w:rPr>
        <w:t> </w:t>
      </w:r>
      <w:r w:rsidR="00B977EB">
        <w:rPr>
          <w:rFonts w:ascii="Arial" w:eastAsia="Times New Roman" w:hAnsi="Arial" w:cs="Arial"/>
          <w:lang w:eastAsia="cs-CZ"/>
        </w:rPr>
        <w:t>obci</w:t>
      </w:r>
      <w:r w:rsidR="00D243DE">
        <w:rPr>
          <w:rFonts w:ascii="Arial" w:eastAsia="Times New Roman" w:hAnsi="Arial" w:cs="Arial"/>
          <w:lang w:eastAsia="cs-CZ"/>
        </w:rPr>
        <w:t>, mravní vývoj dětí a mládeže a vytváření kulturního a estetického vzhledu obce.</w:t>
      </w:r>
    </w:p>
    <w:p w14:paraId="3EE0BAD1" w14:textId="77777777" w:rsidR="000B6621" w:rsidRDefault="000B6621" w:rsidP="000B6621">
      <w:pPr>
        <w:pStyle w:val="Odstavecseseznamem"/>
        <w:rPr>
          <w:rFonts w:ascii="Arial" w:eastAsia="Times New Roman" w:hAnsi="Arial" w:cs="Arial"/>
          <w:lang w:eastAsia="cs-CZ"/>
        </w:rPr>
      </w:pPr>
    </w:p>
    <w:p w14:paraId="458B021E" w14:textId="4E6BBBBE" w:rsidR="000B6621" w:rsidRDefault="000B6621" w:rsidP="000B662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4A089AF4" w14:textId="77777777" w:rsidR="000B6621" w:rsidRPr="00E0527C" w:rsidRDefault="000B6621" w:rsidP="000B66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>Čl. 2</w:t>
      </w:r>
    </w:p>
    <w:p w14:paraId="160E3D5F" w14:textId="0B7D80C6" w:rsidR="000B6621" w:rsidRDefault="000B6621" w:rsidP="000B6621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Vymezení pojmů</w:t>
      </w:r>
    </w:p>
    <w:p w14:paraId="68C1E94B" w14:textId="721FD961" w:rsidR="000B6621" w:rsidRDefault="000B6621" w:rsidP="000B6621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5C22306" w14:textId="77777777" w:rsidR="00A80FC0" w:rsidRPr="00B63278" w:rsidRDefault="00A80FC0" w:rsidP="00A80FC0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B63278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B63278">
        <w:rPr>
          <w:rStyle w:val="Znakapoznpodarou"/>
          <w:rFonts w:ascii="Arial" w:hAnsi="Arial" w:cs="Arial"/>
        </w:rPr>
        <w:footnoteReference w:id="1"/>
      </w:r>
    </w:p>
    <w:p w14:paraId="53C66D94" w14:textId="77777777" w:rsidR="00A80FC0" w:rsidRPr="00B63278" w:rsidRDefault="00A80FC0" w:rsidP="00A80FC0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B63278">
        <w:rPr>
          <w:rFonts w:ascii="Arial" w:hAnsi="Arial" w:cs="Arial"/>
        </w:rPr>
        <w:t>Alkoholickým nápojem se rozumí lihovina, víno a pivo; alkoholickým nápojem se rozumí též nápoj, který není uveden ve větě první, pokud obsahuje více než 0,5 objemového procenta alkoholu.</w:t>
      </w:r>
      <w:r w:rsidRPr="00B63278">
        <w:rPr>
          <w:rStyle w:val="Znakapoznpodarou"/>
          <w:rFonts w:ascii="Arial" w:hAnsi="Arial" w:cs="Arial"/>
        </w:rPr>
        <w:footnoteReference w:id="2"/>
      </w:r>
    </w:p>
    <w:p w14:paraId="00561A0A" w14:textId="77777777" w:rsidR="00A80FC0" w:rsidRPr="00A80FC0" w:rsidRDefault="00A80FC0" w:rsidP="00A80FC0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9A0446B" w14:textId="452D4B0B" w:rsidR="00235724" w:rsidRPr="009D4C74" w:rsidRDefault="00235724" w:rsidP="009D4C74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Veřejný pořádek</w:t>
      </w:r>
      <w:r w:rsidR="00504C0C">
        <w:rPr>
          <w:rFonts w:ascii="Arial" w:eastAsia="Times New Roman" w:hAnsi="Arial" w:cs="Arial"/>
          <w:lang w:eastAsia="cs-CZ"/>
        </w:rPr>
        <w:t xml:space="preserve"> ve městě je stav, který umožňuje klidné a pokojné soužití občanů a návštěvníků města</w:t>
      </w:r>
      <w:r w:rsidR="006A60BF">
        <w:rPr>
          <w:rFonts w:ascii="Arial" w:eastAsia="Times New Roman" w:hAnsi="Arial" w:cs="Arial"/>
          <w:lang w:eastAsia="cs-CZ"/>
        </w:rPr>
        <w:t xml:space="preserve"> a realizaci jejich práv, zejména nedotknutelnosti osoby a jejího soukromí, ochrany majetku, ochrany zdraví a práva na příznivé životní pros</w:t>
      </w:r>
      <w:r w:rsidR="007D4F4F">
        <w:rPr>
          <w:rFonts w:ascii="Arial" w:eastAsia="Times New Roman" w:hAnsi="Arial" w:cs="Arial"/>
          <w:lang w:eastAsia="cs-CZ"/>
        </w:rPr>
        <w:t>tředí, jehož předpokladem je dodržování souhrnu pravidel chování, které jsou podle místních zvyklostí nezbytnou podmínkou klidného a spořádaného soužití ve městě.</w:t>
      </w:r>
    </w:p>
    <w:p w14:paraId="347BF549" w14:textId="77777777" w:rsidR="00E0527C" w:rsidRPr="00E0527C" w:rsidRDefault="00E0527C" w:rsidP="00E05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7DB45C" w14:textId="77777777" w:rsidR="00E0527C" w:rsidRPr="00E0527C" w:rsidRDefault="00E0527C" w:rsidP="00E0527C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7B7CE1CB" w14:textId="350AA237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 xml:space="preserve">Čl. </w:t>
      </w:r>
      <w:r w:rsidR="005A34C4">
        <w:rPr>
          <w:rFonts w:ascii="Arial" w:eastAsia="Times New Roman" w:hAnsi="Arial" w:cs="Arial"/>
          <w:b/>
          <w:lang w:eastAsia="cs-CZ"/>
        </w:rPr>
        <w:t>3</w:t>
      </w:r>
    </w:p>
    <w:p w14:paraId="00EF27AE" w14:textId="53FBE5A9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 xml:space="preserve">Zákaz </w:t>
      </w:r>
      <w:r w:rsidR="003A7A30">
        <w:rPr>
          <w:rFonts w:ascii="Arial" w:eastAsia="Times New Roman" w:hAnsi="Arial" w:cs="Arial"/>
          <w:b/>
          <w:lang w:eastAsia="cs-CZ"/>
        </w:rPr>
        <w:t>konzumace</w:t>
      </w:r>
      <w:r w:rsidR="005A34C4">
        <w:rPr>
          <w:rFonts w:ascii="Arial" w:eastAsia="Times New Roman" w:hAnsi="Arial" w:cs="Arial"/>
          <w:b/>
          <w:lang w:eastAsia="cs-CZ"/>
        </w:rPr>
        <w:t xml:space="preserve"> alkoholických nápojů</w:t>
      </w:r>
      <w:r w:rsidR="00446475">
        <w:rPr>
          <w:rFonts w:ascii="Arial" w:eastAsia="Times New Roman" w:hAnsi="Arial" w:cs="Arial"/>
          <w:b/>
          <w:lang w:eastAsia="cs-CZ"/>
        </w:rPr>
        <w:t xml:space="preserve"> </w:t>
      </w:r>
      <w:r w:rsidRPr="00E0527C">
        <w:rPr>
          <w:rFonts w:ascii="Arial" w:eastAsia="Times New Roman" w:hAnsi="Arial" w:cs="Arial"/>
          <w:b/>
          <w:lang w:eastAsia="cs-CZ"/>
        </w:rPr>
        <w:t>na veřejn</w:t>
      </w:r>
      <w:r w:rsidR="00446475">
        <w:rPr>
          <w:rFonts w:ascii="Arial" w:eastAsia="Times New Roman" w:hAnsi="Arial" w:cs="Arial"/>
          <w:b/>
          <w:lang w:eastAsia="cs-CZ"/>
        </w:rPr>
        <w:t>ém</w:t>
      </w:r>
      <w:r w:rsidRPr="00E0527C">
        <w:rPr>
          <w:rFonts w:ascii="Arial" w:eastAsia="Times New Roman" w:hAnsi="Arial" w:cs="Arial"/>
          <w:b/>
          <w:lang w:eastAsia="cs-CZ"/>
        </w:rPr>
        <w:t xml:space="preserve"> prostranství</w:t>
      </w:r>
    </w:p>
    <w:p w14:paraId="71D1E64B" w14:textId="77777777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E5C7C89" w14:textId="5616E718" w:rsidR="00474975" w:rsidRDefault="00E0527C" w:rsidP="00E0527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0527C">
        <w:rPr>
          <w:rFonts w:ascii="Arial" w:eastAsia="Times New Roman" w:hAnsi="Arial" w:cs="Arial"/>
          <w:lang w:eastAsia="cs-CZ"/>
        </w:rPr>
        <w:t xml:space="preserve">Na </w:t>
      </w:r>
      <w:r w:rsidR="00007D9B">
        <w:rPr>
          <w:rFonts w:ascii="Arial" w:eastAsia="Times New Roman" w:hAnsi="Arial" w:cs="Arial"/>
          <w:lang w:eastAsia="cs-CZ"/>
        </w:rPr>
        <w:t xml:space="preserve">území města Dašice a místních částech Prachovice, </w:t>
      </w:r>
      <w:proofErr w:type="spellStart"/>
      <w:r w:rsidR="00007D9B">
        <w:rPr>
          <w:rFonts w:ascii="Arial" w:eastAsia="Times New Roman" w:hAnsi="Arial" w:cs="Arial"/>
          <w:lang w:eastAsia="cs-CZ"/>
        </w:rPr>
        <w:t>Zminný</w:t>
      </w:r>
      <w:proofErr w:type="spellEnd"/>
      <w:r w:rsidR="00007D9B">
        <w:rPr>
          <w:rFonts w:ascii="Arial" w:eastAsia="Times New Roman" w:hAnsi="Arial" w:cs="Arial"/>
          <w:lang w:eastAsia="cs-CZ"/>
        </w:rPr>
        <w:t>,</w:t>
      </w:r>
      <w:r w:rsidR="00443817">
        <w:rPr>
          <w:rFonts w:ascii="Arial" w:eastAsia="Times New Roman" w:hAnsi="Arial" w:cs="Arial"/>
          <w:lang w:eastAsia="cs-CZ"/>
        </w:rPr>
        <w:t xml:space="preserve"> Pod Dubem, </w:t>
      </w:r>
      <w:proofErr w:type="spellStart"/>
      <w:r w:rsidR="00443817">
        <w:rPr>
          <w:rFonts w:ascii="Arial" w:eastAsia="Times New Roman" w:hAnsi="Arial" w:cs="Arial"/>
          <w:lang w:eastAsia="cs-CZ"/>
        </w:rPr>
        <w:t>Malolánsk</w:t>
      </w:r>
      <w:r w:rsidR="00C16A50">
        <w:rPr>
          <w:rFonts w:ascii="Arial" w:eastAsia="Times New Roman" w:hAnsi="Arial" w:cs="Arial"/>
          <w:lang w:eastAsia="cs-CZ"/>
        </w:rPr>
        <w:t>é</w:t>
      </w:r>
      <w:proofErr w:type="spellEnd"/>
      <w:r w:rsidR="00443817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="00443817">
        <w:rPr>
          <w:rFonts w:ascii="Arial" w:eastAsia="Times New Roman" w:hAnsi="Arial" w:cs="Arial"/>
          <w:lang w:eastAsia="cs-CZ"/>
        </w:rPr>
        <w:t>Velkolánsk</w:t>
      </w:r>
      <w:r w:rsidR="00C16A50">
        <w:rPr>
          <w:rFonts w:ascii="Arial" w:eastAsia="Times New Roman" w:hAnsi="Arial" w:cs="Arial"/>
          <w:lang w:eastAsia="cs-CZ"/>
        </w:rPr>
        <w:t>é</w:t>
      </w:r>
      <w:proofErr w:type="spellEnd"/>
      <w:r w:rsidR="00AA0B64">
        <w:rPr>
          <w:rFonts w:ascii="Arial" w:eastAsia="Times New Roman" w:hAnsi="Arial" w:cs="Arial"/>
          <w:lang w:eastAsia="cs-CZ"/>
        </w:rPr>
        <w:t xml:space="preserve"> se zakazuje konzumace alkoholických nápojů na</w:t>
      </w:r>
      <w:r w:rsidR="005A5BA2">
        <w:rPr>
          <w:rFonts w:ascii="Arial" w:eastAsia="Times New Roman" w:hAnsi="Arial" w:cs="Arial"/>
          <w:lang w:eastAsia="cs-CZ"/>
        </w:rPr>
        <w:t xml:space="preserve"> těchto </w:t>
      </w:r>
      <w:r w:rsidR="00474975">
        <w:rPr>
          <w:rFonts w:ascii="Arial" w:eastAsia="Times New Roman" w:hAnsi="Arial" w:cs="Arial"/>
          <w:lang w:eastAsia="cs-CZ"/>
        </w:rPr>
        <w:t>veřejných prostranstvích:</w:t>
      </w:r>
    </w:p>
    <w:p w14:paraId="47AC5DDB" w14:textId="171BF896" w:rsidR="00474975" w:rsidRDefault="00474975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Náměstí T. G. Masaryka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353C9F04" w14:textId="03280799" w:rsidR="00902467" w:rsidRDefault="00902467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Náměstí Husovo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6D6CB786" w14:textId="31B82038" w:rsidR="00B63278" w:rsidRDefault="00B63278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Ulice Tylova,</w:t>
      </w:r>
    </w:p>
    <w:p w14:paraId="2362DA60" w14:textId="72B1F3ED" w:rsidR="00902467" w:rsidRDefault="00902467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Ulice Sadová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0ED613C1" w14:textId="69FC1FE4" w:rsidR="00FA47B1" w:rsidRDefault="00FA47B1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Ulice Komenského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7D2E6998" w14:textId="73593DE2" w:rsidR="00792C92" w:rsidRDefault="00792C92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prostoru autobusových zastávek a čekáren na </w:t>
      </w:r>
      <w:r w:rsidR="00020AE4">
        <w:rPr>
          <w:rFonts w:ascii="Arial" w:eastAsia="Times New Roman" w:hAnsi="Arial" w:cs="Arial"/>
          <w:lang w:eastAsia="cs-CZ"/>
        </w:rPr>
        <w:t>nich umístěných, včetně území 30 m od těchto zařízení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21AE4964" w14:textId="623C1A66" w:rsidR="001167F0" w:rsidRDefault="001167F0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dětském hřiš</w:t>
      </w:r>
      <w:r w:rsidR="008A3C60">
        <w:rPr>
          <w:rFonts w:ascii="Arial" w:eastAsia="Times New Roman" w:hAnsi="Arial" w:cs="Arial"/>
          <w:lang w:eastAsia="cs-CZ"/>
        </w:rPr>
        <w:t>ti na pozemku p.č.</w:t>
      </w:r>
      <w:r w:rsidR="00B55C86">
        <w:rPr>
          <w:rFonts w:ascii="Arial" w:eastAsia="Times New Roman" w:hAnsi="Arial" w:cs="Arial"/>
          <w:lang w:eastAsia="cs-CZ"/>
        </w:rPr>
        <w:t>88/14 v </w:t>
      </w:r>
      <w:proofErr w:type="spellStart"/>
      <w:r w:rsidR="00B55C86">
        <w:rPr>
          <w:rFonts w:ascii="Arial" w:eastAsia="Times New Roman" w:hAnsi="Arial" w:cs="Arial"/>
          <w:lang w:eastAsia="cs-CZ"/>
        </w:rPr>
        <w:t>k.ú</w:t>
      </w:r>
      <w:proofErr w:type="spellEnd"/>
      <w:r w:rsidR="00B55C86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="00B55C86">
        <w:rPr>
          <w:rFonts w:ascii="Arial" w:eastAsia="Times New Roman" w:hAnsi="Arial" w:cs="Arial"/>
          <w:lang w:eastAsia="cs-CZ"/>
        </w:rPr>
        <w:t>Zminný</w:t>
      </w:r>
      <w:proofErr w:type="spellEnd"/>
      <w:r w:rsidR="00B55C86">
        <w:rPr>
          <w:rFonts w:ascii="Arial" w:eastAsia="Times New Roman" w:hAnsi="Arial" w:cs="Arial"/>
          <w:lang w:eastAsia="cs-CZ"/>
        </w:rPr>
        <w:t xml:space="preserve">, na pozemku </w:t>
      </w:r>
      <w:proofErr w:type="spellStart"/>
      <w:r w:rsidR="00B55C86">
        <w:rPr>
          <w:rFonts w:ascii="Arial" w:eastAsia="Times New Roman" w:hAnsi="Arial" w:cs="Arial"/>
          <w:lang w:eastAsia="cs-CZ"/>
        </w:rPr>
        <w:t>p.č</w:t>
      </w:r>
      <w:proofErr w:type="spellEnd"/>
      <w:r w:rsidR="00B55C86">
        <w:rPr>
          <w:rFonts w:ascii="Arial" w:eastAsia="Times New Roman" w:hAnsi="Arial" w:cs="Arial"/>
          <w:lang w:eastAsia="cs-CZ"/>
        </w:rPr>
        <w:t>. 339/14 v </w:t>
      </w:r>
      <w:proofErr w:type="spellStart"/>
      <w:r w:rsidR="00B55C86">
        <w:rPr>
          <w:rFonts w:ascii="Arial" w:eastAsia="Times New Roman" w:hAnsi="Arial" w:cs="Arial"/>
          <w:lang w:eastAsia="cs-CZ"/>
        </w:rPr>
        <w:t>k.ú</w:t>
      </w:r>
      <w:proofErr w:type="spellEnd"/>
      <w:r w:rsidR="00B55C86">
        <w:rPr>
          <w:rFonts w:ascii="Arial" w:eastAsia="Times New Roman" w:hAnsi="Arial" w:cs="Arial"/>
          <w:lang w:eastAsia="cs-CZ"/>
        </w:rPr>
        <w:t xml:space="preserve">. Prachovice, na pozemku </w:t>
      </w:r>
      <w:proofErr w:type="spellStart"/>
      <w:r w:rsidR="00B55C86">
        <w:rPr>
          <w:rFonts w:ascii="Arial" w:eastAsia="Times New Roman" w:hAnsi="Arial" w:cs="Arial"/>
          <w:lang w:eastAsia="cs-CZ"/>
        </w:rPr>
        <w:t>p.č</w:t>
      </w:r>
      <w:proofErr w:type="spellEnd"/>
      <w:r w:rsidR="00B55C86">
        <w:rPr>
          <w:rFonts w:ascii="Arial" w:eastAsia="Times New Roman" w:hAnsi="Arial" w:cs="Arial"/>
          <w:lang w:eastAsia="cs-CZ"/>
        </w:rPr>
        <w:t>. 1527/1 a 1527/5 v </w:t>
      </w:r>
      <w:proofErr w:type="spellStart"/>
      <w:r w:rsidR="00B55C86">
        <w:rPr>
          <w:rFonts w:ascii="Arial" w:eastAsia="Times New Roman" w:hAnsi="Arial" w:cs="Arial"/>
          <w:lang w:eastAsia="cs-CZ"/>
        </w:rPr>
        <w:t>k.ú</w:t>
      </w:r>
      <w:proofErr w:type="spellEnd"/>
      <w:r w:rsidR="00B55C86">
        <w:rPr>
          <w:rFonts w:ascii="Arial" w:eastAsia="Times New Roman" w:hAnsi="Arial" w:cs="Arial"/>
          <w:lang w:eastAsia="cs-CZ"/>
        </w:rPr>
        <w:t>. Dašice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1F0C964C" w14:textId="0BD258F5" w:rsidR="008A4387" w:rsidRDefault="008A4387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parku na pozemku </w:t>
      </w:r>
      <w:proofErr w:type="spellStart"/>
      <w:r>
        <w:rPr>
          <w:rFonts w:ascii="Arial" w:eastAsia="Times New Roman" w:hAnsi="Arial" w:cs="Arial"/>
          <w:lang w:eastAsia="cs-CZ"/>
        </w:rPr>
        <w:t>p.č</w:t>
      </w:r>
      <w:proofErr w:type="spellEnd"/>
      <w:r>
        <w:rPr>
          <w:rFonts w:ascii="Arial" w:eastAsia="Times New Roman" w:hAnsi="Arial" w:cs="Arial"/>
          <w:lang w:eastAsia="cs-CZ"/>
        </w:rPr>
        <w:t>.</w:t>
      </w:r>
      <w:r w:rsidR="00B55C86">
        <w:rPr>
          <w:rFonts w:ascii="Arial" w:eastAsia="Times New Roman" w:hAnsi="Arial" w:cs="Arial"/>
          <w:lang w:eastAsia="cs-CZ"/>
        </w:rPr>
        <w:t xml:space="preserve"> 106 v </w:t>
      </w:r>
      <w:proofErr w:type="spellStart"/>
      <w:r w:rsidR="00B55C86">
        <w:rPr>
          <w:rFonts w:ascii="Arial" w:eastAsia="Times New Roman" w:hAnsi="Arial" w:cs="Arial"/>
          <w:lang w:eastAsia="cs-CZ"/>
        </w:rPr>
        <w:t>k.ú</w:t>
      </w:r>
      <w:proofErr w:type="spellEnd"/>
      <w:r w:rsidR="00B55C86">
        <w:rPr>
          <w:rFonts w:ascii="Arial" w:eastAsia="Times New Roman" w:hAnsi="Arial" w:cs="Arial"/>
          <w:lang w:eastAsia="cs-CZ"/>
        </w:rPr>
        <w:t>. Dašice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5DE5B21B" w14:textId="0C16440F" w:rsidR="008A4387" w:rsidRPr="00474975" w:rsidRDefault="002A62C8" w:rsidP="0047497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okruhu </w:t>
      </w:r>
      <w:r w:rsidR="008F302B">
        <w:rPr>
          <w:rFonts w:ascii="Arial" w:eastAsia="Times New Roman" w:hAnsi="Arial" w:cs="Arial"/>
          <w:lang w:eastAsia="cs-CZ"/>
        </w:rPr>
        <w:t xml:space="preserve">30 m od </w:t>
      </w:r>
      <w:r w:rsidR="0013276D">
        <w:rPr>
          <w:rFonts w:ascii="Arial" w:eastAsia="Times New Roman" w:hAnsi="Arial" w:cs="Arial"/>
          <w:lang w:eastAsia="cs-CZ"/>
        </w:rPr>
        <w:t>ško</w:t>
      </w:r>
      <w:r w:rsidR="00E84A5F">
        <w:rPr>
          <w:rFonts w:ascii="Arial" w:eastAsia="Times New Roman" w:hAnsi="Arial" w:cs="Arial"/>
          <w:lang w:eastAsia="cs-CZ"/>
        </w:rPr>
        <w:t>l a školských zařízení</w:t>
      </w:r>
      <w:r w:rsidR="00B63278">
        <w:rPr>
          <w:rFonts w:ascii="Arial" w:eastAsia="Times New Roman" w:hAnsi="Arial" w:cs="Arial"/>
          <w:lang w:eastAsia="cs-CZ"/>
        </w:rPr>
        <w:t>,</w:t>
      </w:r>
    </w:p>
    <w:p w14:paraId="7CF4417A" w14:textId="77777777" w:rsidR="00007D9B" w:rsidRDefault="00007D9B" w:rsidP="00E0527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2001ED" w14:textId="56BAA67F" w:rsidR="00D534CE" w:rsidRPr="00E0527C" w:rsidRDefault="00D534CE" w:rsidP="00D534C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 xml:space="preserve">Čl. </w:t>
      </w:r>
      <w:r>
        <w:rPr>
          <w:rFonts w:ascii="Arial" w:eastAsia="Times New Roman" w:hAnsi="Arial" w:cs="Arial"/>
          <w:b/>
          <w:lang w:eastAsia="cs-CZ"/>
        </w:rPr>
        <w:t>4</w:t>
      </w:r>
    </w:p>
    <w:p w14:paraId="61F6B1B8" w14:textId="31D6C4AB" w:rsidR="00D534CE" w:rsidRDefault="00D534CE" w:rsidP="00D534C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Místa </w:t>
      </w:r>
      <w:r w:rsidR="00F30726">
        <w:rPr>
          <w:rFonts w:ascii="Arial" w:eastAsia="Times New Roman" w:hAnsi="Arial" w:cs="Arial"/>
          <w:b/>
          <w:lang w:eastAsia="cs-CZ"/>
        </w:rPr>
        <w:t>a akce, na něž se zákaz nevztahuje</w:t>
      </w:r>
    </w:p>
    <w:p w14:paraId="17439F34" w14:textId="183F4185" w:rsidR="00F30726" w:rsidRDefault="00F30726" w:rsidP="00D534C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DC14490" w14:textId="70D539BE" w:rsidR="00F30726" w:rsidRDefault="00F30726" w:rsidP="00F30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Zákaz se nevztahuje:</w:t>
      </w:r>
    </w:p>
    <w:p w14:paraId="3F151BDE" w14:textId="2E17D7B3" w:rsidR="00F30726" w:rsidRDefault="00F30726" w:rsidP="00F30726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Na prostory restauračních zahrádek a předzahrádek umístěných na veřejném prostran</w:t>
      </w:r>
      <w:r w:rsidR="00110045">
        <w:rPr>
          <w:rFonts w:ascii="Arial" w:eastAsia="Times New Roman" w:hAnsi="Arial" w:cs="Arial"/>
          <w:bCs/>
          <w:lang w:eastAsia="cs-CZ"/>
        </w:rPr>
        <w:t>ství</w:t>
      </w:r>
      <w:r w:rsidR="00A80FC0" w:rsidRPr="00B63278">
        <w:rPr>
          <w:rFonts w:ascii="Arial" w:eastAsia="Times New Roman" w:hAnsi="Arial" w:cs="Arial"/>
          <w:bCs/>
          <w:lang w:eastAsia="cs-CZ"/>
        </w:rPr>
        <w:t>, a to v provozní době těchto zařízení,</w:t>
      </w:r>
    </w:p>
    <w:p w14:paraId="331DC038" w14:textId="3A9F44E5" w:rsidR="007F1A96" w:rsidRDefault="007F1A96" w:rsidP="00F30726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Na veřejném prostranství ve dnech 31. prosince a 1. ledna kalendářního roku</w:t>
      </w:r>
      <w:r w:rsidR="00B63278">
        <w:rPr>
          <w:rFonts w:ascii="Arial" w:eastAsia="Times New Roman" w:hAnsi="Arial" w:cs="Arial"/>
          <w:bCs/>
          <w:lang w:eastAsia="cs-CZ"/>
        </w:rPr>
        <w:t>,</w:t>
      </w:r>
    </w:p>
    <w:p w14:paraId="022B29CF" w14:textId="633EC9FA" w:rsidR="005F2F1B" w:rsidRDefault="005F2F1B" w:rsidP="00F30726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Na veřejná prostranství v době, kdy se na nich konají akce pořádané nebo spolupořádané městem Dašice</w:t>
      </w:r>
      <w:r w:rsidR="00BF48E4">
        <w:rPr>
          <w:rFonts w:ascii="Arial" w:eastAsia="Times New Roman" w:hAnsi="Arial" w:cs="Arial"/>
          <w:bCs/>
          <w:lang w:eastAsia="cs-CZ"/>
        </w:rPr>
        <w:t>, nebo akce ohlášené městu Dašice.</w:t>
      </w:r>
    </w:p>
    <w:p w14:paraId="7AD76CA9" w14:textId="35707E5D" w:rsidR="00BF48E4" w:rsidRDefault="00BF48E4" w:rsidP="00BF48E4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060ECD8" w14:textId="77777777" w:rsidR="00BF48E4" w:rsidRPr="00F30726" w:rsidRDefault="00BF48E4" w:rsidP="000556B1">
      <w:pPr>
        <w:pStyle w:val="Odstavecseseznamem"/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4F2EE5B0" w14:textId="77777777" w:rsidR="00D534CE" w:rsidRDefault="00D534CE" w:rsidP="001C571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F3C378D" w14:textId="77777777" w:rsidR="00D534CE" w:rsidRDefault="00D534CE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A51ED4B" w14:textId="538B2ACF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 xml:space="preserve">Čl. </w:t>
      </w:r>
      <w:r w:rsidR="00B63278">
        <w:rPr>
          <w:rFonts w:ascii="Arial" w:eastAsia="Times New Roman" w:hAnsi="Arial" w:cs="Arial"/>
          <w:b/>
          <w:lang w:eastAsia="cs-CZ"/>
        </w:rPr>
        <w:t>5</w:t>
      </w:r>
    </w:p>
    <w:p w14:paraId="34095B78" w14:textId="77777777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0527C">
        <w:rPr>
          <w:rFonts w:ascii="Arial" w:eastAsia="Times New Roman" w:hAnsi="Arial" w:cs="Arial"/>
          <w:b/>
          <w:lang w:eastAsia="cs-CZ"/>
        </w:rPr>
        <w:t>Účinnost</w:t>
      </w:r>
    </w:p>
    <w:p w14:paraId="6606E2EF" w14:textId="77777777" w:rsidR="00E0527C" w:rsidRPr="00E0527C" w:rsidRDefault="00E0527C" w:rsidP="00E05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13CCA95" w14:textId="77777777" w:rsidR="00E0527C" w:rsidRPr="00E0527C" w:rsidRDefault="00E0527C" w:rsidP="00E05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0527C">
        <w:rPr>
          <w:rFonts w:ascii="Arial" w:eastAsia="Times New Roman" w:hAnsi="Arial" w:cs="Arial"/>
          <w:lang w:eastAsia="cs-CZ"/>
        </w:rPr>
        <w:t>Tato obecně závazná vyhláška nabývá účinnosti počátkem patnáctého dne následujícího po dni jejího vyhlášení.</w:t>
      </w:r>
    </w:p>
    <w:p w14:paraId="04349538" w14:textId="77777777" w:rsidR="00E0527C" w:rsidRPr="00E0527C" w:rsidRDefault="00E0527C" w:rsidP="00E0527C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704D25B6" w14:textId="074CFA87" w:rsidR="00E0527C" w:rsidRDefault="00E0527C" w:rsidP="00E0527C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2F33C158" w14:textId="6F8D1E90" w:rsidR="006E5AA4" w:rsidRDefault="006E5AA4" w:rsidP="00E0527C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3E7E586E" w14:textId="77777777" w:rsidR="006E5AA4" w:rsidRDefault="006E5AA4" w:rsidP="006E5AA4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0133F58" w14:textId="77777777" w:rsidR="006E5AA4" w:rsidRDefault="006E5AA4" w:rsidP="006E5AA4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6135F0C" w14:textId="77777777" w:rsidR="00B63278" w:rsidRDefault="006E5AA4" w:rsidP="00B63278">
      <w:pPr>
        <w:spacing w:after="0" w:line="288" w:lineRule="auto"/>
        <w:jc w:val="both"/>
        <w:rPr>
          <w:rFonts w:ascii="Arial" w:hAnsi="Arial" w:cs="Arial"/>
        </w:rPr>
      </w:pPr>
      <w:r w:rsidRPr="00C64B3A">
        <w:rPr>
          <w:rFonts w:ascii="Arial" w:hAnsi="Arial" w:cs="Arial"/>
        </w:rPr>
        <w:t>Pavla Žídková</w:t>
      </w:r>
      <w:r w:rsidR="00B63278">
        <w:rPr>
          <w:rFonts w:ascii="Arial" w:hAnsi="Arial" w:cs="Arial"/>
        </w:rPr>
        <w:t xml:space="preserve"> v.r.</w:t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="00B63278">
        <w:rPr>
          <w:rFonts w:ascii="Arial" w:hAnsi="Arial" w:cs="Arial"/>
        </w:rPr>
        <w:tab/>
      </w:r>
      <w:r w:rsidRPr="00C64B3A">
        <w:rPr>
          <w:rFonts w:ascii="Arial" w:hAnsi="Arial" w:cs="Arial"/>
        </w:rPr>
        <w:t xml:space="preserve">PhDr. Lubomír Vlček </w:t>
      </w:r>
      <w:r w:rsidR="00B63278">
        <w:rPr>
          <w:rFonts w:ascii="Arial" w:hAnsi="Arial" w:cs="Arial"/>
        </w:rPr>
        <w:t>v.r.</w:t>
      </w:r>
    </w:p>
    <w:p w14:paraId="13DA731A" w14:textId="64446B1E" w:rsidR="006E5AA4" w:rsidRPr="00B63278" w:rsidRDefault="00B63278" w:rsidP="00B63278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E5AA4">
        <w:rPr>
          <w:rFonts w:ascii="Arial" w:hAnsi="Arial" w:cs="Arial"/>
          <w:sz w:val="20"/>
          <w:szCs w:val="20"/>
        </w:rPr>
        <w:t>starostka města</w:t>
      </w:r>
      <w:r w:rsidR="006E5AA4">
        <w:rPr>
          <w:rFonts w:ascii="Arial" w:hAnsi="Arial" w:cs="Arial"/>
          <w:sz w:val="20"/>
          <w:szCs w:val="20"/>
        </w:rPr>
        <w:tab/>
      </w:r>
      <w:r w:rsidR="006E5AA4">
        <w:rPr>
          <w:rFonts w:ascii="Arial" w:hAnsi="Arial" w:cs="Arial"/>
          <w:sz w:val="20"/>
          <w:szCs w:val="20"/>
        </w:rPr>
        <w:tab/>
      </w:r>
      <w:r w:rsidR="006E5AA4">
        <w:rPr>
          <w:rFonts w:ascii="Arial" w:hAnsi="Arial" w:cs="Arial"/>
          <w:sz w:val="20"/>
          <w:szCs w:val="20"/>
        </w:rPr>
        <w:tab/>
      </w:r>
      <w:r w:rsidR="006E5AA4">
        <w:rPr>
          <w:rFonts w:ascii="Arial" w:hAnsi="Arial" w:cs="Arial"/>
          <w:sz w:val="20"/>
          <w:szCs w:val="20"/>
        </w:rPr>
        <w:tab/>
      </w:r>
      <w:r w:rsidR="006E5A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="006E5AA4">
        <w:rPr>
          <w:rFonts w:ascii="Arial" w:hAnsi="Arial" w:cs="Arial"/>
          <w:sz w:val="20"/>
          <w:szCs w:val="20"/>
        </w:rPr>
        <w:t xml:space="preserve"> místostarosta města</w:t>
      </w:r>
      <w:r w:rsidR="006E5AA4">
        <w:rPr>
          <w:rFonts w:ascii="Arial" w:hAnsi="Arial" w:cs="Arial"/>
          <w:sz w:val="20"/>
          <w:szCs w:val="20"/>
        </w:rPr>
        <w:tab/>
      </w:r>
      <w:r w:rsidR="006E5AA4">
        <w:rPr>
          <w:rFonts w:ascii="Arial" w:hAnsi="Arial" w:cs="Arial"/>
          <w:sz w:val="20"/>
          <w:szCs w:val="20"/>
        </w:rPr>
        <w:tab/>
      </w:r>
    </w:p>
    <w:p w14:paraId="312ECA19" w14:textId="6B0BF4C6" w:rsidR="006E5AA4" w:rsidRDefault="006E5AA4" w:rsidP="006E5AA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4BA4C03" w14:textId="3A02E123" w:rsidR="006E5AA4" w:rsidRDefault="006E5AA4" w:rsidP="006E5AA4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6E5AA4" w:rsidSect="00224559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F79A" w14:textId="77777777" w:rsidR="009E1FF1" w:rsidRDefault="009E1FF1">
      <w:pPr>
        <w:spacing w:after="0" w:line="240" w:lineRule="auto"/>
      </w:pPr>
      <w:r>
        <w:separator/>
      </w:r>
    </w:p>
  </w:endnote>
  <w:endnote w:type="continuationSeparator" w:id="0">
    <w:p w14:paraId="3B489B8A" w14:textId="77777777" w:rsidR="009E1FF1" w:rsidRDefault="009E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660DF8DD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A80FC0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94E4" w14:textId="77777777" w:rsidR="009E1FF1" w:rsidRDefault="009E1FF1">
      <w:pPr>
        <w:spacing w:after="0" w:line="240" w:lineRule="auto"/>
      </w:pPr>
      <w:r>
        <w:separator/>
      </w:r>
    </w:p>
  </w:footnote>
  <w:footnote w:type="continuationSeparator" w:id="0">
    <w:p w14:paraId="4DEB72E2" w14:textId="77777777" w:rsidR="009E1FF1" w:rsidRDefault="009E1FF1">
      <w:pPr>
        <w:spacing w:after="0" w:line="240" w:lineRule="auto"/>
      </w:pPr>
      <w:r>
        <w:continuationSeparator/>
      </w:r>
    </w:p>
  </w:footnote>
  <w:footnote w:id="1">
    <w:p w14:paraId="7E669CC8" w14:textId="77777777" w:rsidR="00A80FC0" w:rsidRPr="00E769EA" w:rsidRDefault="00A80FC0" w:rsidP="00A80FC0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41999294" w14:textId="77777777" w:rsidR="00A80FC0" w:rsidRDefault="00A80FC0" w:rsidP="00A80FC0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k) zákona č. 379/2005 Sb., o opatřeních k ochraně před škodami působenými tabákovými výrobky, alkoholem a jinými návykovými látkami a o změně souvisejících zákonů</w:t>
      </w:r>
      <w:r>
        <w:rPr>
          <w:rFonts w:ascii="Arial" w:hAnsi="Arial"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DB9"/>
    <w:multiLevelType w:val="hybridMultilevel"/>
    <w:tmpl w:val="4BF6A996"/>
    <w:lvl w:ilvl="0" w:tplc="A64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3E7E2D0A"/>
    <w:multiLevelType w:val="hybridMultilevel"/>
    <w:tmpl w:val="FB7C60B2"/>
    <w:lvl w:ilvl="0" w:tplc="29224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A873AE3"/>
    <w:multiLevelType w:val="hybridMultilevel"/>
    <w:tmpl w:val="A77CC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51E017C"/>
    <w:multiLevelType w:val="hybridMultilevel"/>
    <w:tmpl w:val="15DA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B2748"/>
    <w:multiLevelType w:val="hybridMultilevel"/>
    <w:tmpl w:val="95186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985620295">
    <w:abstractNumId w:val="5"/>
  </w:num>
  <w:num w:numId="2" w16cid:durableId="1644505963">
    <w:abstractNumId w:val="11"/>
  </w:num>
  <w:num w:numId="3" w16cid:durableId="435174748">
    <w:abstractNumId w:val="10"/>
  </w:num>
  <w:num w:numId="4" w16cid:durableId="600338656">
    <w:abstractNumId w:val="1"/>
  </w:num>
  <w:num w:numId="5" w16cid:durableId="208805436">
    <w:abstractNumId w:val="24"/>
  </w:num>
  <w:num w:numId="6" w16cid:durableId="290212873">
    <w:abstractNumId w:val="29"/>
  </w:num>
  <w:num w:numId="7" w16cid:durableId="481965531">
    <w:abstractNumId w:val="8"/>
  </w:num>
  <w:num w:numId="8" w16cid:durableId="130363673">
    <w:abstractNumId w:val="14"/>
  </w:num>
  <w:num w:numId="9" w16cid:durableId="816453214">
    <w:abstractNumId w:val="30"/>
  </w:num>
  <w:num w:numId="10" w16cid:durableId="476339036">
    <w:abstractNumId w:val="28"/>
  </w:num>
  <w:num w:numId="11" w16cid:durableId="962347281">
    <w:abstractNumId w:val="2"/>
  </w:num>
  <w:num w:numId="12" w16cid:durableId="598946077">
    <w:abstractNumId w:val="22"/>
  </w:num>
  <w:num w:numId="13" w16cid:durableId="1625889881">
    <w:abstractNumId w:val="7"/>
  </w:num>
  <w:num w:numId="14" w16cid:durableId="18044825">
    <w:abstractNumId w:val="21"/>
  </w:num>
  <w:num w:numId="15" w16cid:durableId="1813016726">
    <w:abstractNumId w:val="9"/>
  </w:num>
  <w:num w:numId="16" w16cid:durableId="34084823">
    <w:abstractNumId w:val="18"/>
  </w:num>
  <w:num w:numId="17" w16cid:durableId="352223093">
    <w:abstractNumId w:val="3"/>
  </w:num>
  <w:num w:numId="18" w16cid:durableId="838615864">
    <w:abstractNumId w:val="15"/>
  </w:num>
  <w:num w:numId="19" w16cid:durableId="619799601">
    <w:abstractNumId w:val="6"/>
  </w:num>
  <w:num w:numId="20" w16cid:durableId="1772512288">
    <w:abstractNumId w:val="4"/>
  </w:num>
  <w:num w:numId="21" w16cid:durableId="1758790372">
    <w:abstractNumId w:val="19"/>
  </w:num>
  <w:num w:numId="22" w16cid:durableId="727145579">
    <w:abstractNumId w:val="26"/>
  </w:num>
  <w:num w:numId="23" w16cid:durableId="546726697">
    <w:abstractNumId w:val="20"/>
  </w:num>
  <w:num w:numId="24" w16cid:durableId="17200974">
    <w:abstractNumId w:val="27"/>
  </w:num>
  <w:num w:numId="25" w16cid:durableId="1156648212">
    <w:abstractNumId w:val="0"/>
  </w:num>
  <w:num w:numId="26" w16cid:durableId="758138534">
    <w:abstractNumId w:val="13"/>
  </w:num>
  <w:num w:numId="27" w16cid:durableId="162815485">
    <w:abstractNumId w:val="17"/>
  </w:num>
  <w:num w:numId="28" w16cid:durableId="1216820222">
    <w:abstractNumId w:val="16"/>
  </w:num>
  <w:num w:numId="29" w16cid:durableId="1060439061">
    <w:abstractNumId w:val="25"/>
  </w:num>
  <w:num w:numId="30" w16cid:durableId="1262105321">
    <w:abstractNumId w:val="23"/>
  </w:num>
  <w:num w:numId="31" w16cid:durableId="64798114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42A"/>
    <w:rsid w:val="00001077"/>
    <w:rsid w:val="00003CC1"/>
    <w:rsid w:val="00004C04"/>
    <w:rsid w:val="00004C28"/>
    <w:rsid w:val="00006317"/>
    <w:rsid w:val="00007D9B"/>
    <w:rsid w:val="00007F3E"/>
    <w:rsid w:val="000106A1"/>
    <w:rsid w:val="00012DF6"/>
    <w:rsid w:val="0001470F"/>
    <w:rsid w:val="0001497C"/>
    <w:rsid w:val="00015DD2"/>
    <w:rsid w:val="00020AE4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504B"/>
    <w:rsid w:val="00045943"/>
    <w:rsid w:val="000513CF"/>
    <w:rsid w:val="000556B1"/>
    <w:rsid w:val="000568C2"/>
    <w:rsid w:val="00056AA8"/>
    <w:rsid w:val="00057355"/>
    <w:rsid w:val="000577DF"/>
    <w:rsid w:val="000646CE"/>
    <w:rsid w:val="00064DC7"/>
    <w:rsid w:val="00065887"/>
    <w:rsid w:val="00067776"/>
    <w:rsid w:val="00067913"/>
    <w:rsid w:val="000710EA"/>
    <w:rsid w:val="00072A00"/>
    <w:rsid w:val="00074FFB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3A2"/>
    <w:rsid w:val="000A25B0"/>
    <w:rsid w:val="000A3659"/>
    <w:rsid w:val="000A5609"/>
    <w:rsid w:val="000B40FF"/>
    <w:rsid w:val="000B423A"/>
    <w:rsid w:val="000B6621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05E06"/>
    <w:rsid w:val="00110045"/>
    <w:rsid w:val="0011194B"/>
    <w:rsid w:val="0011235F"/>
    <w:rsid w:val="00114E4A"/>
    <w:rsid w:val="0011547F"/>
    <w:rsid w:val="00115612"/>
    <w:rsid w:val="001167F0"/>
    <w:rsid w:val="00131282"/>
    <w:rsid w:val="0013276D"/>
    <w:rsid w:val="00132CA8"/>
    <w:rsid w:val="0013370D"/>
    <w:rsid w:val="001345D0"/>
    <w:rsid w:val="00134DE1"/>
    <w:rsid w:val="0014042B"/>
    <w:rsid w:val="00143B8B"/>
    <w:rsid w:val="00144448"/>
    <w:rsid w:val="001451BA"/>
    <w:rsid w:val="0014699D"/>
    <w:rsid w:val="00146E95"/>
    <w:rsid w:val="00150579"/>
    <w:rsid w:val="001509C5"/>
    <w:rsid w:val="00150CAC"/>
    <w:rsid w:val="00150D0A"/>
    <w:rsid w:val="00152221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A3EEE"/>
    <w:rsid w:val="001B0B4A"/>
    <w:rsid w:val="001B3722"/>
    <w:rsid w:val="001B3880"/>
    <w:rsid w:val="001B529A"/>
    <w:rsid w:val="001B5C32"/>
    <w:rsid w:val="001B61BF"/>
    <w:rsid w:val="001C5712"/>
    <w:rsid w:val="001D1110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042"/>
    <w:rsid w:val="00226DBF"/>
    <w:rsid w:val="002317A2"/>
    <w:rsid w:val="002318B0"/>
    <w:rsid w:val="00232046"/>
    <w:rsid w:val="00235724"/>
    <w:rsid w:val="00244F11"/>
    <w:rsid w:val="002451AC"/>
    <w:rsid w:val="00245BC5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7AC2"/>
    <w:rsid w:val="002934D2"/>
    <w:rsid w:val="0029566C"/>
    <w:rsid w:val="00295D4D"/>
    <w:rsid w:val="00295FBC"/>
    <w:rsid w:val="0029603A"/>
    <w:rsid w:val="002A03E4"/>
    <w:rsid w:val="002A18E0"/>
    <w:rsid w:val="002A2DA5"/>
    <w:rsid w:val="002A62C8"/>
    <w:rsid w:val="002B0498"/>
    <w:rsid w:val="002C563B"/>
    <w:rsid w:val="002C7E50"/>
    <w:rsid w:val="002D290E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3E0A"/>
    <w:rsid w:val="0035570A"/>
    <w:rsid w:val="00355924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A7A30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43817"/>
    <w:rsid w:val="00446475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975"/>
    <w:rsid w:val="00474F80"/>
    <w:rsid w:val="00475D57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07A"/>
    <w:rsid w:val="004B1354"/>
    <w:rsid w:val="004B1632"/>
    <w:rsid w:val="004C5A11"/>
    <w:rsid w:val="004C7370"/>
    <w:rsid w:val="004C7D8B"/>
    <w:rsid w:val="004D096F"/>
    <w:rsid w:val="004D6285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4C0C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950"/>
    <w:rsid w:val="00570D93"/>
    <w:rsid w:val="005711BE"/>
    <w:rsid w:val="00571868"/>
    <w:rsid w:val="00572DA2"/>
    <w:rsid w:val="00572EC3"/>
    <w:rsid w:val="005746C8"/>
    <w:rsid w:val="00574F4D"/>
    <w:rsid w:val="00576F03"/>
    <w:rsid w:val="00580534"/>
    <w:rsid w:val="00583A81"/>
    <w:rsid w:val="00586107"/>
    <w:rsid w:val="005931B0"/>
    <w:rsid w:val="00593593"/>
    <w:rsid w:val="005943D4"/>
    <w:rsid w:val="005A009B"/>
    <w:rsid w:val="005A34C4"/>
    <w:rsid w:val="005A3A30"/>
    <w:rsid w:val="005A41D9"/>
    <w:rsid w:val="005A4FEE"/>
    <w:rsid w:val="005A5BA2"/>
    <w:rsid w:val="005A7257"/>
    <w:rsid w:val="005B2E82"/>
    <w:rsid w:val="005B3F23"/>
    <w:rsid w:val="005B3F9A"/>
    <w:rsid w:val="005C0B64"/>
    <w:rsid w:val="005C14AE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3C78"/>
    <w:rsid w:val="005E64EF"/>
    <w:rsid w:val="005E728C"/>
    <w:rsid w:val="005F2F1B"/>
    <w:rsid w:val="0060125E"/>
    <w:rsid w:val="006034FD"/>
    <w:rsid w:val="00607AA7"/>
    <w:rsid w:val="0061074A"/>
    <w:rsid w:val="006127B1"/>
    <w:rsid w:val="00614AC4"/>
    <w:rsid w:val="00615413"/>
    <w:rsid w:val="006170DF"/>
    <w:rsid w:val="00617E10"/>
    <w:rsid w:val="00620132"/>
    <w:rsid w:val="00621813"/>
    <w:rsid w:val="00621C72"/>
    <w:rsid w:val="00621DBA"/>
    <w:rsid w:val="00621E81"/>
    <w:rsid w:val="00622D28"/>
    <w:rsid w:val="00623B89"/>
    <w:rsid w:val="00624CDE"/>
    <w:rsid w:val="00625259"/>
    <w:rsid w:val="006265C3"/>
    <w:rsid w:val="00633EB3"/>
    <w:rsid w:val="00635208"/>
    <w:rsid w:val="006356FA"/>
    <w:rsid w:val="00635700"/>
    <w:rsid w:val="006369D0"/>
    <w:rsid w:val="00637A40"/>
    <w:rsid w:val="006428F3"/>
    <w:rsid w:val="00642A37"/>
    <w:rsid w:val="00644FCD"/>
    <w:rsid w:val="006505A9"/>
    <w:rsid w:val="006524E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6F3"/>
    <w:rsid w:val="006A2806"/>
    <w:rsid w:val="006A60BF"/>
    <w:rsid w:val="006A644A"/>
    <w:rsid w:val="006A7CC5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0C56"/>
    <w:rsid w:val="006E2EC4"/>
    <w:rsid w:val="006E3ED1"/>
    <w:rsid w:val="006E5AA4"/>
    <w:rsid w:val="006E7591"/>
    <w:rsid w:val="006F0777"/>
    <w:rsid w:val="006F08B8"/>
    <w:rsid w:val="006F225A"/>
    <w:rsid w:val="006F4C74"/>
    <w:rsid w:val="006F53FA"/>
    <w:rsid w:val="006F72DD"/>
    <w:rsid w:val="00703554"/>
    <w:rsid w:val="00704F98"/>
    <w:rsid w:val="007075B0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3015"/>
    <w:rsid w:val="00781CFE"/>
    <w:rsid w:val="00781F73"/>
    <w:rsid w:val="00782F6E"/>
    <w:rsid w:val="00784063"/>
    <w:rsid w:val="007906F6"/>
    <w:rsid w:val="00791D9D"/>
    <w:rsid w:val="0079252D"/>
    <w:rsid w:val="00792C92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C7B41"/>
    <w:rsid w:val="007D05EA"/>
    <w:rsid w:val="007D06C5"/>
    <w:rsid w:val="007D3E6A"/>
    <w:rsid w:val="007D4710"/>
    <w:rsid w:val="007D4F4F"/>
    <w:rsid w:val="007E2AF8"/>
    <w:rsid w:val="007E501D"/>
    <w:rsid w:val="007E5688"/>
    <w:rsid w:val="007E6181"/>
    <w:rsid w:val="007E7587"/>
    <w:rsid w:val="007E7F2C"/>
    <w:rsid w:val="007F1A96"/>
    <w:rsid w:val="008015B8"/>
    <w:rsid w:val="00802271"/>
    <w:rsid w:val="00803330"/>
    <w:rsid w:val="00803A7F"/>
    <w:rsid w:val="008062D9"/>
    <w:rsid w:val="00810344"/>
    <w:rsid w:val="00811B7E"/>
    <w:rsid w:val="00816D7D"/>
    <w:rsid w:val="00821D4E"/>
    <w:rsid w:val="00821EB2"/>
    <w:rsid w:val="00823ACD"/>
    <w:rsid w:val="00825A90"/>
    <w:rsid w:val="0083360E"/>
    <w:rsid w:val="00835115"/>
    <w:rsid w:val="008360CD"/>
    <w:rsid w:val="00836162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38DE"/>
    <w:rsid w:val="008A3C60"/>
    <w:rsid w:val="008A4387"/>
    <w:rsid w:val="008A6CA1"/>
    <w:rsid w:val="008A70D3"/>
    <w:rsid w:val="008B3A8C"/>
    <w:rsid w:val="008B48C1"/>
    <w:rsid w:val="008B5082"/>
    <w:rsid w:val="008B7FCE"/>
    <w:rsid w:val="008C08F0"/>
    <w:rsid w:val="008C1079"/>
    <w:rsid w:val="008C1EED"/>
    <w:rsid w:val="008C39BA"/>
    <w:rsid w:val="008C5151"/>
    <w:rsid w:val="008D1C46"/>
    <w:rsid w:val="008D25C9"/>
    <w:rsid w:val="008D322A"/>
    <w:rsid w:val="008D4C8F"/>
    <w:rsid w:val="008D5C34"/>
    <w:rsid w:val="008E11A7"/>
    <w:rsid w:val="008E2D8C"/>
    <w:rsid w:val="008F1632"/>
    <w:rsid w:val="008F302B"/>
    <w:rsid w:val="008F6F16"/>
    <w:rsid w:val="009009F1"/>
    <w:rsid w:val="00902467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544C"/>
    <w:rsid w:val="0092654E"/>
    <w:rsid w:val="00930C05"/>
    <w:rsid w:val="00931BC9"/>
    <w:rsid w:val="00932890"/>
    <w:rsid w:val="00941D16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70A1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420E"/>
    <w:rsid w:val="00994726"/>
    <w:rsid w:val="009A1F5F"/>
    <w:rsid w:val="009A49BF"/>
    <w:rsid w:val="009A61E0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D4C74"/>
    <w:rsid w:val="009E0FB8"/>
    <w:rsid w:val="009E17E8"/>
    <w:rsid w:val="009E1D84"/>
    <w:rsid w:val="009E1FF1"/>
    <w:rsid w:val="009E4536"/>
    <w:rsid w:val="009E6488"/>
    <w:rsid w:val="009F01E9"/>
    <w:rsid w:val="009F0926"/>
    <w:rsid w:val="009F4024"/>
    <w:rsid w:val="009F42C8"/>
    <w:rsid w:val="009F5609"/>
    <w:rsid w:val="009F67B4"/>
    <w:rsid w:val="00A054AC"/>
    <w:rsid w:val="00A05FF7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5D27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0FC0"/>
    <w:rsid w:val="00A834E9"/>
    <w:rsid w:val="00A83B48"/>
    <w:rsid w:val="00A84492"/>
    <w:rsid w:val="00A87787"/>
    <w:rsid w:val="00A919D4"/>
    <w:rsid w:val="00A91B93"/>
    <w:rsid w:val="00A9201C"/>
    <w:rsid w:val="00A922C5"/>
    <w:rsid w:val="00A96B6E"/>
    <w:rsid w:val="00A97CC2"/>
    <w:rsid w:val="00AA0B64"/>
    <w:rsid w:val="00AA27C4"/>
    <w:rsid w:val="00AB20BF"/>
    <w:rsid w:val="00AB6EF4"/>
    <w:rsid w:val="00AC30E6"/>
    <w:rsid w:val="00AC54FF"/>
    <w:rsid w:val="00AD02BB"/>
    <w:rsid w:val="00AD14E3"/>
    <w:rsid w:val="00AD7F3F"/>
    <w:rsid w:val="00AE0B8B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11ED6"/>
    <w:rsid w:val="00B121F7"/>
    <w:rsid w:val="00B128A9"/>
    <w:rsid w:val="00B12C40"/>
    <w:rsid w:val="00B12D6A"/>
    <w:rsid w:val="00B15992"/>
    <w:rsid w:val="00B17FE6"/>
    <w:rsid w:val="00B205DE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5C86"/>
    <w:rsid w:val="00B574B6"/>
    <w:rsid w:val="00B6180B"/>
    <w:rsid w:val="00B61A85"/>
    <w:rsid w:val="00B63278"/>
    <w:rsid w:val="00B67CEF"/>
    <w:rsid w:val="00B719AC"/>
    <w:rsid w:val="00B72581"/>
    <w:rsid w:val="00B76006"/>
    <w:rsid w:val="00B8040D"/>
    <w:rsid w:val="00B82B87"/>
    <w:rsid w:val="00B83DAA"/>
    <w:rsid w:val="00B84323"/>
    <w:rsid w:val="00B845BE"/>
    <w:rsid w:val="00B86A58"/>
    <w:rsid w:val="00B90C71"/>
    <w:rsid w:val="00B913C5"/>
    <w:rsid w:val="00B977EB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4689"/>
    <w:rsid w:val="00BC5809"/>
    <w:rsid w:val="00BC5B2A"/>
    <w:rsid w:val="00BC6097"/>
    <w:rsid w:val="00BD08EE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48E4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16A50"/>
    <w:rsid w:val="00C201D9"/>
    <w:rsid w:val="00C25265"/>
    <w:rsid w:val="00C26146"/>
    <w:rsid w:val="00C3263B"/>
    <w:rsid w:val="00C32952"/>
    <w:rsid w:val="00C333AA"/>
    <w:rsid w:val="00C3409C"/>
    <w:rsid w:val="00C3480A"/>
    <w:rsid w:val="00C46FFC"/>
    <w:rsid w:val="00C51899"/>
    <w:rsid w:val="00C52876"/>
    <w:rsid w:val="00C53F53"/>
    <w:rsid w:val="00C5443E"/>
    <w:rsid w:val="00C55A69"/>
    <w:rsid w:val="00C5669E"/>
    <w:rsid w:val="00C6266F"/>
    <w:rsid w:val="00C63BD5"/>
    <w:rsid w:val="00C64B3A"/>
    <w:rsid w:val="00C65E6D"/>
    <w:rsid w:val="00C66773"/>
    <w:rsid w:val="00C67603"/>
    <w:rsid w:val="00C7474E"/>
    <w:rsid w:val="00C74966"/>
    <w:rsid w:val="00C760A4"/>
    <w:rsid w:val="00C76819"/>
    <w:rsid w:val="00C84A21"/>
    <w:rsid w:val="00C861F2"/>
    <w:rsid w:val="00C927BF"/>
    <w:rsid w:val="00C9510F"/>
    <w:rsid w:val="00C97CFF"/>
    <w:rsid w:val="00CA3BF2"/>
    <w:rsid w:val="00CA60BF"/>
    <w:rsid w:val="00CA72F1"/>
    <w:rsid w:val="00CB1442"/>
    <w:rsid w:val="00CB29F3"/>
    <w:rsid w:val="00CB4758"/>
    <w:rsid w:val="00CB4DF2"/>
    <w:rsid w:val="00CB605B"/>
    <w:rsid w:val="00CB64A5"/>
    <w:rsid w:val="00CC1725"/>
    <w:rsid w:val="00CC4B57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D5A10"/>
    <w:rsid w:val="00CD6FEF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43DE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534CE"/>
    <w:rsid w:val="00D60832"/>
    <w:rsid w:val="00D60A0A"/>
    <w:rsid w:val="00D640A5"/>
    <w:rsid w:val="00D64EC1"/>
    <w:rsid w:val="00D67900"/>
    <w:rsid w:val="00D72D94"/>
    <w:rsid w:val="00D743EE"/>
    <w:rsid w:val="00D8331A"/>
    <w:rsid w:val="00D83C62"/>
    <w:rsid w:val="00D85589"/>
    <w:rsid w:val="00D85828"/>
    <w:rsid w:val="00D87A9F"/>
    <w:rsid w:val="00D9188A"/>
    <w:rsid w:val="00D91A32"/>
    <w:rsid w:val="00D920C4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7E80"/>
    <w:rsid w:val="00DC095A"/>
    <w:rsid w:val="00DC12E0"/>
    <w:rsid w:val="00DC1553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E78F4"/>
    <w:rsid w:val="00DF369E"/>
    <w:rsid w:val="00DF69D1"/>
    <w:rsid w:val="00DF71C6"/>
    <w:rsid w:val="00E015A4"/>
    <w:rsid w:val="00E050D2"/>
    <w:rsid w:val="00E0527C"/>
    <w:rsid w:val="00E05C37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33C3"/>
    <w:rsid w:val="00E248AB"/>
    <w:rsid w:val="00E3005D"/>
    <w:rsid w:val="00E3374C"/>
    <w:rsid w:val="00E35CA2"/>
    <w:rsid w:val="00E37AFB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4A5F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0AB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F046FE"/>
    <w:rsid w:val="00F04AB3"/>
    <w:rsid w:val="00F106CE"/>
    <w:rsid w:val="00F114F0"/>
    <w:rsid w:val="00F150B3"/>
    <w:rsid w:val="00F159BD"/>
    <w:rsid w:val="00F16125"/>
    <w:rsid w:val="00F16FE5"/>
    <w:rsid w:val="00F2171D"/>
    <w:rsid w:val="00F21812"/>
    <w:rsid w:val="00F22551"/>
    <w:rsid w:val="00F244B9"/>
    <w:rsid w:val="00F25A7A"/>
    <w:rsid w:val="00F27B8B"/>
    <w:rsid w:val="00F27D06"/>
    <w:rsid w:val="00F30726"/>
    <w:rsid w:val="00F31191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4270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47B1"/>
    <w:rsid w:val="00FA580C"/>
    <w:rsid w:val="00FA587E"/>
    <w:rsid w:val="00FB062C"/>
    <w:rsid w:val="00FB0E00"/>
    <w:rsid w:val="00FB70A0"/>
    <w:rsid w:val="00FB712F"/>
    <w:rsid w:val="00FC0397"/>
    <w:rsid w:val="00FC20DF"/>
    <w:rsid w:val="00FC467C"/>
    <w:rsid w:val="00FC4797"/>
    <w:rsid w:val="00FC48DC"/>
    <w:rsid w:val="00FC70D1"/>
    <w:rsid w:val="00FD09C9"/>
    <w:rsid w:val="00FD158F"/>
    <w:rsid w:val="00FD3ACA"/>
    <w:rsid w:val="00FD6BE1"/>
    <w:rsid w:val="00FE0F20"/>
    <w:rsid w:val="00FE2A5C"/>
    <w:rsid w:val="00FE333A"/>
    <w:rsid w:val="00FE4739"/>
    <w:rsid w:val="00FE48CA"/>
    <w:rsid w:val="00FF0B69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556B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689F-C6B3-42F9-824E-11CB804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Žídková Pavla</cp:lastModifiedBy>
  <cp:revision>4</cp:revision>
  <cp:lastPrinted>2022-05-02T11:56:00Z</cp:lastPrinted>
  <dcterms:created xsi:type="dcterms:W3CDTF">2023-03-10T06:56:00Z</dcterms:created>
  <dcterms:modified xsi:type="dcterms:W3CDTF">2023-03-17T09:24:00Z</dcterms:modified>
</cp:coreProperties>
</file>