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45D5" w14:textId="62056A24" w:rsidR="000C084F" w:rsidRPr="000C084F" w:rsidRDefault="000C084F" w:rsidP="000C084F">
      <w:pPr>
        <w:pStyle w:val="Nadpis1"/>
        <w:keepLines w:val="0"/>
        <w:spacing w:before="0" w:after="60"/>
        <w:jc w:val="left"/>
        <w:rPr>
          <w:rFonts w:ascii="Calibri" w:eastAsia="Times New Roman" w:hAnsi="Calibri" w:cs="Calibri"/>
          <w:b/>
          <w:color w:val="auto"/>
          <w:sz w:val="28"/>
          <w:szCs w:val="28"/>
          <w14:ligatures w14:val="none"/>
        </w:rPr>
      </w:pPr>
      <w:r w:rsidRPr="000C084F">
        <w:rPr>
          <w:rFonts w:ascii="Calibri" w:eastAsia="Times New Roman" w:hAnsi="Calibri" w:cs="Calibri"/>
          <w:b/>
          <w:noProof/>
          <w:color w:val="auto"/>
          <w:sz w:val="28"/>
          <w:szCs w:val="28"/>
          <w14:ligatures w14:val="none"/>
        </w:rPr>
        <w:drawing>
          <wp:inline distT="0" distB="0" distL="0" distR="0" wp14:anchorId="7E791416" wp14:editId="060481F6">
            <wp:extent cx="628650" cy="866775"/>
            <wp:effectExtent l="0" t="0" r="0" b="0"/>
            <wp:docPr id="1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84F">
        <w:rPr>
          <w:rFonts w:ascii="Calibri" w:eastAsia="Times New Roman" w:hAnsi="Calibri" w:cs="Calibri"/>
          <w:b/>
          <w:color w:val="auto"/>
          <w:sz w:val="28"/>
          <w:szCs w:val="28"/>
          <w14:ligatures w14:val="none"/>
        </w:rPr>
        <w:t xml:space="preserve">                   Obecně závazná vyhláška města Poličky</w:t>
      </w:r>
    </w:p>
    <w:p w14:paraId="66D7C3A2" w14:textId="77777777" w:rsidR="000C084F" w:rsidRPr="000C084F" w:rsidRDefault="000C084F" w:rsidP="000C084F">
      <w:pPr>
        <w:pStyle w:val="Nadpis1"/>
        <w:keepLines w:val="0"/>
        <w:spacing w:before="0" w:after="60"/>
        <w:jc w:val="center"/>
        <w:rPr>
          <w:rFonts w:ascii="Calibri" w:eastAsia="Times New Roman" w:hAnsi="Calibri" w:cs="Calibri"/>
          <w:b/>
          <w:color w:val="auto"/>
          <w:sz w:val="28"/>
          <w:szCs w:val="28"/>
          <w14:ligatures w14:val="none"/>
        </w:rPr>
      </w:pPr>
      <w:r w:rsidRPr="000C084F">
        <w:rPr>
          <w:rFonts w:ascii="Calibri" w:eastAsia="Times New Roman" w:hAnsi="Calibri" w:cs="Calibri"/>
          <w:b/>
          <w:color w:val="auto"/>
          <w:sz w:val="28"/>
          <w:szCs w:val="28"/>
          <w14:ligatures w14:val="none"/>
        </w:rPr>
        <w:t>o odchylném vymezení doby nočního klidu</w:t>
      </w:r>
    </w:p>
    <w:p w14:paraId="3D86B118" w14:textId="77777777" w:rsidR="000C084F" w:rsidRPr="007E7B16" w:rsidRDefault="000C084F" w:rsidP="000C084F"/>
    <w:p w14:paraId="7344C1CE" w14:textId="0101FA0E" w:rsidR="000C084F" w:rsidRPr="000C084F" w:rsidRDefault="000C084F" w:rsidP="000C084F">
      <w:pPr>
        <w:rPr>
          <w14:ligatures w14:val="none"/>
        </w:rPr>
      </w:pPr>
      <w:r w:rsidRPr="000C084F">
        <w:rPr>
          <w14:ligatures w14:val="none"/>
        </w:rPr>
        <w:t xml:space="preserve">Zastupitelstvo města Poličky se na svém zasedání dne </w:t>
      </w:r>
      <w:r w:rsidR="005E6C4F">
        <w:rPr>
          <w14:ligatures w14:val="none"/>
        </w:rPr>
        <w:t xml:space="preserve">29. </w:t>
      </w:r>
      <w:r w:rsidRPr="000C084F">
        <w:rPr>
          <w14:ligatures w14:val="none"/>
        </w:rPr>
        <w:t>dubna 202</w:t>
      </w:r>
      <w:r w:rsidR="005E6C4F">
        <w:rPr>
          <w14:ligatures w14:val="none"/>
        </w:rPr>
        <w:t>6</w:t>
      </w:r>
      <w:r w:rsidRPr="000C084F">
        <w:rPr>
          <w14:ligatures w14:val="none"/>
        </w:rPr>
        <w:t xml:space="preserve"> usnesením č. </w:t>
      </w:r>
      <w:r w:rsidR="003B6B4A">
        <w:rPr>
          <w14:ligatures w14:val="none"/>
        </w:rPr>
        <w:t>12</w:t>
      </w:r>
      <w:r w:rsidRPr="000C084F">
        <w:rPr>
          <w14:ligatures w14:val="none"/>
        </w:rPr>
        <w:t xml:space="preserve"> usneslo vydat na základě ustanovení § 5 odst. 7 zákona č. 251/2016 Sb. o některých přestupcích, ve znění pozdějších předpisů, a podle § 10 písm. d) a § 84 odst. 2 písm. h) zákona č. 128/2000 Sb., o obcích (obecní zřízení), ve znění pozdějších předpisů, tuto obecně závaznou vyhlášku:</w:t>
      </w:r>
    </w:p>
    <w:p w14:paraId="2FCBDEBE" w14:textId="77777777" w:rsidR="000C084F" w:rsidRPr="00CE1EA9" w:rsidRDefault="000C084F" w:rsidP="000C084F"/>
    <w:p w14:paraId="3B2CEFDF" w14:textId="77777777" w:rsidR="000C084F" w:rsidRPr="000C084F" w:rsidRDefault="000C084F" w:rsidP="000C084F">
      <w:pPr>
        <w:pStyle w:val="Nadpis2"/>
      </w:pPr>
      <w:r w:rsidRPr="000C084F">
        <w:t>Čl. 1</w:t>
      </w:r>
    </w:p>
    <w:p w14:paraId="45FB177A" w14:textId="77777777" w:rsidR="000C084F" w:rsidRPr="000C084F" w:rsidRDefault="000C084F" w:rsidP="000C084F">
      <w:pPr>
        <w:pStyle w:val="Nadpis2"/>
      </w:pPr>
      <w:r w:rsidRPr="000C084F">
        <w:t>Úvodní ustanovení</w:t>
      </w:r>
    </w:p>
    <w:p w14:paraId="4CC07883" w14:textId="77777777" w:rsidR="000C084F" w:rsidRPr="00CE1EA9" w:rsidRDefault="000C084F" w:rsidP="000C084F"/>
    <w:p w14:paraId="0EDC2797" w14:textId="77777777" w:rsidR="000C084F" w:rsidRPr="00CE1EA9" w:rsidRDefault="000C084F" w:rsidP="000C084F">
      <w:r w:rsidRPr="00CE1EA9">
        <w:t>Předmětem této obecně závazné vyhlášky je stanovení výjimečných případů, při nichž je doba nočního klidu vymezena dobou kratší, než stanoví zákon</w:t>
      </w:r>
      <w:r w:rsidRPr="00CE1EA9">
        <w:rPr>
          <w:vertAlign w:val="superscript"/>
        </w:rPr>
        <w:footnoteReference w:id="1"/>
      </w:r>
      <w:r w:rsidRPr="00CE1EA9">
        <w:rPr>
          <w:vertAlign w:val="superscript"/>
        </w:rPr>
        <w:t>.</w:t>
      </w:r>
    </w:p>
    <w:p w14:paraId="2EE771D8" w14:textId="77777777" w:rsidR="000C084F" w:rsidRPr="00CE1EA9" w:rsidRDefault="000C084F" w:rsidP="000C084F"/>
    <w:p w14:paraId="000748D5" w14:textId="77777777" w:rsidR="000C084F" w:rsidRPr="00CE1EA9" w:rsidRDefault="000C084F" w:rsidP="000C084F">
      <w:pPr>
        <w:pStyle w:val="Nadpis2"/>
      </w:pPr>
      <w:r w:rsidRPr="00CE1EA9">
        <w:t>Čl</w:t>
      </w:r>
      <w:r>
        <w:t>.</w:t>
      </w:r>
      <w:r w:rsidRPr="00CE1EA9">
        <w:t xml:space="preserve"> </w:t>
      </w:r>
      <w:r>
        <w:t>2</w:t>
      </w:r>
    </w:p>
    <w:p w14:paraId="3281D34B" w14:textId="77777777" w:rsidR="000C084F" w:rsidRPr="00CE1EA9" w:rsidRDefault="000C084F" w:rsidP="000C084F">
      <w:pPr>
        <w:pStyle w:val="Nadpis2"/>
      </w:pPr>
      <w:r w:rsidRPr="00CE1EA9">
        <w:t>Doba nočního klidu</w:t>
      </w:r>
    </w:p>
    <w:p w14:paraId="3993BBC4" w14:textId="77777777" w:rsidR="000C084F" w:rsidRPr="00CE1EA9" w:rsidRDefault="000C084F" w:rsidP="000C084F"/>
    <w:p w14:paraId="7397154F" w14:textId="4F4B4139" w:rsidR="000C084F" w:rsidRPr="00CE1EA9" w:rsidRDefault="000C084F" w:rsidP="000C084F">
      <w:r w:rsidRPr="00CE1EA9">
        <w:t>Dobou nočního klidu se dle zákona rozumí doba od 22. do 6. hodiny</w:t>
      </w:r>
      <w:r w:rsidR="0049327D">
        <w:rPr>
          <w:vertAlign w:val="superscript"/>
        </w:rPr>
        <w:t>1</w:t>
      </w:r>
      <w:r w:rsidRPr="00CE1EA9">
        <w:t>.</w:t>
      </w:r>
    </w:p>
    <w:p w14:paraId="06196001" w14:textId="77777777" w:rsidR="000C084F" w:rsidRPr="007E7B16" w:rsidRDefault="000C084F" w:rsidP="000C084F"/>
    <w:p w14:paraId="1684B3D9" w14:textId="77777777" w:rsidR="000C084F" w:rsidRPr="00CE1EA9" w:rsidRDefault="000C084F" w:rsidP="000C084F">
      <w:pPr>
        <w:pStyle w:val="Nadpis2"/>
      </w:pPr>
      <w:r w:rsidRPr="00CE1EA9">
        <w:t>Čl</w:t>
      </w:r>
      <w:r>
        <w:t>.</w:t>
      </w:r>
      <w:r w:rsidRPr="00CE1EA9">
        <w:t xml:space="preserve"> </w:t>
      </w:r>
      <w:r>
        <w:t>3</w:t>
      </w:r>
    </w:p>
    <w:p w14:paraId="7BF4491F" w14:textId="77777777" w:rsidR="000C084F" w:rsidRDefault="000C084F" w:rsidP="000C084F">
      <w:pPr>
        <w:pStyle w:val="Nadpis2"/>
      </w:pPr>
      <w:r w:rsidRPr="00CE1EA9">
        <w:t>Stanovení výjimečných případů</w:t>
      </w:r>
    </w:p>
    <w:p w14:paraId="08DD6C13" w14:textId="77777777" w:rsidR="000C084F" w:rsidRPr="000C084F" w:rsidRDefault="000C084F" w:rsidP="000C084F"/>
    <w:p w14:paraId="65A61A6D" w14:textId="77777777" w:rsidR="000C084F" w:rsidRDefault="000C084F" w:rsidP="000C084F">
      <w:pPr>
        <w:numPr>
          <w:ilvl w:val="0"/>
          <w:numId w:val="1"/>
        </w:numPr>
      </w:pPr>
      <w:r w:rsidRPr="007E7B16">
        <w:t>Doba nočního klidu se vymezuje dobou kratší, a to od 2. do 6. hodiny, pro</w:t>
      </w:r>
    </w:p>
    <w:p w14:paraId="3050C4A7" w14:textId="77777777" w:rsidR="000C084F" w:rsidRDefault="000C084F" w:rsidP="000C084F">
      <w:pPr>
        <w:numPr>
          <w:ilvl w:val="1"/>
          <w:numId w:val="1"/>
        </w:numPr>
      </w:pPr>
      <w:r w:rsidRPr="007E7B16">
        <w:t>noc z 30. dubna na 1. května;</w:t>
      </w:r>
    </w:p>
    <w:p w14:paraId="25951A94" w14:textId="77777777" w:rsidR="000C084F" w:rsidRDefault="000C084F" w:rsidP="000C084F">
      <w:pPr>
        <w:numPr>
          <w:ilvl w:val="1"/>
          <w:numId w:val="1"/>
        </w:numPr>
      </w:pPr>
      <w:r w:rsidRPr="007E7B16">
        <w:t>noc z 31. prosince na 1. ledna.</w:t>
      </w:r>
    </w:p>
    <w:p w14:paraId="6429666C" w14:textId="77777777" w:rsidR="000C084F" w:rsidRDefault="000C084F" w:rsidP="000C084F">
      <w:pPr>
        <w:numPr>
          <w:ilvl w:val="0"/>
          <w:numId w:val="1"/>
        </w:numPr>
      </w:pPr>
      <w:r w:rsidRPr="007E7B16">
        <w:t>Doba nočního klidu se vymezuje dobou kratší, a to od 2. do 6. hodiny pro konání následujících tradičních veřejnosti přístupných akcí</w:t>
      </w:r>
    </w:p>
    <w:p w14:paraId="234B2217" w14:textId="77777777" w:rsidR="000C084F" w:rsidRDefault="000C084F" w:rsidP="000C084F">
      <w:pPr>
        <w:numPr>
          <w:ilvl w:val="1"/>
          <w:numId w:val="1"/>
        </w:numPr>
      </w:pPr>
      <w:r w:rsidRPr="007E7B16">
        <w:t>„Festival Polička 555“ - dva dny v srpnu z pátku na sobotu a ze soboty na neděli; tato výjimka se vztahuje na části města Dolní Předměstí, Horní Předměstí a Město;</w:t>
      </w:r>
    </w:p>
    <w:p w14:paraId="14679291" w14:textId="77777777" w:rsidR="000C084F" w:rsidRDefault="000C084F" w:rsidP="000C084F">
      <w:pPr>
        <w:numPr>
          <w:ilvl w:val="1"/>
          <w:numId w:val="1"/>
        </w:numPr>
      </w:pPr>
      <w:r w:rsidRPr="007E7B16">
        <w:t>„Den otevřených sklepů“ v areálu Měšťanského pivovaru a.s. Polička – dva dny v červnu z pátku na sobotu a ze soboty na neděli; tato výjimka se vztahuje na části města Dolní Předměstí, Horní Předměstí a Město;</w:t>
      </w:r>
    </w:p>
    <w:p w14:paraId="646E7FB8" w14:textId="77777777" w:rsidR="000C084F" w:rsidRDefault="000C084F" w:rsidP="000C084F">
      <w:pPr>
        <w:numPr>
          <w:ilvl w:val="1"/>
          <w:numId w:val="1"/>
        </w:numPr>
      </w:pPr>
      <w:r w:rsidRPr="007E7B16">
        <w:t>večerní putování Poličkou „Čas pro neobyčejné zážitky“ - dva dny v červnu z pátku na sobotu a ze soboty na neděli; tato výjimka se vztahuje na části města Dolní Předměstí, Horní Předměstí a Město;</w:t>
      </w:r>
    </w:p>
    <w:p w14:paraId="7E2694C6" w14:textId="77777777" w:rsidR="000C084F" w:rsidRDefault="000C084F" w:rsidP="000C084F">
      <w:pPr>
        <w:numPr>
          <w:ilvl w:val="1"/>
          <w:numId w:val="1"/>
        </w:numPr>
      </w:pPr>
      <w:r w:rsidRPr="007E7B16">
        <w:t>festival s mezinárodní účastí „Colour Meeting“ - dva dny v červenci z pátku na sobotu a ze soboty na neděli; tato výjimka se vztahuje na části města Dolní Předměstí, Horní Předměstí a Město;</w:t>
      </w:r>
    </w:p>
    <w:p w14:paraId="29267574" w14:textId="77777777" w:rsidR="000C084F" w:rsidRPr="003F6D2A" w:rsidRDefault="000C084F" w:rsidP="000C084F">
      <w:pPr>
        <w:numPr>
          <w:ilvl w:val="1"/>
          <w:numId w:val="1"/>
        </w:numPr>
      </w:pPr>
      <w:r w:rsidRPr="003F6D2A">
        <w:t xml:space="preserve">tradiční taneční zábavy na zahradě SDH </w:t>
      </w:r>
      <w:proofErr w:type="gramStart"/>
      <w:r w:rsidRPr="003F6D2A">
        <w:t>Polička - dva</w:t>
      </w:r>
      <w:proofErr w:type="gramEnd"/>
      <w:r w:rsidRPr="003F6D2A">
        <w:t xml:space="preserve"> dny v květnu a dva dny v srpnu z pátku na sobotu a ze soboty na neděli; tato výjimka se vztahuje na části města Dolní předměstí, Horní předměstí a Město;</w:t>
      </w:r>
    </w:p>
    <w:p w14:paraId="4374B0FE" w14:textId="77777777" w:rsidR="000C084F" w:rsidRPr="004B7430" w:rsidRDefault="000C084F" w:rsidP="000C084F">
      <w:pPr>
        <w:numPr>
          <w:ilvl w:val="1"/>
          <w:numId w:val="1"/>
        </w:numPr>
      </w:pPr>
      <w:r w:rsidRPr="004B7430">
        <w:lastRenderedPageBreak/>
        <w:t xml:space="preserve">doprovodné akce k mezinárodním závodům ve </w:t>
      </w:r>
      <w:proofErr w:type="gramStart"/>
      <w:r w:rsidRPr="004B7430">
        <w:t>skateslalomu - dva</w:t>
      </w:r>
      <w:proofErr w:type="gramEnd"/>
      <w:r w:rsidRPr="004B7430">
        <w:t xml:space="preserve"> dny v srpnu z pátku na sobotu a ze soboty na neděli; tato výjimka se vztahuje na části města Dolní Předměstí, Horní Předměstí a Město;</w:t>
      </w:r>
    </w:p>
    <w:p w14:paraId="6EB6CF8C" w14:textId="77777777" w:rsidR="000C084F" w:rsidRPr="0074354A" w:rsidRDefault="000C084F" w:rsidP="000C084F">
      <w:pPr>
        <w:numPr>
          <w:ilvl w:val="1"/>
          <w:numId w:val="1"/>
        </w:numPr>
      </w:pPr>
      <w:r w:rsidRPr="002D57AB">
        <w:t xml:space="preserve">oslavy založení Sboru dobrovolných </w:t>
      </w:r>
      <w:proofErr w:type="gramStart"/>
      <w:r w:rsidRPr="002D57AB">
        <w:t>hasičů - jeden</w:t>
      </w:r>
      <w:proofErr w:type="gramEnd"/>
      <w:r w:rsidRPr="002D57AB">
        <w:t xml:space="preserve"> den v červnu, dva dny v červenci a jeden den v srpnu; tato výjimka se vztahuje na </w:t>
      </w:r>
      <w:r w:rsidRPr="0074354A">
        <w:t>části města Lezník a Střítež;</w:t>
      </w:r>
    </w:p>
    <w:p w14:paraId="76450E70" w14:textId="77777777" w:rsidR="000C084F" w:rsidRPr="0074354A" w:rsidRDefault="000C084F" w:rsidP="000C084F">
      <w:pPr>
        <w:numPr>
          <w:ilvl w:val="1"/>
          <w:numId w:val="1"/>
        </w:numPr>
      </w:pPr>
      <w:r w:rsidRPr="0074354A">
        <w:t>fotbalové turnaje včetně doprovodných hudebních produkcí „Den fotbalu Polička“ - dva dny v červenci z pátku na sobotu a ze soboty na neděli; tato výjimka se vztahuje na části města Dolní Předměstí, Horní Předměstí a Město;</w:t>
      </w:r>
    </w:p>
    <w:p w14:paraId="5247E422" w14:textId="77777777" w:rsidR="000C084F" w:rsidRPr="0074354A" w:rsidRDefault="000C084F" w:rsidP="000C084F">
      <w:pPr>
        <w:numPr>
          <w:ilvl w:val="1"/>
          <w:numId w:val="1"/>
        </w:numPr>
      </w:pPr>
      <w:r w:rsidRPr="0074354A">
        <w:t>„Guláš Fest Polička“ v areálu poličské sjezdovky – jeden den v červenci ze soboty na neděli; tato výjimka se vztahuje na části města Dolní Předměstí, Horní Předměstí a Město;</w:t>
      </w:r>
    </w:p>
    <w:p w14:paraId="2B07D986" w14:textId="77777777" w:rsidR="000C084F" w:rsidRPr="0074354A" w:rsidRDefault="000C084F" w:rsidP="000C084F">
      <w:pPr>
        <w:numPr>
          <w:ilvl w:val="1"/>
          <w:numId w:val="1"/>
        </w:numPr>
      </w:pPr>
      <w:r w:rsidRPr="0074354A">
        <w:t xml:space="preserve">oslavy Spolku přátel obce </w:t>
      </w:r>
      <w:proofErr w:type="gramStart"/>
      <w:r w:rsidRPr="0074354A">
        <w:t>Modřece - jeden</w:t>
      </w:r>
      <w:proofErr w:type="gramEnd"/>
      <w:r w:rsidRPr="0074354A">
        <w:t xml:space="preserve"> den v červnu ze soboty na neděli a dva dny v srpnu ze soboty na neděli; tato výjimka se vztahuje na část města Modřec;</w:t>
      </w:r>
    </w:p>
    <w:p w14:paraId="6730B61B" w14:textId="7AEBD412" w:rsidR="000C084F" w:rsidRDefault="000C084F" w:rsidP="000C084F">
      <w:pPr>
        <w:numPr>
          <w:ilvl w:val="1"/>
          <w:numId w:val="1"/>
        </w:numPr>
      </w:pPr>
      <w:r w:rsidRPr="00584413">
        <w:t>„Fu_kru Open Air“ v areálu louky za koupalištěm – dva dny v srpnu z pátku na sobotu a ze soboty na neděli; tato výjimka se vztahuje na části města Dolní Předměstí, Horní Předměstí a Město</w:t>
      </w:r>
      <w:r w:rsidRPr="0074354A">
        <w:t>;</w:t>
      </w:r>
    </w:p>
    <w:p w14:paraId="1C0D0373" w14:textId="07EB5711" w:rsidR="000C084F" w:rsidRDefault="000C084F" w:rsidP="000C084F">
      <w:pPr>
        <w:numPr>
          <w:ilvl w:val="1"/>
          <w:numId w:val="1"/>
        </w:numPr>
      </w:pPr>
      <w:r>
        <w:t>„Festival Beton“</w:t>
      </w:r>
      <w:r w:rsidRPr="000C084F">
        <w:t xml:space="preserve"> </w:t>
      </w:r>
      <w:r w:rsidRPr="00584413">
        <w:t xml:space="preserve">v areálu louky </w:t>
      </w:r>
      <w:r>
        <w:t>u Divadelního klubu Polička</w:t>
      </w:r>
      <w:r w:rsidRPr="00584413">
        <w:t xml:space="preserve"> – dva dny v </w:t>
      </w:r>
      <w:r>
        <w:t>červenci</w:t>
      </w:r>
      <w:r w:rsidRPr="00584413">
        <w:t xml:space="preserve"> z pátku na sobotu a ze soboty na neděli; tato výjimka se vztahuje na části města Dolní Předměstí, Horní Předměstí a Město</w:t>
      </w:r>
      <w:r w:rsidRPr="0074354A">
        <w:t>;</w:t>
      </w:r>
    </w:p>
    <w:p w14:paraId="78189111" w14:textId="5B848FBF" w:rsidR="000C084F" w:rsidRDefault="000C084F" w:rsidP="000C084F">
      <w:pPr>
        <w:numPr>
          <w:ilvl w:val="1"/>
          <w:numId w:val="1"/>
        </w:numPr>
      </w:pPr>
      <w:r>
        <w:t>oslava založení restaurace Přístav v městském parku</w:t>
      </w:r>
      <w:r w:rsidR="00F54771">
        <w:t xml:space="preserve"> </w:t>
      </w:r>
      <w:r w:rsidRPr="00584413">
        <w:t xml:space="preserve">– </w:t>
      </w:r>
      <w:r>
        <w:t>jeden</w:t>
      </w:r>
      <w:r w:rsidRPr="00584413">
        <w:t xml:space="preserve"> d</w:t>
      </w:r>
      <w:r>
        <w:t>en</w:t>
      </w:r>
      <w:r w:rsidRPr="00584413">
        <w:t xml:space="preserve"> v </w:t>
      </w:r>
      <w:r>
        <w:t>červnu</w:t>
      </w:r>
      <w:r w:rsidRPr="00584413">
        <w:t xml:space="preserve"> ze soboty na neděli; tato výjimka se vztahuje na části města Dolní Předměstí, Horní Předměstí a Město</w:t>
      </w:r>
      <w:r w:rsidRPr="0074354A">
        <w:t>;</w:t>
      </w:r>
    </w:p>
    <w:p w14:paraId="0E91CD3A" w14:textId="10623743" w:rsidR="000C084F" w:rsidRPr="00584413" w:rsidRDefault="000C084F" w:rsidP="000C084F">
      <w:pPr>
        <w:numPr>
          <w:ilvl w:val="1"/>
          <w:numId w:val="1"/>
        </w:numPr>
      </w:pPr>
      <w:r>
        <w:t>„O</w:t>
      </w:r>
      <w:r w:rsidR="00875957">
        <w:t>c</w:t>
      </w:r>
      <w:r>
        <w:t>toberfest“ – jeden den</w:t>
      </w:r>
      <w:r w:rsidRPr="007E7B16">
        <w:t xml:space="preserve"> v </w:t>
      </w:r>
      <w:r>
        <w:t>září</w:t>
      </w:r>
      <w:r w:rsidRPr="007E7B16">
        <w:t xml:space="preserve"> ze soboty na neděli; tato výjimka se vztahuje na části města Dolní Předměstí, Horní Předměstí a Město</w:t>
      </w:r>
      <w:r>
        <w:t>.</w:t>
      </w:r>
    </w:p>
    <w:p w14:paraId="52C70E23" w14:textId="77777777" w:rsidR="000C084F" w:rsidRDefault="000C084F" w:rsidP="000C084F">
      <w:pPr>
        <w:ind w:left="720"/>
      </w:pPr>
    </w:p>
    <w:p w14:paraId="397636DF" w14:textId="77777777" w:rsidR="000C084F" w:rsidRPr="007E7B16" w:rsidRDefault="000C084F" w:rsidP="000C084F">
      <w:r w:rsidRPr="007E7B16">
        <w:t xml:space="preserve">Informace o termínu konání akcí uvedených v odst. 2 bude městským úřadem zveřejněna minimálně 5 dnů před počátkem konání na úřední desce městského úřadu. </w:t>
      </w:r>
    </w:p>
    <w:p w14:paraId="0723E0E8" w14:textId="77777777" w:rsidR="000C084F" w:rsidRPr="007E7B16" w:rsidRDefault="000C084F" w:rsidP="000C084F"/>
    <w:p w14:paraId="0677DA3C" w14:textId="77777777" w:rsidR="000C084F" w:rsidRPr="00CE1EA9" w:rsidRDefault="000C084F" w:rsidP="000C084F">
      <w:pPr>
        <w:pStyle w:val="Nadpis2"/>
      </w:pPr>
      <w:r w:rsidRPr="00CE1EA9">
        <w:t>Čl</w:t>
      </w:r>
      <w:r>
        <w:t>.</w:t>
      </w:r>
      <w:r w:rsidRPr="00CE1EA9">
        <w:t xml:space="preserve"> </w:t>
      </w:r>
      <w:r>
        <w:t>4</w:t>
      </w:r>
    </w:p>
    <w:p w14:paraId="3EFBDAE2" w14:textId="77777777" w:rsidR="000C084F" w:rsidRPr="00CE1EA9" w:rsidRDefault="000C084F" w:rsidP="000C084F">
      <w:pPr>
        <w:pStyle w:val="Nadpis2"/>
      </w:pPr>
      <w:r w:rsidRPr="00CE1EA9">
        <w:t>Zrušovací ustanovení</w:t>
      </w:r>
    </w:p>
    <w:p w14:paraId="5F08D496" w14:textId="77777777" w:rsidR="000C084F" w:rsidRPr="007E7B16" w:rsidRDefault="000C084F" w:rsidP="000C084F"/>
    <w:p w14:paraId="70D05914" w14:textId="0D0D2061" w:rsidR="000C084F" w:rsidRPr="007E7B16" w:rsidRDefault="000C084F" w:rsidP="000C084F">
      <w:r w:rsidRPr="007E7B16">
        <w:t xml:space="preserve">Zrušuje se Obecně závazná vyhláška města Poličky č. </w:t>
      </w:r>
      <w:r>
        <w:t>2</w:t>
      </w:r>
      <w:r w:rsidRPr="007E7B16">
        <w:t>/20</w:t>
      </w:r>
      <w:r>
        <w:t>25</w:t>
      </w:r>
      <w:r w:rsidRPr="007E7B16">
        <w:t xml:space="preserve">, o odchylném vymezení doby nočního klidu, ze dne </w:t>
      </w:r>
      <w:r>
        <w:t>24</w:t>
      </w:r>
      <w:r w:rsidRPr="007E7B16">
        <w:t xml:space="preserve">. </w:t>
      </w:r>
      <w:r>
        <w:t>dubna</w:t>
      </w:r>
      <w:r w:rsidRPr="007E7B16">
        <w:t xml:space="preserve"> 20</w:t>
      </w:r>
      <w:r>
        <w:t>25.</w:t>
      </w:r>
    </w:p>
    <w:p w14:paraId="03F64543" w14:textId="77777777" w:rsidR="000C084F" w:rsidRPr="007E7B16" w:rsidRDefault="000C084F" w:rsidP="000C084F"/>
    <w:p w14:paraId="19CBCB85" w14:textId="77777777" w:rsidR="000C084F" w:rsidRPr="00CE1EA9" w:rsidRDefault="000C084F" w:rsidP="000C084F">
      <w:pPr>
        <w:pStyle w:val="Nadpis2"/>
      </w:pPr>
      <w:r w:rsidRPr="00CE1EA9">
        <w:t>Čl</w:t>
      </w:r>
      <w:r>
        <w:t>.</w:t>
      </w:r>
      <w:r w:rsidRPr="00CE1EA9">
        <w:t xml:space="preserve"> </w:t>
      </w:r>
      <w:r>
        <w:t>5</w:t>
      </w:r>
    </w:p>
    <w:p w14:paraId="3A4B7F4A" w14:textId="77777777" w:rsidR="000C084F" w:rsidRPr="00CE1EA9" w:rsidRDefault="000C084F" w:rsidP="000C084F">
      <w:pPr>
        <w:pStyle w:val="Nadpis2"/>
      </w:pPr>
      <w:r w:rsidRPr="00CE1EA9">
        <w:t>Účinnost</w:t>
      </w:r>
    </w:p>
    <w:p w14:paraId="7D5F08C7" w14:textId="77777777" w:rsidR="000C084F" w:rsidRPr="007E7B16" w:rsidRDefault="000C084F" w:rsidP="000C084F">
      <w:pPr>
        <w:pStyle w:val="Zkladntext"/>
      </w:pPr>
    </w:p>
    <w:p w14:paraId="41E0C4C3" w14:textId="77777777" w:rsidR="000C084F" w:rsidRPr="007E7B16" w:rsidRDefault="000C084F" w:rsidP="000C084F">
      <w:r w:rsidRPr="007E7B16">
        <w:t>Tato obecně závazná vyhláška nabývá účinnosti patnáctým dnem následujícím po dni jejího vyhlášení.</w:t>
      </w:r>
    </w:p>
    <w:p w14:paraId="66E93A17" w14:textId="62B75B9E" w:rsidR="000C084F" w:rsidRPr="007E7B16" w:rsidRDefault="00303F70" w:rsidP="000C084F">
      <w:r>
        <w:br/>
      </w:r>
    </w:p>
    <w:p w14:paraId="2369AEC3" w14:textId="77777777" w:rsidR="000C084F" w:rsidRPr="00D3031B" w:rsidRDefault="000C084F" w:rsidP="000C084F">
      <w:pPr>
        <w:tabs>
          <w:tab w:val="left" w:pos="720"/>
          <w:tab w:val="left" w:pos="6120"/>
        </w:tabs>
        <w:spacing w:line="288" w:lineRule="auto"/>
        <w:jc w:val="center"/>
        <w:rPr>
          <w:iCs/>
        </w:rPr>
      </w:pPr>
      <w:r w:rsidRPr="00D3031B">
        <w:rPr>
          <w:iCs/>
        </w:rPr>
        <w:t>........................................</w:t>
      </w:r>
    </w:p>
    <w:p w14:paraId="286243CF" w14:textId="77777777" w:rsidR="000C084F" w:rsidRPr="00D3031B" w:rsidRDefault="000C084F" w:rsidP="000C084F">
      <w:pPr>
        <w:tabs>
          <w:tab w:val="left" w:pos="1080"/>
          <w:tab w:val="left" w:pos="6660"/>
        </w:tabs>
        <w:spacing w:line="288" w:lineRule="auto"/>
        <w:jc w:val="center"/>
      </w:pPr>
      <w:r w:rsidRPr="00D3031B">
        <w:t>Jaroslav Martinů</w:t>
      </w:r>
    </w:p>
    <w:p w14:paraId="616FCB62" w14:textId="5D4E59D3" w:rsidR="00303F70" w:rsidRPr="00D3031B" w:rsidRDefault="00303F70" w:rsidP="00303F70">
      <w:pPr>
        <w:tabs>
          <w:tab w:val="left" w:pos="1418"/>
        </w:tabs>
        <w:spacing w:line="288" w:lineRule="auto"/>
        <w:jc w:val="center"/>
      </w:pPr>
      <w:r>
        <w:t>s</w:t>
      </w:r>
      <w:r w:rsidR="000C084F" w:rsidRPr="00D3031B">
        <w:t>tarost</w:t>
      </w:r>
      <w:r>
        <w:t>a</w:t>
      </w:r>
    </w:p>
    <w:p w14:paraId="21EA39D2" w14:textId="77777777" w:rsidR="000C084F" w:rsidRPr="00D3031B" w:rsidRDefault="000C084F" w:rsidP="000C084F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>........................................</w:t>
      </w:r>
      <w:r w:rsidRPr="00D3031B">
        <w:rPr>
          <w:iCs/>
        </w:rPr>
        <w:tab/>
        <w:t>........................................</w:t>
      </w:r>
    </w:p>
    <w:p w14:paraId="31B8F7C5" w14:textId="77777777" w:rsidR="000C084F" w:rsidRPr="00D3031B" w:rsidRDefault="000C084F" w:rsidP="000C084F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     Pavel Štefka</w:t>
      </w:r>
      <w:r w:rsidRPr="00D3031B">
        <w:rPr>
          <w:iCs/>
        </w:rPr>
        <w:tab/>
      </w:r>
      <w:r w:rsidRPr="00D3031B">
        <w:rPr>
          <w:iCs/>
        </w:rPr>
        <w:tab/>
        <w:t xml:space="preserve">      Libor Jelínek</w:t>
      </w:r>
    </w:p>
    <w:p w14:paraId="676FC378" w14:textId="1A97911A" w:rsidR="00D02CF5" w:rsidRPr="00303F70" w:rsidRDefault="000C084F" w:rsidP="00303F70">
      <w:pPr>
        <w:tabs>
          <w:tab w:val="left" w:pos="720"/>
          <w:tab w:val="left" w:pos="6120"/>
        </w:tabs>
        <w:spacing w:line="288" w:lineRule="auto"/>
        <w:rPr>
          <w:iCs/>
        </w:rPr>
      </w:pPr>
      <w:r w:rsidRPr="00D3031B">
        <w:rPr>
          <w:iCs/>
        </w:rPr>
        <w:tab/>
        <w:t xml:space="preserve">          1. místostarosta</w:t>
      </w:r>
      <w:r w:rsidRPr="00D3031B">
        <w:rPr>
          <w:iCs/>
        </w:rPr>
        <w:tab/>
      </w:r>
      <w:r w:rsidRPr="00D3031B">
        <w:rPr>
          <w:iCs/>
        </w:rPr>
        <w:tab/>
        <w:t xml:space="preserve">   2. místostarosta</w:t>
      </w:r>
    </w:p>
    <w:sectPr w:rsidR="00D02CF5" w:rsidRPr="00303F70" w:rsidSect="000C08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1DD8" w14:textId="77777777" w:rsidR="002D4FDD" w:rsidRDefault="002D4FDD" w:rsidP="000C084F">
      <w:r>
        <w:separator/>
      </w:r>
    </w:p>
  </w:endnote>
  <w:endnote w:type="continuationSeparator" w:id="0">
    <w:p w14:paraId="0C0994F4" w14:textId="77777777" w:rsidR="002D4FDD" w:rsidRDefault="002D4FDD" w:rsidP="000C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9737" w14:textId="77777777" w:rsidR="002D4FDD" w:rsidRDefault="002D4FDD" w:rsidP="000C084F">
      <w:r>
        <w:separator/>
      </w:r>
    </w:p>
  </w:footnote>
  <w:footnote w:type="continuationSeparator" w:id="0">
    <w:p w14:paraId="4A9D0E8C" w14:textId="77777777" w:rsidR="002D4FDD" w:rsidRDefault="002D4FDD" w:rsidP="000C084F">
      <w:r>
        <w:continuationSeparator/>
      </w:r>
    </w:p>
  </w:footnote>
  <w:footnote w:id="1">
    <w:p w14:paraId="488113A0" w14:textId="77777777" w:rsidR="000C084F" w:rsidRPr="00A657C5" w:rsidRDefault="000C084F" w:rsidP="000C084F">
      <w:pPr>
        <w:pStyle w:val="Textpoznpodarou"/>
      </w:pPr>
      <w:r w:rsidRPr="00A657C5">
        <w:rPr>
          <w:rStyle w:val="Znakapoznpodarou"/>
          <w:rFonts w:eastAsiaTheme="majorEastAsia"/>
        </w:rPr>
        <w:footnoteRef/>
      </w:r>
      <w:r w:rsidRPr="00A657C5">
        <w:t xml:space="preserve"> § 5 odst.7 zákona  č. 251/2016 Sb.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87DA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039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84F"/>
    <w:rsid w:val="00076037"/>
    <w:rsid w:val="000C084F"/>
    <w:rsid w:val="000F7177"/>
    <w:rsid w:val="001B7DDA"/>
    <w:rsid w:val="002B3C88"/>
    <w:rsid w:val="002D4FDD"/>
    <w:rsid w:val="00303F70"/>
    <w:rsid w:val="003B6B4A"/>
    <w:rsid w:val="0049327D"/>
    <w:rsid w:val="005A4990"/>
    <w:rsid w:val="005E6C4F"/>
    <w:rsid w:val="00875957"/>
    <w:rsid w:val="0092020B"/>
    <w:rsid w:val="00A25389"/>
    <w:rsid w:val="00B37247"/>
    <w:rsid w:val="00D02CF5"/>
    <w:rsid w:val="00D85AE4"/>
    <w:rsid w:val="00E6546D"/>
    <w:rsid w:val="00E905CA"/>
    <w:rsid w:val="00E935CE"/>
    <w:rsid w:val="00F131C9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08E2"/>
  <w15:chartTrackingRefBased/>
  <w15:docId w15:val="{BD53DB42-4571-4DF4-B8AF-9B5EB10F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84F"/>
    <w:pPr>
      <w:spacing w:after="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C0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084F"/>
    <w:pPr>
      <w:jc w:val="center"/>
      <w:outlineLvl w:val="1"/>
    </w:pPr>
    <w:rPr>
      <w:b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0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0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0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08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08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8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08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0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C084F"/>
    <w:rPr>
      <w:rFonts w:ascii="Calibri" w:eastAsia="Times New Roman" w:hAnsi="Calibri" w:cs="Calibri"/>
      <w:b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0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08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08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08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08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08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08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0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0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0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0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08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08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08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0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08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084F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0C084F"/>
    <w:pPr>
      <w:jc w:val="center"/>
    </w:pPr>
    <w:rPr>
      <w:rFonts w:ascii="Arial Narrow" w:hAnsi="Arial Narrow"/>
      <w:b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0C084F"/>
    <w:rPr>
      <w:rFonts w:ascii="Arial Narrow" w:eastAsia="Times New Roman" w:hAnsi="Arial Narrow" w:cs="Calibri"/>
      <w:b/>
      <w:kern w:val="0"/>
      <w:sz w:val="24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C084F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084F"/>
    <w:rPr>
      <w:rFonts w:ascii="Calibri" w:eastAsia="Times New Roman" w:hAnsi="Calibri" w:cs="Calibri"/>
      <w:kern w:val="0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0C0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Pavlína</dc:creator>
  <cp:keywords/>
  <dc:description/>
  <cp:lastModifiedBy>Novotná Pavlína</cp:lastModifiedBy>
  <cp:revision>10</cp:revision>
  <cp:lastPrinted>2026-04-09T07:54:00Z</cp:lastPrinted>
  <dcterms:created xsi:type="dcterms:W3CDTF">2026-04-08T14:24:00Z</dcterms:created>
  <dcterms:modified xsi:type="dcterms:W3CDTF">2026-04-30T10:52:00Z</dcterms:modified>
</cp:coreProperties>
</file>