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40BA" w14:textId="24151828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Obecně závazná vyhláška č. 9/2017,</w:t>
      </w:r>
    </w:p>
    <w:p w14:paraId="3D6F0CEA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1EEEE12" w14:textId="4797849A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kterou se mění a doplňuje obecně závazná vyhláška města Ostravy č. 4/2012, o zabezpečení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veřejného pořádku omezením hluku, ve znění pozdějších změn a doplňků</w:t>
      </w:r>
    </w:p>
    <w:p w14:paraId="43696F7F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ADC1253" w14:textId="45FCE039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Zastupitelstvo města Ostravy se na svém zasedání dne 10.05.2017 usnesením č. 1639/ZM1418/26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 xml:space="preserve">usneslo vydat na základě </w:t>
      </w:r>
      <w:proofErr w:type="spellStart"/>
      <w:r w:rsidRPr="000A5367">
        <w:rPr>
          <w:rFonts w:ascii="Times New Roman" w:hAnsi="Times New Roman" w:cs="Times New Roman"/>
          <w:kern w:val="0"/>
        </w:rPr>
        <w:t>ust</w:t>
      </w:r>
      <w:proofErr w:type="spellEnd"/>
      <w:r w:rsidRPr="000A5367">
        <w:rPr>
          <w:rFonts w:ascii="Times New Roman" w:hAnsi="Times New Roman" w:cs="Times New Roman"/>
          <w:kern w:val="0"/>
        </w:rPr>
        <w:t>. § 84 odst. 2 písm. h) zákona č. 128/2000 Sb., o obcích (obecní zřízení),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ve znění pozdějších předpisů, tuto obecně závaznou vyhlášku:</w:t>
      </w:r>
    </w:p>
    <w:p w14:paraId="5D51B0DA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7B7B2A6" w14:textId="1AC6F27F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Čl. 1</w:t>
      </w:r>
    </w:p>
    <w:p w14:paraId="5CC873F5" w14:textId="47CFDACD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Obecně závazná vyhláška č. 4/2012, o zabezpečení veřejného pořádku omezením hluku, ve znění</w:t>
      </w:r>
      <w:r w:rsidR="00215C5E"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pozdějších změn a doplňků, se mění a doplňuje takto:</w:t>
      </w:r>
    </w:p>
    <w:p w14:paraId="64155BBF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0E91765" w14:textId="436EC43D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(1) Článek 3 odst. 9 se nahrazuje textem, který zní: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„Zábavní pyrotechnika – pyrotechnický výrobek určený k zábavním účelům všech druhů a kategorií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 xml:space="preserve">vymezených v zákoně č. 206/2015 Sb., </w:t>
      </w:r>
      <w:r w:rsidR="00BE4417">
        <w:rPr>
          <w:rFonts w:ascii="Times New Roman" w:hAnsi="Times New Roman" w:cs="Times New Roman"/>
          <w:kern w:val="0"/>
        </w:rPr>
        <w:br/>
      </w:r>
      <w:r w:rsidRPr="000A5367">
        <w:rPr>
          <w:rFonts w:ascii="Times New Roman" w:hAnsi="Times New Roman" w:cs="Times New Roman"/>
          <w:kern w:val="0"/>
        </w:rPr>
        <w:t>o pyrotechnických výrobcích a zacházení s nimi a o změně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některých zákonů (zákon o pyrotechnice), ve znění pozdějších předpisů.“</w:t>
      </w:r>
    </w:p>
    <w:p w14:paraId="79057F0B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9333C54" w14:textId="1035BFA3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(2) Článek 3 odst. 10 se zrušuje.</w:t>
      </w:r>
    </w:p>
    <w:p w14:paraId="6E63FA9F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D9E5D06" w14:textId="62E7B6FD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(3) V Článku 4 odst. 1 se zrušuje písm. c).</w:t>
      </w:r>
    </w:p>
    <w:p w14:paraId="717CE079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6ED0ED2" w14:textId="67960F9D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(4) Článek 4 odst. 3 se nahrazuje textem, který zní: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„Povinnost uvedená v čl. 4 odst. 1 se dále nevztahuje na činnosti uvedené v čl. 2 písm. j), a to v</w:t>
      </w:r>
      <w:r>
        <w:rPr>
          <w:rFonts w:ascii="Times New Roman" w:hAnsi="Times New Roman" w:cs="Times New Roman"/>
          <w:kern w:val="0"/>
        </w:rPr>
        <w:t> </w:t>
      </w:r>
      <w:r w:rsidRPr="000A5367">
        <w:rPr>
          <w:rFonts w:ascii="Times New Roman" w:hAnsi="Times New Roman" w:cs="Times New Roman"/>
          <w:kern w:val="0"/>
        </w:rPr>
        <w:t>noci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ze dne 31. 12. na 1. 1. každého roku, s výjimkou doby nočního klidu upravené pro tuto noc jinou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obecně závaznou vyhláškou statutárního města Ostravy2).“</w:t>
      </w:r>
    </w:p>
    <w:p w14:paraId="311355CD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EEE03CA" w14:textId="282C07E6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(5) V Článku 4 odst. 5 se doplňuje za poslední větu text, který zní: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„Výjimku nelze udělit na dobu po 22.00 hod.“</w:t>
      </w:r>
    </w:p>
    <w:p w14:paraId="42182E04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C14273C" w14:textId="3C37C1F2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(6) V Článku 5 se dosavadní poznámka č. 2) na konci věty označuje jako poznámka č. 4).</w:t>
      </w:r>
    </w:p>
    <w:p w14:paraId="7E77D9FE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64B2A29" w14:textId="294A889B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(7) Poznámka č. 3) pod čarou se nahrazuje textem, který zní: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„kompetentní orgán příslušného městského obvodu dle obecně závazné vyhlášky č. 14/2013, Statut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 xml:space="preserve">města Ostravy, ve znění pozdějších změn </w:t>
      </w:r>
      <w:r w:rsidR="00BE4417">
        <w:rPr>
          <w:rFonts w:ascii="Times New Roman" w:hAnsi="Times New Roman" w:cs="Times New Roman"/>
          <w:kern w:val="0"/>
        </w:rPr>
        <w:br/>
      </w:r>
      <w:r w:rsidRPr="000A5367">
        <w:rPr>
          <w:rFonts w:ascii="Times New Roman" w:hAnsi="Times New Roman" w:cs="Times New Roman"/>
          <w:kern w:val="0"/>
        </w:rPr>
        <w:t>a doplňků“.</w:t>
      </w:r>
    </w:p>
    <w:p w14:paraId="1C84A4EA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7BDBE7D" w14:textId="4000FC43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(8) Text poznámky č. 2) pod čarou se nahrazuje textem, který zní:</w:t>
      </w:r>
      <w:r>
        <w:rPr>
          <w:rFonts w:ascii="Times New Roman" w:hAnsi="Times New Roman" w:cs="Times New Roman"/>
          <w:kern w:val="0"/>
        </w:rPr>
        <w:t xml:space="preserve"> </w:t>
      </w:r>
      <w:r w:rsidRPr="000A5367">
        <w:rPr>
          <w:rFonts w:ascii="Times New Roman" w:hAnsi="Times New Roman" w:cs="Times New Roman"/>
          <w:kern w:val="0"/>
        </w:rPr>
        <w:t>„obecně závazná vyhláška č. 5/2017, o nočním klidu“</w:t>
      </w:r>
    </w:p>
    <w:p w14:paraId="56C0C9E0" w14:textId="77777777" w:rsidR="000A5367" w:rsidRDefault="000A5367" w:rsidP="000A5367">
      <w:pPr>
        <w:jc w:val="both"/>
        <w:rPr>
          <w:rFonts w:ascii="Times New Roman" w:hAnsi="Times New Roman" w:cs="Times New Roman"/>
          <w:kern w:val="0"/>
        </w:rPr>
      </w:pPr>
    </w:p>
    <w:p w14:paraId="2B906383" w14:textId="00DA6E29" w:rsidR="00E16CC6" w:rsidRPr="000A5367" w:rsidRDefault="000A5367" w:rsidP="000A5367">
      <w:pPr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(9) Dosavadní poznámka č. 2) pod čarou se označuje jako poznámka č. 4)</w:t>
      </w:r>
    </w:p>
    <w:p w14:paraId="6C5B72A4" w14:textId="77777777" w:rsidR="00215C5E" w:rsidRDefault="00215C5E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0D276C5" w14:textId="0C09BB19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Čl. 2</w:t>
      </w:r>
    </w:p>
    <w:p w14:paraId="752320A1" w14:textId="77777777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Tato obecně závazná vyhláška nabývá účinnosti 15. dnem po dni jejího vyhlášení.</w:t>
      </w:r>
    </w:p>
    <w:p w14:paraId="46F2F27D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4F30DB6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FA7C21D" w14:textId="299F0798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…………………………….</w:t>
      </w:r>
    </w:p>
    <w:p w14:paraId="41CEB5AA" w14:textId="77777777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Ing. Tomáš Macura, MBA v.r.</w:t>
      </w:r>
    </w:p>
    <w:p w14:paraId="321C2083" w14:textId="77777777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primátor</w:t>
      </w:r>
    </w:p>
    <w:p w14:paraId="64DECA80" w14:textId="77777777" w:rsid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C180EB0" w14:textId="4E40E9C8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……………………………..</w:t>
      </w:r>
    </w:p>
    <w:p w14:paraId="41F8729E" w14:textId="77777777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Mgr. Michal Mariánek v.r.</w:t>
      </w:r>
    </w:p>
    <w:p w14:paraId="7351FAD3" w14:textId="77777777" w:rsidR="000A5367" w:rsidRPr="000A5367" w:rsidRDefault="000A5367" w:rsidP="000A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A5367">
        <w:rPr>
          <w:rFonts w:ascii="Times New Roman" w:hAnsi="Times New Roman" w:cs="Times New Roman"/>
          <w:kern w:val="0"/>
        </w:rPr>
        <w:t>náměstek primátora</w:t>
      </w:r>
    </w:p>
    <w:p w14:paraId="2C020860" w14:textId="77777777" w:rsidR="00215C5E" w:rsidRDefault="00215C5E" w:rsidP="000A5367">
      <w:pPr>
        <w:jc w:val="both"/>
        <w:rPr>
          <w:rFonts w:ascii="Times New Roman" w:hAnsi="Times New Roman" w:cs="Times New Roman"/>
          <w:kern w:val="0"/>
        </w:rPr>
      </w:pPr>
    </w:p>
    <w:p w14:paraId="794B427C" w14:textId="0B49DF23" w:rsidR="000A5367" w:rsidRPr="000A5367" w:rsidRDefault="000A5367" w:rsidP="000A5367">
      <w:pPr>
        <w:jc w:val="both"/>
        <w:rPr>
          <w:rFonts w:ascii="Times New Roman" w:hAnsi="Times New Roman" w:cs="Times New Roman"/>
        </w:rPr>
      </w:pPr>
      <w:r w:rsidRPr="000A5367">
        <w:rPr>
          <w:rFonts w:ascii="Times New Roman" w:hAnsi="Times New Roman" w:cs="Times New Roman"/>
          <w:kern w:val="0"/>
        </w:rPr>
        <w:t>Doložka účinnosti: nabylo účinnosti dne 25.5.2017</w:t>
      </w:r>
    </w:p>
    <w:sectPr w:rsidR="000A5367" w:rsidRPr="000A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67"/>
    <w:rsid w:val="000A5367"/>
    <w:rsid w:val="00215C5E"/>
    <w:rsid w:val="00BE4417"/>
    <w:rsid w:val="00E1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A917"/>
  <w15:chartTrackingRefBased/>
  <w15:docId w15:val="{CABDAC24-BBD5-4254-83BF-A492FDE7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Otípka Petr</dc:creator>
  <cp:keywords/>
  <dc:description/>
  <cp:lastModifiedBy>Otípka Petr</cp:lastModifiedBy>
  <cp:revision>3</cp:revision>
  <dcterms:created xsi:type="dcterms:W3CDTF">2023-10-18T10:02:00Z</dcterms:created>
  <dcterms:modified xsi:type="dcterms:W3CDTF">2023-10-18T10:06:00Z</dcterms:modified>
</cp:coreProperties>
</file>