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4F1DA1C" w14:textId="77777777" w:rsidR="00616664" w:rsidRPr="00C15F8F" w:rsidRDefault="00616664" w:rsidP="0061666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Times New Roman"/>
          <w:sz w:val="20"/>
          <w:szCs w:val="20"/>
          <w:lang w:eastAsia="cs-CZ"/>
        </w:rPr>
      </w:pPr>
      <w:bookmarkStart w:id="0" w:name="_GoBack"/>
      <w:bookmarkEnd w:id="0"/>
      <w:r w:rsidRPr="00C15F8F">
        <w:rPr>
          <w:rFonts w:ascii="Arial" w:eastAsia="Times New Roman" w:hAnsi="Arial" w:cs="Times New Roman"/>
          <w:noProof/>
          <w:sz w:val="20"/>
          <w:szCs w:val="20"/>
          <w:lang w:eastAsia="cs-CZ"/>
        </w:rPr>
        <w:drawing>
          <wp:anchor distT="0" distB="0" distL="114300" distR="114300" simplePos="0" relativeHeight="251659264" behindDoc="1" locked="0" layoutInCell="1" allowOverlap="1" wp14:anchorId="54F1DA4E" wp14:editId="54F1DA4F">
            <wp:simplePos x="0" y="0"/>
            <wp:positionH relativeFrom="margin">
              <wp:align>right</wp:align>
            </wp:positionH>
            <wp:positionV relativeFrom="margin">
              <wp:posOffset>245745</wp:posOffset>
            </wp:positionV>
            <wp:extent cx="1418590" cy="358140"/>
            <wp:effectExtent l="0" t="0" r="0" b="3810"/>
            <wp:wrapNone/>
            <wp:docPr id="1" name="Obrázek 1" descr="espis_barcod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0" descr="espis_barcode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8590" cy="358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5F8F">
        <w:rPr>
          <w:rFonts w:ascii="Arial" w:eastAsia="Times New Roman" w:hAnsi="Arial" w:cs="Times New Roman"/>
          <w:sz w:val="20"/>
          <w:szCs w:val="20"/>
          <w:lang w:eastAsia="cs-CZ"/>
        </w:rPr>
        <w:t xml:space="preserve">Č. j. </w:t>
      </w:r>
      <w:sdt>
        <w:sdtPr>
          <w:rPr>
            <w:rFonts w:ascii="Arial" w:eastAsia="Times New Roman" w:hAnsi="Arial" w:cs="Times New Roman"/>
            <w:sz w:val="20"/>
            <w:szCs w:val="20"/>
            <w:lang w:eastAsia="cs-CZ"/>
          </w:rPr>
          <w:alias w:val="Naše č. j."/>
          <w:tag w:val="espis_objektsps/evidencni_cislo"/>
          <w:id w:val="404497727"/>
          <w:placeholder>
            <w:docPart w:val="AEC567BA72B2431BA210BBA91CC550D3"/>
          </w:placeholder>
        </w:sdtPr>
        <w:sdtEndPr/>
        <w:sdtContent>
          <w:sdt>
            <w:sdtPr>
              <w:rPr>
                <w:rFonts w:ascii="Arial" w:eastAsia="Times New Roman" w:hAnsi="Arial" w:cs="Times New Roman"/>
                <w:sz w:val="20"/>
                <w:szCs w:val="20"/>
                <w:lang w:eastAsia="cs-CZ"/>
              </w:rPr>
              <w:alias w:val="Naše č. j."/>
              <w:tag w:val="spis_objektsps/evidencni_cislo"/>
              <w:id w:val="576329977"/>
              <w:placeholder>
                <w:docPart w:val="AEC567BA72B2431BA210BBA91CC550D3"/>
              </w:placeholder>
              <w:showingPlcHdr/>
            </w:sdtPr>
            <w:sdtEndPr/>
            <w:sdtContent>
              <w:r w:rsidRPr="00C15F8F">
                <w:rPr>
                  <w:rFonts w:ascii="Arial" w:eastAsia="Times New Roman" w:hAnsi="Arial" w:cs="Times New Roman"/>
                  <w:sz w:val="20"/>
                  <w:szCs w:val="20"/>
                  <w:lang w:eastAsia="cs-CZ"/>
                </w:rPr>
                <w:t>SVS/2023/073295-T</w:t>
              </w:r>
            </w:sdtContent>
          </w:sdt>
        </w:sdtContent>
      </w:sdt>
    </w:p>
    <w:p w14:paraId="54F1DA1D" w14:textId="77777777" w:rsidR="00616664" w:rsidRPr="00C15F8F" w:rsidRDefault="00616664" w:rsidP="00616664">
      <w:pPr>
        <w:tabs>
          <w:tab w:val="left" w:pos="709"/>
          <w:tab w:val="left" w:pos="5387"/>
          <w:tab w:val="left" w:pos="5954"/>
        </w:tabs>
        <w:spacing w:before="360"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40DC776C" w14:textId="77777777" w:rsidR="0059187C" w:rsidRPr="0059187C" w:rsidRDefault="0059187C" w:rsidP="0059187C">
      <w:pPr>
        <w:keepNext/>
        <w:keepLines/>
        <w:tabs>
          <w:tab w:val="left" w:pos="709"/>
          <w:tab w:val="left" w:pos="5387"/>
        </w:tabs>
        <w:spacing w:before="480" w:after="0" w:line="240" w:lineRule="auto"/>
        <w:jc w:val="center"/>
        <w:outlineLvl w:val="0"/>
        <w:rPr>
          <w:rFonts w:ascii="Arial" w:eastAsia="Times New Roman" w:hAnsi="Arial" w:cs="Arial"/>
          <w:b/>
          <w:bCs/>
          <w:sz w:val="24"/>
          <w:szCs w:val="26"/>
        </w:rPr>
      </w:pPr>
      <w:r w:rsidRPr="0059187C">
        <w:rPr>
          <w:rFonts w:ascii="Arial" w:eastAsia="Times New Roman" w:hAnsi="Arial" w:cs="Times New Roman"/>
          <w:b/>
          <w:bCs/>
          <w:sz w:val="26"/>
          <w:szCs w:val="28"/>
        </w:rPr>
        <w:t xml:space="preserve">Nařízení Státní veterinární správy </w:t>
      </w:r>
    </w:p>
    <w:p w14:paraId="64DE407A" w14:textId="77777777" w:rsidR="0059187C" w:rsidRPr="0059187C" w:rsidRDefault="0059187C" w:rsidP="0059187C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eastAsia="Times New Roman" w:hAnsi="Arial" w:cs="Times New Roman"/>
        </w:rPr>
      </w:pPr>
      <w:r w:rsidRPr="0059187C">
        <w:rPr>
          <w:rFonts w:ascii="Arial" w:eastAsia="Times New Roman" w:hAnsi="Arial" w:cs="Times New Roman"/>
        </w:rPr>
        <w:t>Krajská veterinární správa Státní veterinární správy pro Moravskoslezský kraj jako místně a věcně příslušný správní orgán podle ustanovení § 49 odst. 1 písm. c) zák. č. 166/1999 Sb., o veterinární péči a o změně některých souvisejících zákonů (veterinární zákon), ve znění pozdějších předpisů, v souladu s ustanovením § 75a odst. 1 a 2 veterinárního zákona nařizuje tato</w:t>
      </w:r>
    </w:p>
    <w:p w14:paraId="3D5C64C8" w14:textId="77777777" w:rsidR="0059187C" w:rsidRPr="0059187C" w:rsidRDefault="0059187C" w:rsidP="0059187C">
      <w:pPr>
        <w:spacing w:before="360" w:after="360" w:line="240" w:lineRule="auto"/>
        <w:jc w:val="center"/>
        <w:rPr>
          <w:rFonts w:ascii="Arial" w:eastAsia="Times New Roman" w:hAnsi="Arial" w:cs="Arial"/>
          <w:b/>
          <w:iCs/>
          <w:spacing w:val="15"/>
          <w:sz w:val="26"/>
          <w:szCs w:val="26"/>
        </w:rPr>
      </w:pPr>
      <w:r w:rsidRPr="0059187C">
        <w:rPr>
          <w:rFonts w:ascii="Arial" w:eastAsia="Times New Roman" w:hAnsi="Arial" w:cs="Arial"/>
          <w:b/>
          <w:iCs/>
          <w:spacing w:val="15"/>
          <w:sz w:val="26"/>
          <w:szCs w:val="26"/>
        </w:rPr>
        <w:t>mimořádná veterinární opatření:</w:t>
      </w:r>
    </w:p>
    <w:p w14:paraId="1C932C0B" w14:textId="77777777" w:rsidR="0059187C" w:rsidRPr="0059187C" w:rsidRDefault="0059187C" w:rsidP="0059187C">
      <w:pPr>
        <w:spacing w:before="120" w:after="0" w:line="240" w:lineRule="auto"/>
        <w:jc w:val="center"/>
        <w:rPr>
          <w:rFonts w:ascii="Arial" w:eastAsia="Times New Roman" w:hAnsi="Arial" w:cs="Times New Roman"/>
          <w:b/>
          <w:lang w:eastAsia="cs-CZ"/>
        </w:rPr>
      </w:pPr>
      <w:r w:rsidRPr="0059187C">
        <w:rPr>
          <w:rFonts w:ascii="Arial" w:eastAsia="Times New Roman" w:hAnsi="Arial" w:cs="Times New Roman"/>
          <w:b/>
          <w:lang w:eastAsia="cs-CZ"/>
        </w:rPr>
        <w:t>mimořádná veterinární opatření</w:t>
      </w:r>
    </w:p>
    <w:p w14:paraId="550D5E3D" w14:textId="6E1AE2C3" w:rsidR="0059187C" w:rsidRPr="0059187C" w:rsidRDefault="0059187C" w:rsidP="0059187C">
      <w:pPr>
        <w:spacing w:before="120" w:after="0" w:line="240" w:lineRule="auto"/>
        <w:ind w:left="57" w:firstLine="652"/>
        <w:jc w:val="both"/>
        <w:rPr>
          <w:rFonts w:ascii="Arial" w:eastAsia="Times New Roman" w:hAnsi="Arial" w:cs="Times New Roman"/>
          <w:lang w:eastAsia="cs-CZ"/>
        </w:rPr>
      </w:pPr>
      <w:r w:rsidRPr="0059187C">
        <w:rPr>
          <w:rFonts w:ascii="Arial" w:eastAsia="Times New Roman" w:hAnsi="Arial" w:cs="Times New Roman"/>
          <w:lang w:eastAsia="cs-CZ"/>
        </w:rPr>
        <w:t xml:space="preserve">k zamezení šíření nebezpečné nákazy – </w:t>
      </w:r>
      <w:r>
        <w:rPr>
          <w:rFonts w:ascii="Arial" w:eastAsia="Times New Roman" w:hAnsi="Arial" w:cs="Times New Roman"/>
          <w:b/>
          <w:lang w:eastAsia="cs-CZ"/>
        </w:rPr>
        <w:t>hniloby</w:t>
      </w:r>
      <w:r w:rsidRPr="0059187C">
        <w:rPr>
          <w:rFonts w:ascii="Arial" w:eastAsia="Times New Roman" w:hAnsi="Arial" w:cs="Times New Roman"/>
          <w:b/>
          <w:lang w:eastAsia="cs-CZ"/>
        </w:rPr>
        <w:t xml:space="preserve"> včelího plodu</w:t>
      </w:r>
      <w:r w:rsidRPr="0059187C">
        <w:rPr>
          <w:rFonts w:ascii="Arial" w:eastAsia="Times New Roman" w:hAnsi="Arial" w:cs="Times New Roman"/>
          <w:lang w:eastAsia="cs-CZ"/>
        </w:rPr>
        <w:t xml:space="preserve"> v Moravskoslezském kraji:</w:t>
      </w:r>
    </w:p>
    <w:p w14:paraId="48444850" w14:textId="77777777" w:rsidR="00382079" w:rsidRDefault="00382079" w:rsidP="0059187C">
      <w:pPr>
        <w:spacing w:before="120" w:after="0" w:line="240" w:lineRule="auto"/>
        <w:jc w:val="center"/>
        <w:rPr>
          <w:rFonts w:ascii="Arial" w:eastAsia="Times New Roman" w:hAnsi="Arial" w:cs="Times New Roman"/>
          <w:lang w:eastAsia="cs-CZ"/>
        </w:rPr>
      </w:pPr>
    </w:p>
    <w:p w14:paraId="7DDC6315" w14:textId="0A17A5E7" w:rsidR="0059187C" w:rsidRPr="0059187C" w:rsidRDefault="0059187C" w:rsidP="0059187C">
      <w:pPr>
        <w:spacing w:before="120" w:after="0" w:line="240" w:lineRule="auto"/>
        <w:jc w:val="center"/>
        <w:rPr>
          <w:rFonts w:ascii="Arial" w:eastAsia="Times New Roman" w:hAnsi="Arial" w:cs="Times New Roman"/>
          <w:lang w:eastAsia="cs-CZ"/>
        </w:rPr>
      </w:pPr>
      <w:r w:rsidRPr="0059187C">
        <w:rPr>
          <w:rFonts w:ascii="Arial" w:eastAsia="Times New Roman" w:hAnsi="Arial" w:cs="Times New Roman"/>
          <w:lang w:eastAsia="cs-CZ"/>
        </w:rPr>
        <w:t>Čl. 1</w:t>
      </w:r>
    </w:p>
    <w:p w14:paraId="0AD216D7" w14:textId="77777777" w:rsidR="0059187C" w:rsidRPr="0059187C" w:rsidRDefault="0059187C" w:rsidP="0059187C">
      <w:pPr>
        <w:spacing w:before="120" w:line="240" w:lineRule="auto"/>
        <w:jc w:val="center"/>
        <w:rPr>
          <w:rFonts w:ascii="Arial" w:eastAsia="Times New Roman" w:hAnsi="Arial" w:cs="Times New Roman"/>
          <w:b/>
          <w:lang w:eastAsia="cs-CZ"/>
        </w:rPr>
      </w:pPr>
      <w:r w:rsidRPr="0059187C">
        <w:rPr>
          <w:rFonts w:ascii="Arial" w:eastAsia="Times New Roman" w:hAnsi="Arial" w:cs="Times New Roman"/>
          <w:b/>
          <w:lang w:eastAsia="cs-CZ"/>
        </w:rPr>
        <w:t>Vymezení ochranného pásma</w:t>
      </w:r>
    </w:p>
    <w:p w14:paraId="38C2F379" w14:textId="3C5BA8AC" w:rsidR="0059187C" w:rsidRPr="0059187C" w:rsidRDefault="0059187C" w:rsidP="0059187C">
      <w:pPr>
        <w:spacing w:before="120" w:after="0" w:line="240" w:lineRule="auto"/>
        <w:ind w:left="57" w:firstLine="652"/>
        <w:jc w:val="both"/>
        <w:rPr>
          <w:rFonts w:ascii="Arial" w:eastAsia="Times New Roman" w:hAnsi="Arial" w:cs="Times New Roman"/>
          <w:lang w:eastAsia="cs-CZ"/>
        </w:rPr>
      </w:pPr>
      <w:r w:rsidRPr="0059187C">
        <w:rPr>
          <w:rFonts w:ascii="Arial" w:eastAsia="Times New Roman" w:hAnsi="Arial" w:cs="Times New Roman"/>
          <w:lang w:eastAsia="cs-CZ"/>
        </w:rPr>
        <w:t xml:space="preserve">Ochranným pásmem vymezeným v okruhu minimálně 3 km kolem ohniska nákazy, s přihlédnutím k epizootologickým, zeměpisným, biologickým a ekologickým podmínkám, se stanovují tato katastrální území v územním obvodu Moravskoslezského kraje: </w:t>
      </w:r>
    </w:p>
    <w:p w14:paraId="58CA8D6E" w14:textId="367F54A3" w:rsidR="0059187C" w:rsidRDefault="00ED57F1" w:rsidP="0059187C">
      <w:pPr>
        <w:tabs>
          <w:tab w:val="left" w:pos="4488"/>
          <w:tab w:val="center" w:pos="4890"/>
        </w:tabs>
        <w:spacing w:before="120" w:after="0" w:line="240" w:lineRule="auto"/>
        <w:ind w:left="57"/>
        <w:jc w:val="both"/>
        <w:rPr>
          <w:rFonts w:ascii="Arial" w:hAnsi="Arial"/>
          <w:lang w:eastAsia="cs-CZ"/>
        </w:rPr>
      </w:pPr>
      <w:r w:rsidRPr="00132593">
        <w:rPr>
          <w:rFonts w:ascii="Arial" w:hAnsi="Arial"/>
          <w:lang w:eastAsia="cs-CZ"/>
        </w:rPr>
        <w:t>Bukovec u Jablunkova</w:t>
      </w:r>
      <w:r>
        <w:rPr>
          <w:rFonts w:ascii="Arial" w:hAnsi="Arial"/>
          <w:lang w:eastAsia="cs-CZ"/>
        </w:rPr>
        <w:t xml:space="preserve"> (</w:t>
      </w:r>
      <w:r w:rsidRPr="00132593">
        <w:rPr>
          <w:rFonts w:ascii="Arial" w:hAnsi="Arial"/>
          <w:lang w:eastAsia="cs-CZ"/>
        </w:rPr>
        <w:t>615994</w:t>
      </w:r>
      <w:r>
        <w:rPr>
          <w:rFonts w:ascii="Arial" w:hAnsi="Arial"/>
          <w:lang w:eastAsia="cs-CZ"/>
        </w:rPr>
        <w:t xml:space="preserve">), </w:t>
      </w:r>
      <w:r w:rsidRPr="00132593">
        <w:rPr>
          <w:rFonts w:ascii="Arial" w:hAnsi="Arial"/>
          <w:lang w:eastAsia="cs-CZ"/>
        </w:rPr>
        <w:t>Písek u Jablunkova</w:t>
      </w:r>
      <w:r>
        <w:rPr>
          <w:rFonts w:ascii="Arial" w:hAnsi="Arial"/>
          <w:lang w:eastAsia="cs-CZ"/>
        </w:rPr>
        <w:t xml:space="preserve"> (</w:t>
      </w:r>
      <w:r w:rsidRPr="00132593">
        <w:rPr>
          <w:rFonts w:ascii="Arial" w:hAnsi="Arial"/>
          <w:lang w:eastAsia="cs-CZ"/>
        </w:rPr>
        <w:t>720941</w:t>
      </w:r>
      <w:r>
        <w:rPr>
          <w:rFonts w:ascii="Arial" w:hAnsi="Arial"/>
          <w:lang w:eastAsia="cs-CZ"/>
        </w:rPr>
        <w:t xml:space="preserve">), </w:t>
      </w:r>
      <w:r w:rsidRPr="00132593">
        <w:rPr>
          <w:rFonts w:ascii="Arial" w:hAnsi="Arial"/>
          <w:lang w:eastAsia="cs-CZ"/>
        </w:rPr>
        <w:t>Písečná u Jablunkova</w:t>
      </w:r>
      <w:r>
        <w:rPr>
          <w:rFonts w:ascii="Arial" w:hAnsi="Arial"/>
          <w:lang w:eastAsia="cs-CZ"/>
        </w:rPr>
        <w:t xml:space="preserve"> (</w:t>
      </w:r>
      <w:r w:rsidRPr="00132593">
        <w:rPr>
          <w:rFonts w:ascii="Arial" w:hAnsi="Arial"/>
          <w:lang w:eastAsia="cs-CZ"/>
        </w:rPr>
        <w:t>656356</w:t>
      </w:r>
      <w:r>
        <w:rPr>
          <w:rFonts w:ascii="Arial" w:hAnsi="Arial"/>
          <w:lang w:eastAsia="cs-CZ"/>
        </w:rPr>
        <w:t>), J</w:t>
      </w:r>
      <w:r w:rsidRPr="00132593">
        <w:rPr>
          <w:rFonts w:ascii="Arial" w:hAnsi="Arial"/>
          <w:lang w:eastAsia="cs-CZ"/>
        </w:rPr>
        <w:t>ablunkov</w:t>
      </w:r>
      <w:r>
        <w:rPr>
          <w:rFonts w:ascii="Arial" w:hAnsi="Arial"/>
          <w:lang w:eastAsia="cs-CZ"/>
        </w:rPr>
        <w:t xml:space="preserve"> (</w:t>
      </w:r>
      <w:r w:rsidRPr="00132593">
        <w:rPr>
          <w:rFonts w:ascii="Arial" w:hAnsi="Arial"/>
          <w:lang w:eastAsia="cs-CZ"/>
        </w:rPr>
        <w:t>656305</w:t>
      </w:r>
      <w:r>
        <w:rPr>
          <w:rFonts w:ascii="Arial" w:hAnsi="Arial"/>
          <w:lang w:eastAsia="cs-CZ"/>
        </w:rPr>
        <w:t>)</w:t>
      </w:r>
      <w:r w:rsidR="00640FB7">
        <w:rPr>
          <w:rFonts w:ascii="Arial" w:hAnsi="Arial"/>
          <w:lang w:eastAsia="cs-CZ"/>
        </w:rPr>
        <w:t>, Hrčava (</w:t>
      </w:r>
      <w:r w:rsidR="002A50FB" w:rsidRPr="002A50FB">
        <w:rPr>
          <w:rFonts w:ascii="Arial" w:hAnsi="Arial"/>
          <w:lang w:eastAsia="cs-CZ"/>
        </w:rPr>
        <w:t>647993</w:t>
      </w:r>
      <w:r w:rsidR="00640FB7">
        <w:rPr>
          <w:rFonts w:ascii="Arial" w:hAnsi="Arial"/>
          <w:lang w:eastAsia="cs-CZ"/>
        </w:rPr>
        <w:t>), Mosty u Jablunkova (</w:t>
      </w:r>
      <w:r w:rsidR="002A50FB" w:rsidRPr="002A50FB">
        <w:rPr>
          <w:rFonts w:ascii="Arial" w:hAnsi="Arial"/>
          <w:lang w:eastAsia="cs-CZ"/>
        </w:rPr>
        <w:t>699896</w:t>
      </w:r>
      <w:r w:rsidR="00640FB7">
        <w:rPr>
          <w:rFonts w:ascii="Arial" w:hAnsi="Arial"/>
          <w:lang w:eastAsia="cs-CZ"/>
        </w:rPr>
        <w:t>)</w:t>
      </w:r>
      <w:r w:rsidR="009637B6">
        <w:rPr>
          <w:rFonts w:ascii="Arial" w:hAnsi="Arial"/>
          <w:lang w:eastAsia="cs-CZ"/>
        </w:rPr>
        <w:t xml:space="preserve"> – východní část katastr</w:t>
      </w:r>
      <w:r w:rsidR="00BD692F">
        <w:rPr>
          <w:rFonts w:ascii="Arial" w:hAnsi="Arial"/>
          <w:lang w:eastAsia="cs-CZ"/>
        </w:rPr>
        <w:t>álního území</w:t>
      </w:r>
      <w:r w:rsidR="003F21AB">
        <w:rPr>
          <w:rFonts w:ascii="Arial" w:hAnsi="Arial"/>
          <w:lang w:eastAsia="cs-CZ"/>
        </w:rPr>
        <w:t>, kdy hranici tvoří silnice</w:t>
      </w:r>
      <w:r w:rsidR="00D129B0">
        <w:rPr>
          <w:rFonts w:ascii="Arial" w:hAnsi="Arial"/>
          <w:lang w:eastAsia="cs-CZ"/>
        </w:rPr>
        <w:t xml:space="preserve"> E 75/</w:t>
      </w:r>
      <w:r w:rsidR="003F21AB" w:rsidRPr="003F21AB">
        <w:rPr>
          <w:rFonts w:ascii="Arial" w:hAnsi="Arial"/>
          <w:lang w:eastAsia="cs-CZ"/>
        </w:rPr>
        <w:t>11</w:t>
      </w:r>
    </w:p>
    <w:p w14:paraId="4E158611" w14:textId="77777777" w:rsidR="005619D3" w:rsidRPr="0059187C" w:rsidRDefault="005619D3" w:rsidP="0059187C">
      <w:pPr>
        <w:tabs>
          <w:tab w:val="left" w:pos="4488"/>
          <w:tab w:val="center" w:pos="4890"/>
        </w:tabs>
        <w:spacing w:before="120" w:after="0" w:line="240" w:lineRule="auto"/>
        <w:ind w:left="57"/>
        <w:jc w:val="both"/>
        <w:rPr>
          <w:rFonts w:ascii="Arial" w:eastAsia="Times New Roman" w:hAnsi="Arial" w:cs="Times New Roman"/>
          <w:lang w:eastAsia="cs-CZ"/>
        </w:rPr>
      </w:pPr>
    </w:p>
    <w:p w14:paraId="6DA08E46" w14:textId="77777777" w:rsidR="0059187C" w:rsidRPr="0059187C" w:rsidRDefault="0059187C" w:rsidP="0059187C">
      <w:pPr>
        <w:tabs>
          <w:tab w:val="left" w:pos="4488"/>
          <w:tab w:val="center" w:pos="4890"/>
        </w:tabs>
        <w:spacing w:before="120" w:after="0" w:line="240" w:lineRule="auto"/>
        <w:jc w:val="center"/>
        <w:rPr>
          <w:rFonts w:ascii="Arial" w:eastAsia="Times New Roman" w:hAnsi="Arial" w:cs="Times New Roman"/>
          <w:lang w:eastAsia="cs-CZ"/>
        </w:rPr>
      </w:pPr>
      <w:r w:rsidRPr="0059187C">
        <w:rPr>
          <w:rFonts w:ascii="Arial" w:eastAsia="Times New Roman" w:hAnsi="Arial" w:cs="Times New Roman"/>
          <w:lang w:eastAsia="cs-CZ"/>
        </w:rPr>
        <w:t>Čl. 2</w:t>
      </w:r>
    </w:p>
    <w:p w14:paraId="437F010D" w14:textId="77777777" w:rsidR="0059187C" w:rsidRPr="0059187C" w:rsidRDefault="0059187C" w:rsidP="0059187C">
      <w:pPr>
        <w:spacing w:before="120" w:line="240" w:lineRule="auto"/>
        <w:jc w:val="center"/>
        <w:rPr>
          <w:rFonts w:ascii="Arial" w:eastAsia="Times New Roman" w:hAnsi="Arial" w:cs="Times New Roman"/>
          <w:b/>
          <w:lang w:eastAsia="cs-CZ"/>
        </w:rPr>
      </w:pPr>
      <w:r w:rsidRPr="0059187C">
        <w:rPr>
          <w:rFonts w:ascii="Arial" w:eastAsia="Times New Roman" w:hAnsi="Arial" w:cs="Times New Roman"/>
          <w:b/>
          <w:lang w:eastAsia="cs-CZ"/>
        </w:rPr>
        <w:t>Opatření v ochranném pásmu</w:t>
      </w:r>
    </w:p>
    <w:p w14:paraId="7A581FAB" w14:textId="4A6D93AD" w:rsidR="0059187C" w:rsidRPr="0059187C" w:rsidRDefault="0059187C" w:rsidP="0059187C">
      <w:pPr>
        <w:spacing w:before="120" w:after="0" w:line="240" w:lineRule="auto"/>
        <w:ind w:left="57" w:firstLine="652"/>
        <w:jc w:val="both"/>
        <w:rPr>
          <w:rFonts w:ascii="Arial" w:eastAsia="Times New Roman" w:hAnsi="Arial" w:cs="Times New Roman"/>
          <w:lang w:eastAsia="cs-CZ"/>
        </w:rPr>
      </w:pPr>
      <w:r w:rsidRPr="0059187C">
        <w:rPr>
          <w:rFonts w:ascii="Arial" w:eastAsia="Times New Roman" w:hAnsi="Arial" w:cs="Times New Roman"/>
          <w:lang w:eastAsia="cs-CZ"/>
        </w:rPr>
        <w:t>(1) Zakazuje se přemisťování včel a včelstev ze stanoveného ochranného pásma.</w:t>
      </w:r>
    </w:p>
    <w:p w14:paraId="591EC93E" w14:textId="77777777" w:rsidR="0084322E" w:rsidRDefault="0084322E" w:rsidP="0084322E">
      <w:pPr>
        <w:spacing w:before="120" w:after="0" w:line="240" w:lineRule="auto"/>
        <w:ind w:left="57" w:firstLine="652"/>
        <w:jc w:val="both"/>
        <w:rPr>
          <w:rFonts w:ascii="Arial" w:hAnsi="Arial"/>
          <w:lang w:eastAsia="cs-CZ"/>
        </w:rPr>
      </w:pPr>
      <w:r>
        <w:rPr>
          <w:rFonts w:ascii="Arial" w:hAnsi="Arial"/>
          <w:lang w:eastAsia="cs-CZ"/>
        </w:rPr>
        <w:t xml:space="preserve">(2) </w:t>
      </w:r>
      <w:r w:rsidRPr="002F060F">
        <w:rPr>
          <w:rFonts w:ascii="Arial" w:hAnsi="Arial"/>
          <w:lang w:eastAsia="cs-CZ"/>
        </w:rPr>
        <w:t xml:space="preserve">Přemístění včel a včelstev uvnitř ochranného pásma je možné jen se souhlasem Krajské veterinární správy Státní veterinární správy pro </w:t>
      </w:r>
      <w:r w:rsidRPr="00FC59BD">
        <w:rPr>
          <w:rFonts w:ascii="Arial" w:hAnsi="Arial"/>
          <w:lang w:eastAsia="cs-CZ"/>
        </w:rPr>
        <w:t xml:space="preserve">Moravskoslezský </w:t>
      </w:r>
      <w:r w:rsidRPr="002F060F">
        <w:rPr>
          <w:rFonts w:ascii="Arial" w:hAnsi="Arial"/>
          <w:lang w:eastAsia="cs-CZ"/>
        </w:rPr>
        <w:t xml:space="preserve">kraj vydaným na základě žádosti chovatele. Krajská veterinární správa Státní veterinární správy pro </w:t>
      </w:r>
      <w:r w:rsidRPr="00FC59BD">
        <w:rPr>
          <w:rFonts w:ascii="Arial" w:hAnsi="Arial"/>
          <w:lang w:eastAsia="cs-CZ"/>
        </w:rPr>
        <w:t xml:space="preserve">Moravskoslezský </w:t>
      </w:r>
      <w:r w:rsidRPr="002F060F">
        <w:rPr>
          <w:rFonts w:ascii="Arial" w:hAnsi="Arial"/>
          <w:lang w:eastAsia="cs-CZ"/>
        </w:rPr>
        <w:t xml:space="preserve">kraj udělí souhlas k přemístění včel a včelstev uvnitř ochranného pásma na základě klinické prohlídky včelstev provedené úředním veterinárním lékařem. Přemístění včel a včelstev do ochranného pásma z území prostého nákazy je možné jen se souhlasem Krajské veterinární správy Státní veterinární správy pro </w:t>
      </w:r>
      <w:r>
        <w:rPr>
          <w:rFonts w:ascii="Arial" w:hAnsi="Arial"/>
          <w:lang w:eastAsia="cs-CZ"/>
        </w:rPr>
        <w:t xml:space="preserve">Moravskoslezský </w:t>
      </w:r>
      <w:r w:rsidRPr="002F060F">
        <w:rPr>
          <w:rFonts w:ascii="Arial" w:hAnsi="Arial"/>
          <w:lang w:eastAsia="cs-CZ"/>
        </w:rPr>
        <w:t>kraj.</w:t>
      </w:r>
    </w:p>
    <w:p w14:paraId="71DDE584" w14:textId="0D1B2971" w:rsidR="0059187C" w:rsidRPr="0059187C" w:rsidRDefault="0084322E" w:rsidP="0084322E">
      <w:pPr>
        <w:spacing w:before="120" w:after="0" w:line="240" w:lineRule="auto"/>
        <w:ind w:left="57" w:firstLine="652"/>
        <w:jc w:val="both"/>
        <w:rPr>
          <w:rFonts w:ascii="Arial" w:eastAsia="Times New Roman" w:hAnsi="Arial" w:cs="Times New Roman"/>
          <w:lang w:eastAsia="cs-CZ"/>
        </w:rPr>
      </w:pPr>
      <w:r w:rsidRPr="0059187C">
        <w:rPr>
          <w:rFonts w:ascii="Arial" w:eastAsia="Times New Roman" w:hAnsi="Arial" w:cs="Times New Roman"/>
          <w:lang w:eastAsia="cs-CZ"/>
        </w:rPr>
        <w:t xml:space="preserve"> </w:t>
      </w:r>
      <w:r w:rsidR="0059187C" w:rsidRPr="0059187C">
        <w:rPr>
          <w:rFonts w:ascii="Arial" w:eastAsia="Times New Roman" w:hAnsi="Arial" w:cs="Times New Roman"/>
          <w:lang w:eastAsia="cs-CZ"/>
        </w:rPr>
        <w:t xml:space="preserve">(3) Všem chovatelům včel v ochranném pásmu se nařizuje provést neprodleně prohlídku včelstev v období příznivých klimatických podmínek z hlediska biologie včel s rozebráním včelího díla a v případě zjištění příznaků nasvědčujících onemocnění </w:t>
      </w:r>
      <w:r w:rsidR="0059187C">
        <w:rPr>
          <w:rFonts w:ascii="Arial" w:eastAsia="Times New Roman" w:hAnsi="Arial" w:cs="Times New Roman"/>
          <w:lang w:eastAsia="cs-CZ"/>
        </w:rPr>
        <w:t>hniloby</w:t>
      </w:r>
      <w:r w:rsidR="0059187C" w:rsidRPr="0059187C">
        <w:rPr>
          <w:rFonts w:ascii="Arial" w:eastAsia="Times New Roman" w:hAnsi="Arial" w:cs="Times New Roman"/>
          <w:lang w:eastAsia="cs-CZ"/>
        </w:rPr>
        <w:t xml:space="preserve"> včelího plodu o tom ihned uvědomit Krajskou veterinární </w:t>
      </w:r>
      <w:r w:rsidR="0059187C" w:rsidRPr="0059187C">
        <w:rPr>
          <w:rFonts w:ascii="Arial" w:eastAsia="Times New Roman" w:hAnsi="Arial" w:cs="Times New Roman"/>
          <w:lang w:eastAsia="cs-CZ"/>
        </w:rPr>
        <w:lastRenderedPageBreak/>
        <w:t xml:space="preserve">správu Státní veterinární správy pro Moravskoslezský kraj, prostřednictvím následujících kontaktů: tel. č. +420 596 781 910, ID datové schránky: d2vairv, e-mail: epodatelna.kvst@svscr.cz. </w:t>
      </w:r>
    </w:p>
    <w:p w14:paraId="1651E94A" w14:textId="77777777" w:rsidR="0084322E" w:rsidRPr="0084322E" w:rsidRDefault="0084322E" w:rsidP="0084322E">
      <w:pPr>
        <w:spacing w:before="120" w:after="0" w:line="240" w:lineRule="auto"/>
        <w:ind w:left="57" w:firstLine="652"/>
        <w:jc w:val="both"/>
        <w:rPr>
          <w:rFonts w:ascii="Arial" w:eastAsia="Times New Roman" w:hAnsi="Arial" w:cs="Times New Roman"/>
          <w:lang w:eastAsia="cs-CZ"/>
        </w:rPr>
      </w:pPr>
      <w:r w:rsidRPr="0084322E">
        <w:rPr>
          <w:rFonts w:ascii="Arial" w:eastAsia="Times New Roman" w:hAnsi="Arial" w:cs="Times New Roman"/>
          <w:lang w:eastAsia="cs-CZ"/>
        </w:rPr>
        <w:t>(4) Všem chovatelům včel v ochranném pásmu se nařizuje při podezření z výskytu nebezpečné nákazy hniloby včelího plodu neprodleně uvědomit Krajskou veterinární správu Státní veterinární správy pro Moravskoslezský kraj způsobem uvedeným v odstavci 3.</w:t>
      </w:r>
    </w:p>
    <w:p w14:paraId="3FBF09EC" w14:textId="77777777" w:rsidR="00D1679B" w:rsidRDefault="00D1679B" w:rsidP="0059187C">
      <w:pPr>
        <w:spacing w:before="120" w:after="0" w:line="240" w:lineRule="auto"/>
        <w:jc w:val="center"/>
        <w:rPr>
          <w:rFonts w:ascii="Arial" w:eastAsia="Times New Roman" w:hAnsi="Arial" w:cs="Times New Roman"/>
          <w:lang w:eastAsia="cs-CZ"/>
        </w:rPr>
      </w:pPr>
    </w:p>
    <w:p w14:paraId="729E90E4" w14:textId="174B5315" w:rsidR="0059187C" w:rsidRPr="0059187C" w:rsidRDefault="0059187C" w:rsidP="00D1679B">
      <w:pPr>
        <w:spacing w:before="120" w:after="0" w:line="240" w:lineRule="auto"/>
        <w:jc w:val="center"/>
        <w:rPr>
          <w:rFonts w:ascii="Arial" w:eastAsia="Times New Roman" w:hAnsi="Arial" w:cs="Times New Roman"/>
          <w:lang w:eastAsia="cs-CZ"/>
        </w:rPr>
      </w:pPr>
      <w:r w:rsidRPr="0059187C">
        <w:rPr>
          <w:rFonts w:ascii="Arial" w:eastAsia="Times New Roman" w:hAnsi="Arial" w:cs="Times New Roman"/>
          <w:lang w:eastAsia="cs-CZ"/>
        </w:rPr>
        <w:t>Čl. 3</w:t>
      </w:r>
    </w:p>
    <w:p w14:paraId="48296DFE" w14:textId="77777777" w:rsidR="0059187C" w:rsidRPr="0059187C" w:rsidRDefault="0059187C" w:rsidP="00D1679B">
      <w:pPr>
        <w:keepNext/>
        <w:spacing w:before="120" w:after="240" w:line="240" w:lineRule="auto"/>
        <w:jc w:val="center"/>
        <w:outlineLvl w:val="0"/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</w:pPr>
      <w:r w:rsidRPr="0059187C"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  <w:t>Sankce</w:t>
      </w:r>
    </w:p>
    <w:p w14:paraId="786D8A27" w14:textId="77777777" w:rsidR="0059187C" w:rsidRPr="0059187C" w:rsidRDefault="0059187C" w:rsidP="0059187C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eastAsia="Times New Roman" w:hAnsi="Arial" w:cs="Times New Roman"/>
        </w:rPr>
      </w:pPr>
      <w:r w:rsidRPr="0059187C">
        <w:rPr>
          <w:rFonts w:ascii="Arial" w:eastAsia="Times New Roman" w:hAnsi="Arial" w:cs="Times New Roman"/>
        </w:rPr>
        <w:t>Za nesplnění nebo porušení povinností vyplývajících z těchto mimořádných veterinárních opatření může správní orgán podle ustanovení § 71 nebo § 72 veterinárního zákona uložit pokutu až do výše:</w:t>
      </w:r>
    </w:p>
    <w:p w14:paraId="1D59F50E" w14:textId="77777777" w:rsidR="0059187C" w:rsidRPr="0059187C" w:rsidRDefault="0059187C" w:rsidP="0059187C">
      <w:pPr>
        <w:tabs>
          <w:tab w:val="left" w:pos="709"/>
          <w:tab w:val="left" w:pos="5387"/>
        </w:tabs>
        <w:spacing w:before="120" w:after="0" w:line="240" w:lineRule="auto"/>
        <w:jc w:val="both"/>
        <w:rPr>
          <w:rFonts w:ascii="Arial" w:eastAsia="Times New Roman" w:hAnsi="Arial" w:cs="Arial"/>
        </w:rPr>
      </w:pPr>
      <w:r w:rsidRPr="0059187C">
        <w:rPr>
          <w:rFonts w:ascii="Arial" w:eastAsia="Times New Roman" w:hAnsi="Arial" w:cs="Arial"/>
        </w:rPr>
        <w:t>a) 100 000 Kč, jde-li o fyzickou osobu,</w:t>
      </w:r>
    </w:p>
    <w:p w14:paraId="1F1AC95E" w14:textId="77777777" w:rsidR="0059187C" w:rsidRPr="0059187C" w:rsidRDefault="0059187C" w:rsidP="0059187C">
      <w:pPr>
        <w:tabs>
          <w:tab w:val="left" w:pos="709"/>
          <w:tab w:val="left" w:pos="5387"/>
        </w:tabs>
        <w:spacing w:before="120" w:after="0" w:line="240" w:lineRule="auto"/>
        <w:jc w:val="both"/>
        <w:rPr>
          <w:rFonts w:ascii="Arial" w:eastAsia="Times New Roman" w:hAnsi="Arial" w:cs="Arial"/>
        </w:rPr>
      </w:pPr>
      <w:r w:rsidRPr="0059187C">
        <w:rPr>
          <w:rFonts w:ascii="Arial" w:eastAsia="Times New Roman" w:hAnsi="Arial" w:cs="Arial"/>
        </w:rPr>
        <w:t>b) 2 000 000 Kč, jde-li o právnickou osobu nebo podnikající fyzickou osobu.</w:t>
      </w:r>
    </w:p>
    <w:p w14:paraId="61ABE63A" w14:textId="77777777" w:rsidR="0059187C" w:rsidRPr="0059187C" w:rsidRDefault="0059187C" w:rsidP="0059187C">
      <w:pPr>
        <w:tabs>
          <w:tab w:val="left" w:pos="709"/>
          <w:tab w:val="left" w:pos="5387"/>
        </w:tabs>
        <w:spacing w:before="120" w:after="0" w:line="240" w:lineRule="auto"/>
        <w:jc w:val="both"/>
        <w:rPr>
          <w:rFonts w:ascii="Arial" w:eastAsia="Times New Roman" w:hAnsi="Arial" w:cs="Arial"/>
        </w:rPr>
      </w:pPr>
    </w:p>
    <w:p w14:paraId="1AAC1910" w14:textId="77777777" w:rsidR="0059187C" w:rsidRPr="0059187C" w:rsidRDefault="0059187C" w:rsidP="00D1679B">
      <w:pPr>
        <w:spacing w:before="120" w:after="0" w:line="240" w:lineRule="auto"/>
        <w:jc w:val="center"/>
        <w:rPr>
          <w:rFonts w:ascii="Arial" w:eastAsia="Times New Roman" w:hAnsi="Arial" w:cs="Times New Roman"/>
          <w:lang w:eastAsia="cs-CZ"/>
        </w:rPr>
      </w:pPr>
      <w:r w:rsidRPr="0059187C">
        <w:rPr>
          <w:rFonts w:ascii="Arial" w:eastAsia="Times New Roman" w:hAnsi="Arial" w:cs="Times New Roman"/>
          <w:lang w:eastAsia="cs-CZ"/>
        </w:rPr>
        <w:t>Čl. 4</w:t>
      </w:r>
    </w:p>
    <w:p w14:paraId="574A340E" w14:textId="77777777" w:rsidR="0059187C" w:rsidRPr="0059187C" w:rsidRDefault="0059187C" w:rsidP="00D1679B">
      <w:pPr>
        <w:keepNext/>
        <w:spacing w:before="120" w:after="240" w:line="240" w:lineRule="auto"/>
        <w:jc w:val="center"/>
        <w:outlineLvl w:val="0"/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</w:pPr>
      <w:r w:rsidRPr="0059187C"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  <w:t>Poučení</w:t>
      </w:r>
    </w:p>
    <w:p w14:paraId="54BBF498" w14:textId="77777777" w:rsidR="0059187C" w:rsidRPr="0059187C" w:rsidRDefault="0059187C" w:rsidP="0059187C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eastAsia="Times New Roman" w:hAnsi="Arial" w:cs="Arial"/>
        </w:rPr>
      </w:pPr>
      <w:r w:rsidRPr="0059187C">
        <w:rPr>
          <w:rFonts w:ascii="Arial" w:eastAsia="Times New Roman" w:hAnsi="Arial" w:cs="Times New Roman"/>
        </w:rPr>
        <w:t>Pokud v souladu s § 67 a násl. veterinárního zákona vzniká nárok na poskytnutí náhrady nákladů a ztrát, které vznikly v důsledku provádění mimořádných veterinárních opatření nařízených ke zdolávání některé z nebezpečných nákaz a nemocí přenosných ze zvířat na člověka, je třeba jej včas uplatnit na základě žádosti podané u Ministerstva zemědělství, které o ní rozhodne. Podrobnosti pro uplatňování náhrady a náležitosti žádosti o její poskytnutí stanoví vyhláška č. 342/2012 Sb., o zdraví zvířat a jeho ochraně, o přemísťování a přepravě zvířat a o oprávnění a odborné způsobilosti k výkonu některých odborných veterinárních činností. Formulář žádosti je dostupný na internetových stránkách Ministerstva zemědělství.</w:t>
      </w:r>
    </w:p>
    <w:p w14:paraId="2FF3174E" w14:textId="77777777" w:rsidR="00D1679B" w:rsidRDefault="00D1679B" w:rsidP="00D1679B">
      <w:pPr>
        <w:keepNext/>
        <w:tabs>
          <w:tab w:val="left" w:pos="709"/>
          <w:tab w:val="left" w:pos="5387"/>
        </w:tabs>
        <w:spacing w:before="120" w:after="0" w:line="240" w:lineRule="auto"/>
        <w:jc w:val="center"/>
        <w:outlineLvl w:val="0"/>
        <w:rPr>
          <w:rFonts w:ascii="Arial" w:eastAsia="Times New Roman" w:hAnsi="Arial" w:cs="Arial"/>
          <w:kern w:val="32"/>
          <w:lang w:eastAsia="cs-CZ"/>
        </w:rPr>
      </w:pPr>
    </w:p>
    <w:p w14:paraId="49A3608E" w14:textId="06ACD850" w:rsidR="0059187C" w:rsidRPr="0059187C" w:rsidRDefault="0059187C" w:rsidP="00D1679B">
      <w:pPr>
        <w:keepNext/>
        <w:tabs>
          <w:tab w:val="left" w:pos="709"/>
          <w:tab w:val="left" w:pos="5387"/>
        </w:tabs>
        <w:spacing w:before="120" w:after="0" w:line="240" w:lineRule="auto"/>
        <w:jc w:val="center"/>
        <w:outlineLvl w:val="0"/>
        <w:rPr>
          <w:rFonts w:ascii="Arial" w:eastAsia="Times New Roman" w:hAnsi="Arial" w:cs="Arial"/>
          <w:kern w:val="32"/>
          <w:lang w:eastAsia="cs-CZ"/>
        </w:rPr>
      </w:pPr>
      <w:r w:rsidRPr="0059187C">
        <w:rPr>
          <w:rFonts w:ascii="Arial" w:eastAsia="Times New Roman" w:hAnsi="Arial" w:cs="Arial"/>
          <w:kern w:val="32"/>
          <w:lang w:eastAsia="cs-CZ"/>
        </w:rPr>
        <w:t>Čl. 5</w:t>
      </w:r>
    </w:p>
    <w:p w14:paraId="1BBC12A9" w14:textId="77777777" w:rsidR="0059187C" w:rsidRPr="0059187C" w:rsidRDefault="0059187C" w:rsidP="00D1679B">
      <w:pPr>
        <w:keepNext/>
        <w:spacing w:before="120" w:after="240" w:line="240" w:lineRule="auto"/>
        <w:jc w:val="center"/>
        <w:outlineLvl w:val="0"/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</w:pPr>
      <w:r w:rsidRPr="0059187C"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  <w:t>Společná a závěrečná ustanovení</w:t>
      </w:r>
    </w:p>
    <w:p w14:paraId="1924A687" w14:textId="1BD1E58D" w:rsidR="0059187C" w:rsidRPr="0059187C" w:rsidRDefault="0059187C" w:rsidP="0059187C">
      <w:pPr>
        <w:numPr>
          <w:ilvl w:val="3"/>
          <w:numId w:val="3"/>
        </w:num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contextualSpacing/>
        <w:jc w:val="both"/>
        <w:rPr>
          <w:rFonts w:ascii="Arial" w:eastAsia="Times New Roman" w:hAnsi="Arial" w:cs="Arial"/>
        </w:rPr>
      </w:pPr>
      <w:r w:rsidRPr="0059187C">
        <w:rPr>
          <w:rFonts w:ascii="Arial" w:eastAsia="Times New Roman" w:hAnsi="Arial" w:cs="Arial"/>
        </w:rPr>
        <w:t xml:space="preserve">Toto nařízení nabývá podle § 2 odst. 1 a § 4 odst. 1 a 2 zákona č. 35/2021 Sb., </w:t>
      </w:r>
    </w:p>
    <w:p w14:paraId="2E15474F" w14:textId="77777777" w:rsidR="0059187C" w:rsidRPr="0059187C" w:rsidRDefault="0059187C" w:rsidP="0059187C">
      <w:pPr>
        <w:tabs>
          <w:tab w:val="left" w:pos="709"/>
          <w:tab w:val="left" w:pos="5387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</w:rPr>
      </w:pPr>
      <w:r w:rsidRPr="0059187C">
        <w:rPr>
          <w:rFonts w:ascii="Arial" w:eastAsia="Times New Roman" w:hAnsi="Arial" w:cs="Arial"/>
        </w:rPr>
        <w:t xml:space="preserve">o Sbírce právních předpisů územních samosprávných celků a některých správních úřadů </w:t>
      </w:r>
      <w:r w:rsidRPr="0059187C">
        <w:rPr>
          <w:rFonts w:ascii="Arial" w:eastAsia="Times New Roman" w:hAnsi="Arial" w:cs="Arial"/>
          <w:color w:val="000000" w:themeColor="text1"/>
        </w:rPr>
        <w:t>z důvodu ohrožení života, zdraví, majetku nebo životního prostředí, platnosti a účinnosti okamžikem jeho vyhlášení formou zveřejnění ve Sbírce právních předpisů</w:t>
      </w:r>
      <w:r w:rsidRPr="0059187C">
        <w:rPr>
          <w:rFonts w:ascii="Arial" w:eastAsia="Times New Roman" w:hAnsi="Arial" w:cs="Arial"/>
        </w:rPr>
        <w:t>. D</w:t>
      </w:r>
      <w:r w:rsidRPr="0059187C">
        <w:rPr>
          <w:rFonts w:ascii="Arial" w:eastAsia="Times New Roman" w:hAnsi="Arial" w:cs="Arial"/>
          <w:color w:val="000000"/>
          <w:shd w:val="clear" w:color="auto" w:fill="FFFFFF"/>
        </w:rPr>
        <w:t>atum a čas vyhlášení nařízení</w:t>
      </w:r>
      <w:r w:rsidRPr="0059187C">
        <w:rPr>
          <w:rFonts w:ascii="Arial" w:eastAsia="Times New Roman" w:hAnsi="Arial" w:cs="Arial"/>
        </w:rPr>
        <w:t xml:space="preserve"> je </w:t>
      </w:r>
      <w:r w:rsidRPr="0059187C">
        <w:rPr>
          <w:rFonts w:ascii="Arial" w:eastAsia="Times New Roman" w:hAnsi="Arial" w:cs="Arial"/>
          <w:color w:val="000000"/>
          <w:shd w:val="clear" w:color="auto" w:fill="FFFFFF"/>
        </w:rPr>
        <w:t>vyznačen ve Sbírce právních předpisů.</w:t>
      </w:r>
      <w:r w:rsidRPr="0059187C">
        <w:rPr>
          <w:rFonts w:ascii="Arial" w:eastAsia="Times New Roman" w:hAnsi="Arial" w:cs="Arial"/>
        </w:rPr>
        <w:t xml:space="preserve"> </w:t>
      </w:r>
    </w:p>
    <w:p w14:paraId="015D795F" w14:textId="77777777" w:rsidR="0059187C" w:rsidRPr="0059187C" w:rsidRDefault="0059187C" w:rsidP="0059187C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eastAsia="Times New Roman" w:hAnsi="Arial" w:cs="Arial"/>
        </w:rPr>
      </w:pPr>
      <w:r w:rsidRPr="0059187C">
        <w:rPr>
          <w:rFonts w:ascii="Arial" w:eastAsia="Times New Roman" w:hAnsi="Arial" w:cs="Arial"/>
        </w:rPr>
        <w:t xml:space="preserve">(2) Toto nařízení se vyvěšuje na úředních deskách krajského úřadu a všech obecních úřadů, jejichž území se týká, na dobu nejméně 15 dnů a </w:t>
      </w:r>
      <w:r w:rsidRPr="0059187C">
        <w:rPr>
          <w:rFonts w:ascii="Arial" w:eastAsia="Times New Roman" w:hAnsi="Arial" w:cs="Arial"/>
          <w:color w:val="000000"/>
          <w:shd w:val="clear" w:color="auto" w:fill="FFFFFF"/>
        </w:rPr>
        <w:t>musí být každému přístupné u krajské veterinární správy, krajského úřadu a všech obecních úřadů, jejichž území se týká. </w:t>
      </w:r>
      <w:r w:rsidRPr="0059187C">
        <w:rPr>
          <w:rFonts w:ascii="Arial" w:eastAsia="Times New Roman" w:hAnsi="Arial" w:cs="Arial"/>
        </w:rPr>
        <w:t xml:space="preserve"> </w:t>
      </w:r>
    </w:p>
    <w:p w14:paraId="7A05D28D" w14:textId="77777777" w:rsidR="0059187C" w:rsidRPr="0059187C" w:rsidRDefault="0059187C" w:rsidP="0059187C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eastAsia="Times New Roman" w:hAnsi="Arial" w:cs="Arial"/>
        </w:rPr>
      </w:pPr>
      <w:r w:rsidRPr="0059187C">
        <w:rPr>
          <w:rFonts w:ascii="Arial" w:eastAsia="Times New Roman" w:hAnsi="Arial" w:cs="Arial"/>
        </w:rPr>
        <w:lastRenderedPageBreak/>
        <w:t xml:space="preserve">(3) Státní veterinární správa zveřejní oznámení o vyhlášení nařízení ve Sbírce právních předpisů na své úřední desce po dobu alespoň 15 dnů ode dne, kdy byla o vyhlášení vyrozuměna. </w:t>
      </w:r>
    </w:p>
    <w:p w14:paraId="4C6B6F66" w14:textId="4048B067" w:rsidR="0059187C" w:rsidRPr="0059187C" w:rsidRDefault="0059187C" w:rsidP="0059187C">
      <w:pPr>
        <w:tabs>
          <w:tab w:val="left" w:pos="709"/>
          <w:tab w:val="left" w:pos="5387"/>
        </w:tabs>
        <w:spacing w:before="800" w:after="400" w:line="240" w:lineRule="auto"/>
        <w:jc w:val="both"/>
        <w:rPr>
          <w:rFonts w:ascii="Arial" w:eastAsia="Times New Roman" w:hAnsi="Arial" w:cs="Times New Roman"/>
          <w:color w:val="000000" w:themeColor="text1"/>
        </w:rPr>
      </w:pPr>
      <w:r w:rsidRPr="0059187C">
        <w:rPr>
          <w:rFonts w:ascii="Arial" w:eastAsia="Times New Roman" w:hAnsi="Arial" w:cs="Arial"/>
        </w:rPr>
        <w:t xml:space="preserve">V Ostravě dne </w:t>
      </w:r>
      <w:r w:rsidR="0091659C">
        <w:rPr>
          <w:rFonts w:ascii="Arial" w:eastAsia="Times New Roman" w:hAnsi="Arial" w:cs="Times New Roman"/>
          <w:color w:val="000000" w:themeColor="text1"/>
        </w:rPr>
        <w:t>20.06.2023</w:t>
      </w:r>
    </w:p>
    <w:p w14:paraId="509D6AF4" w14:textId="77777777" w:rsidR="0059187C" w:rsidRPr="0059187C" w:rsidRDefault="0059187C" w:rsidP="0059187C">
      <w:pPr>
        <w:spacing w:after="0" w:line="240" w:lineRule="auto"/>
        <w:ind w:left="4248"/>
        <w:jc w:val="center"/>
        <w:rPr>
          <w:rFonts w:ascii="Arial" w:eastAsia="Times New Roman" w:hAnsi="Arial" w:cs="Times New Roman"/>
          <w:lang w:eastAsia="cs-CZ"/>
        </w:rPr>
      </w:pPr>
      <w:r w:rsidRPr="0059187C">
        <w:rPr>
          <w:rFonts w:ascii="Arial" w:eastAsia="Times New Roman" w:hAnsi="Arial" w:cs="Times New Roman"/>
          <w:lang w:eastAsia="cs-CZ"/>
        </w:rPr>
        <w:t xml:space="preserve">      MVDr. Severin Kaděrka</w:t>
      </w:r>
    </w:p>
    <w:p w14:paraId="421CF6BF" w14:textId="77777777" w:rsidR="0059187C" w:rsidRPr="0059187C" w:rsidRDefault="0059187C" w:rsidP="0059187C">
      <w:pPr>
        <w:ind w:left="4963"/>
        <w:jc w:val="center"/>
        <w:rPr>
          <w:rFonts w:ascii="Arial" w:eastAsia="Times New Roman" w:hAnsi="Arial" w:cs="Arial"/>
          <w:color w:val="000000"/>
          <w:szCs w:val="20"/>
        </w:rPr>
      </w:pPr>
      <w:r w:rsidRPr="0059187C">
        <w:rPr>
          <w:rFonts w:ascii="Arial" w:eastAsia="Times New Roman" w:hAnsi="Arial" w:cs="Arial"/>
          <w:color w:val="000000"/>
          <w:szCs w:val="20"/>
        </w:rPr>
        <w:t>ředitel Krajské veterinární správy Státní veterinární správy pro Moravskoslezský kraj</w:t>
      </w:r>
    </w:p>
    <w:p w14:paraId="2AB5DDEF" w14:textId="77777777" w:rsidR="0059187C" w:rsidRPr="0059187C" w:rsidRDefault="0059187C" w:rsidP="0059187C">
      <w:pPr>
        <w:keepNext/>
        <w:autoSpaceDE w:val="0"/>
        <w:autoSpaceDN w:val="0"/>
        <w:adjustRightInd w:val="0"/>
        <w:spacing w:before="960" w:after="0" w:line="240" w:lineRule="auto"/>
        <w:rPr>
          <w:rFonts w:ascii="Arial" w:eastAsia="Times New Roman" w:hAnsi="Arial" w:cs="Arial"/>
          <w:b/>
          <w:bCs/>
          <w:szCs w:val="20"/>
          <w:lang w:eastAsia="cs-CZ"/>
        </w:rPr>
      </w:pPr>
      <w:r w:rsidRPr="0059187C">
        <w:rPr>
          <w:rFonts w:ascii="Arial" w:eastAsia="Times New Roman" w:hAnsi="Arial" w:cs="Arial"/>
          <w:b/>
          <w:bCs/>
          <w:szCs w:val="20"/>
          <w:lang w:eastAsia="cs-CZ"/>
        </w:rPr>
        <w:t>Obdrží:</w:t>
      </w:r>
    </w:p>
    <w:p w14:paraId="1E0FDD7D" w14:textId="77777777" w:rsidR="0059187C" w:rsidRPr="0059187C" w:rsidRDefault="0059187C" w:rsidP="0059187C">
      <w:pPr>
        <w:tabs>
          <w:tab w:val="left" w:pos="709"/>
          <w:tab w:val="left" w:pos="5387"/>
        </w:tabs>
        <w:spacing w:before="120" w:after="0" w:line="240" w:lineRule="auto"/>
        <w:jc w:val="both"/>
        <w:rPr>
          <w:rFonts w:ascii="Arial" w:eastAsia="Times New Roman" w:hAnsi="Arial" w:cs="Times New Roman"/>
          <w:color w:val="000000" w:themeColor="text1"/>
          <w:szCs w:val="20"/>
        </w:rPr>
      </w:pPr>
    </w:p>
    <w:p w14:paraId="61B0B8B5" w14:textId="77777777" w:rsidR="0059187C" w:rsidRPr="0059187C" w:rsidRDefault="0059187C" w:rsidP="0059187C">
      <w:pPr>
        <w:tabs>
          <w:tab w:val="left" w:pos="709"/>
          <w:tab w:val="left" w:pos="5387"/>
        </w:tabs>
        <w:spacing w:before="120" w:after="0" w:line="240" w:lineRule="auto"/>
        <w:jc w:val="both"/>
        <w:rPr>
          <w:rFonts w:ascii="Arial" w:eastAsia="Times New Roman" w:hAnsi="Arial" w:cs="Times New Roman"/>
          <w:color w:val="000000" w:themeColor="text1"/>
          <w:szCs w:val="20"/>
        </w:rPr>
      </w:pPr>
      <w:r w:rsidRPr="0059187C">
        <w:rPr>
          <w:rFonts w:ascii="Arial" w:eastAsia="Times New Roman" w:hAnsi="Arial" w:cs="Times New Roman"/>
          <w:color w:val="000000" w:themeColor="text1"/>
          <w:szCs w:val="20"/>
        </w:rPr>
        <w:t>Krajský úřad Moravskoslezský kraj prostřednictvím veřejné datové sítě do datové schránky IDS 8x6bxsd</w:t>
      </w:r>
    </w:p>
    <w:p w14:paraId="53AAEFB7" w14:textId="77777777" w:rsidR="0059187C" w:rsidRPr="0059187C" w:rsidRDefault="0059187C" w:rsidP="0059187C">
      <w:pPr>
        <w:tabs>
          <w:tab w:val="left" w:pos="709"/>
          <w:tab w:val="left" w:pos="5387"/>
        </w:tabs>
        <w:spacing w:before="120" w:after="0" w:line="240" w:lineRule="auto"/>
        <w:jc w:val="both"/>
        <w:rPr>
          <w:rFonts w:eastAsia="Times New Roman" w:cs="Times New Roman"/>
        </w:rPr>
      </w:pPr>
      <w:r w:rsidRPr="0059187C">
        <w:rPr>
          <w:rFonts w:ascii="Arial" w:eastAsia="Times New Roman" w:hAnsi="Arial" w:cs="Times New Roman"/>
          <w:color w:val="000000" w:themeColor="text1"/>
          <w:szCs w:val="20"/>
        </w:rPr>
        <w:t>Dotčené městské a obecní úřady prostřednictvím veřejné datové sítě do datové schránky</w:t>
      </w:r>
    </w:p>
    <w:p w14:paraId="5FBB11E6" w14:textId="77777777" w:rsidR="0059187C" w:rsidRPr="0059187C" w:rsidRDefault="0059187C" w:rsidP="0059187C">
      <w:pPr>
        <w:keepNext/>
        <w:keepLines/>
        <w:tabs>
          <w:tab w:val="left" w:pos="709"/>
          <w:tab w:val="left" w:pos="5387"/>
        </w:tabs>
        <w:spacing w:before="480" w:after="0" w:line="240" w:lineRule="auto"/>
        <w:jc w:val="center"/>
        <w:outlineLvl w:val="0"/>
        <w:rPr>
          <w:rFonts w:eastAsia="Times New Roman" w:cs="Times New Roman"/>
        </w:rPr>
      </w:pPr>
    </w:p>
    <w:p w14:paraId="26AA9D44" w14:textId="77777777" w:rsidR="0059187C" w:rsidRPr="0059187C" w:rsidRDefault="0059187C" w:rsidP="0059187C">
      <w:pPr>
        <w:keepNext/>
        <w:keepLines/>
        <w:tabs>
          <w:tab w:val="left" w:pos="709"/>
          <w:tab w:val="left" w:pos="5387"/>
        </w:tabs>
        <w:spacing w:before="480" w:after="0" w:line="240" w:lineRule="auto"/>
        <w:jc w:val="center"/>
        <w:outlineLvl w:val="0"/>
        <w:rPr>
          <w:rFonts w:eastAsia="Times New Roman" w:cs="Times New Roman"/>
        </w:rPr>
      </w:pPr>
    </w:p>
    <w:p w14:paraId="54F1DA4D" w14:textId="77777777" w:rsidR="00661489" w:rsidRDefault="00661489" w:rsidP="0059187C">
      <w:pPr>
        <w:keepNext/>
        <w:keepLines/>
        <w:tabs>
          <w:tab w:val="left" w:pos="709"/>
          <w:tab w:val="left" w:pos="5387"/>
        </w:tabs>
        <w:spacing w:before="480" w:after="0" w:line="240" w:lineRule="auto"/>
        <w:jc w:val="center"/>
        <w:outlineLvl w:val="0"/>
      </w:pPr>
    </w:p>
    <w:sectPr w:rsidR="00661489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4F1DA52" w14:textId="77777777" w:rsidR="00461078" w:rsidRDefault="00461078" w:rsidP="00461078">
      <w:pPr>
        <w:spacing w:after="0" w:line="240" w:lineRule="auto"/>
      </w:pPr>
      <w:r>
        <w:separator/>
      </w:r>
    </w:p>
  </w:endnote>
  <w:endnote w:type="continuationSeparator" w:id="0">
    <w:p w14:paraId="54F1DA53" w14:textId="77777777" w:rsidR="00461078" w:rsidRDefault="00461078" w:rsidP="004610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21920081"/>
      <w:docPartObj>
        <w:docPartGallery w:val="Page Numbers (Bottom of Page)"/>
        <w:docPartUnique/>
      </w:docPartObj>
    </w:sdtPr>
    <w:sdtEndPr/>
    <w:sdtContent>
      <w:p w14:paraId="54F1DA54" w14:textId="30DC755B" w:rsidR="00461078" w:rsidRDefault="00461078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564F8">
          <w:rPr>
            <w:noProof/>
          </w:rPr>
          <w:t>2</w:t>
        </w:r>
        <w:r>
          <w:fldChar w:fldCharType="end"/>
        </w:r>
      </w:p>
    </w:sdtContent>
  </w:sdt>
  <w:p w14:paraId="54F1DA55" w14:textId="77777777" w:rsidR="00461078" w:rsidRDefault="0046107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4F1DA50" w14:textId="77777777" w:rsidR="00461078" w:rsidRDefault="00461078" w:rsidP="00461078">
      <w:pPr>
        <w:spacing w:after="0" w:line="240" w:lineRule="auto"/>
      </w:pPr>
      <w:r>
        <w:separator/>
      </w:r>
    </w:p>
  </w:footnote>
  <w:footnote w:type="continuationSeparator" w:id="0">
    <w:p w14:paraId="54F1DA51" w14:textId="77777777" w:rsidR="00461078" w:rsidRDefault="00461078" w:rsidP="004610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ED3FE7"/>
    <w:multiLevelType w:val="multilevel"/>
    <w:tmpl w:val="408229A6"/>
    <w:styleLink w:val="StylVcerovovPrvndek125cm3"/>
    <w:lvl w:ilvl="0">
      <w:start w:val="1"/>
      <w:numFmt w:val="decimal"/>
      <w:pStyle w:val="lnekslo"/>
      <w:isLgl/>
      <w:suff w:val="nothing"/>
      <w:lvlText w:val="Čl. %1"/>
      <w:lvlJc w:val="center"/>
      <w:pPr>
        <w:ind w:left="0" w:firstLine="0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4D160BB2"/>
    <w:multiLevelType w:val="multilevel"/>
    <w:tmpl w:val="E390AD82"/>
    <w:lvl w:ilvl="0">
      <w:start w:val="1"/>
      <w:numFmt w:val="decimal"/>
      <w:pStyle w:val="OdstavecsloOdstavecseseznamem"/>
      <w:lvlText w:val="(%1)"/>
      <w:lvlJc w:val="left"/>
      <w:pPr>
        <w:tabs>
          <w:tab w:val="num" w:pos="1134"/>
        </w:tabs>
        <w:ind w:left="0" w:firstLine="709"/>
      </w:pPr>
      <w:rPr>
        <w:sz w:val="20"/>
        <w:szCs w:val="20"/>
      </w:rPr>
    </w:lvl>
    <w:lvl w:ilvl="1">
      <w:start w:val="4"/>
      <w:numFmt w:val="lowerLetter"/>
      <w:lvlText w:val="%2)"/>
      <w:lvlJc w:val="left"/>
      <w:pPr>
        <w:tabs>
          <w:tab w:val="num" w:pos="284"/>
        </w:tabs>
        <w:ind w:left="284" w:hanging="284"/>
      </w:p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5A791CE9"/>
    <w:multiLevelType w:val="multilevel"/>
    <w:tmpl w:val="408229A6"/>
    <w:numStyleLink w:val="StylVcerovovPrvndek125cm3"/>
  </w:abstractNum>
  <w:abstractNum w:abstractNumId="3" w15:restartNumberingAfterBreak="0">
    <w:nsid w:val="6D06568D"/>
    <w:multiLevelType w:val="multilevel"/>
    <w:tmpl w:val="D9005636"/>
    <w:lvl w:ilvl="0">
      <w:start w:val="1"/>
      <w:numFmt w:val="decimal"/>
      <w:lvlText w:val="%1."/>
      <w:lvlJc w:val="left"/>
      <w:pPr>
        <w:ind w:left="1571" w:hanging="360"/>
      </w:pPr>
    </w:lvl>
    <w:lvl w:ilvl="1">
      <w:start w:val="1"/>
      <w:numFmt w:val="lowerLetter"/>
      <w:lvlText w:val="%2."/>
      <w:lvlJc w:val="left"/>
      <w:pPr>
        <w:ind w:left="2291" w:hanging="360"/>
      </w:pPr>
    </w:lvl>
    <w:lvl w:ilvl="2">
      <w:start w:val="1"/>
      <w:numFmt w:val="lowerRoman"/>
      <w:lvlText w:val="%3."/>
      <w:lvlJc w:val="right"/>
      <w:pPr>
        <w:ind w:left="3011" w:hanging="180"/>
      </w:pPr>
    </w:lvl>
    <w:lvl w:ilvl="3">
      <w:start w:val="1"/>
      <w:numFmt w:val="decimal"/>
      <w:pStyle w:val="Bodslo"/>
      <w:lvlText w:val="%4."/>
      <w:lvlJc w:val="left"/>
      <w:pPr>
        <w:tabs>
          <w:tab w:val="num" w:pos="680"/>
        </w:tabs>
        <w:ind w:left="680" w:hanging="396"/>
      </w:pPr>
    </w:lvl>
    <w:lvl w:ilvl="4">
      <w:start w:val="1"/>
      <w:numFmt w:val="lowerLetter"/>
      <w:lvlText w:val="%5."/>
      <w:lvlJc w:val="left"/>
      <w:pPr>
        <w:ind w:left="4451" w:hanging="360"/>
      </w:pPr>
    </w:lvl>
    <w:lvl w:ilvl="5">
      <w:start w:val="1"/>
      <w:numFmt w:val="lowerRoman"/>
      <w:lvlText w:val="%6."/>
      <w:lvlJc w:val="right"/>
      <w:pPr>
        <w:ind w:left="5171" w:hanging="180"/>
      </w:pPr>
    </w:lvl>
    <w:lvl w:ilvl="6">
      <w:start w:val="1"/>
      <w:numFmt w:val="decimal"/>
      <w:lvlText w:val="%7."/>
      <w:lvlJc w:val="left"/>
      <w:pPr>
        <w:ind w:left="5891" w:hanging="360"/>
      </w:pPr>
    </w:lvl>
    <w:lvl w:ilvl="7">
      <w:start w:val="1"/>
      <w:numFmt w:val="lowerLetter"/>
      <w:lvlText w:val="%8."/>
      <w:lvlJc w:val="left"/>
      <w:pPr>
        <w:ind w:left="6611" w:hanging="360"/>
      </w:pPr>
    </w:lvl>
    <w:lvl w:ilvl="8">
      <w:start w:val="1"/>
      <w:numFmt w:val="lowerRoman"/>
      <w:lvlText w:val="%9."/>
      <w:lvlJc w:val="right"/>
      <w:pPr>
        <w:ind w:left="7331" w:hanging="180"/>
      </w:pPr>
    </w:lvl>
  </w:abstractNum>
  <w:abstractNum w:abstractNumId="4" w15:restartNumberingAfterBreak="0">
    <w:nsid w:val="76FC6345"/>
    <w:multiLevelType w:val="multilevel"/>
    <w:tmpl w:val="B50C016A"/>
    <w:lvl w:ilvl="0">
      <w:start w:val="1"/>
      <w:numFmt w:val="decimal"/>
      <w:lvlText w:val="(%1)"/>
      <w:lvlJc w:val="left"/>
      <w:pPr>
        <w:tabs>
          <w:tab w:val="num" w:pos="1134"/>
        </w:tabs>
        <w:ind w:left="0" w:firstLine="709"/>
      </w:pPr>
      <w:rPr>
        <w:sz w:val="24"/>
      </w:rPr>
    </w:lvl>
    <w:lvl w:ilvl="1">
      <w:start w:val="1"/>
      <w:numFmt w:val="lowerLetter"/>
      <w:pStyle w:val="Pododstavec"/>
      <w:lvlText w:val="%2)"/>
      <w:lvlJc w:val="left"/>
      <w:pPr>
        <w:tabs>
          <w:tab w:val="num" w:pos="284"/>
        </w:tabs>
        <w:ind w:left="284" w:hanging="284"/>
      </w:pPr>
      <w:rPr>
        <w:rFonts w:ascii="Arial" w:hAnsi="Arial" w:cs="Arial" w:hint="default"/>
        <w:b w:val="0"/>
        <w:i w:val="0"/>
        <w:sz w:val="20"/>
        <w:szCs w:val="20"/>
      </w:r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0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lvl w:ilvl="0">
        <w:start w:val="1"/>
        <w:numFmt w:val="decimal"/>
        <w:isLgl/>
        <w:suff w:val="nothing"/>
        <w:lvlText w:val="Čl. %1"/>
        <w:lvlJc w:val="center"/>
        <w:pPr>
          <w:ind w:left="0" w:firstLine="0"/>
        </w:pPr>
        <w:rPr>
          <w:rFonts w:ascii="Arial" w:hAnsi="Arial" w:cs="Arial" w:hint="default"/>
          <w:b w:val="0"/>
          <w:i w:val="0"/>
          <w:sz w:val="20"/>
          <w:szCs w:val="20"/>
        </w:rPr>
      </w:lvl>
    </w:lvlOverride>
    <w:lvlOverride w:ilvl="1">
      <w:lvl w:ilvl="1">
        <w:start w:val="1"/>
        <w:numFmt w:val="lowerLetter"/>
        <w:lvlText w:val="%2)"/>
        <w:lvlJc w:val="left"/>
        <w:pPr>
          <w:ind w:left="720" w:hanging="360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ind w:left="1080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F56"/>
    <w:rsid w:val="000564F8"/>
    <w:rsid w:val="00256328"/>
    <w:rsid w:val="00293155"/>
    <w:rsid w:val="002A50FB"/>
    <w:rsid w:val="00312826"/>
    <w:rsid w:val="00325D0D"/>
    <w:rsid w:val="00362F56"/>
    <w:rsid w:val="00382079"/>
    <w:rsid w:val="003F21AB"/>
    <w:rsid w:val="00451AE7"/>
    <w:rsid w:val="00461078"/>
    <w:rsid w:val="005619D3"/>
    <w:rsid w:val="0059187C"/>
    <w:rsid w:val="00616664"/>
    <w:rsid w:val="00640FB7"/>
    <w:rsid w:val="00661489"/>
    <w:rsid w:val="00740498"/>
    <w:rsid w:val="0084322E"/>
    <w:rsid w:val="009066E7"/>
    <w:rsid w:val="0091659C"/>
    <w:rsid w:val="009637B6"/>
    <w:rsid w:val="00B86F06"/>
    <w:rsid w:val="00BD692F"/>
    <w:rsid w:val="00D129B0"/>
    <w:rsid w:val="00D1679B"/>
    <w:rsid w:val="00D167E6"/>
    <w:rsid w:val="00DC4873"/>
    <w:rsid w:val="00ED57F1"/>
    <w:rsid w:val="00FB3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F1DA1C"/>
  <w15:chartTrackingRefBased/>
  <w15:docId w15:val="{8673A8FF-F783-4374-B84F-D4DC7EE34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1666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lnekslo">
    <w:name w:val="Článek číslo"/>
    <w:basedOn w:val="Normln"/>
    <w:next w:val="Normln"/>
    <w:qFormat/>
    <w:rsid w:val="00616664"/>
    <w:pPr>
      <w:keepNext/>
      <w:numPr>
        <w:numId w:val="1"/>
      </w:numPr>
      <w:spacing w:before="480" w:after="0" w:line="240" w:lineRule="auto"/>
      <w:ind w:left="284"/>
      <w:jc w:val="center"/>
      <w:outlineLvl w:val="0"/>
    </w:pPr>
    <w:rPr>
      <w:rFonts w:ascii="Arial" w:eastAsia="Times New Roman" w:hAnsi="Arial" w:cs="Arial"/>
      <w:kern w:val="32"/>
      <w:sz w:val="20"/>
      <w:szCs w:val="24"/>
      <w:lang w:eastAsia="cs-CZ"/>
    </w:rPr>
  </w:style>
  <w:style w:type="numbering" w:customStyle="1" w:styleId="StylVcerovovPrvndek125cm3">
    <w:name w:val="Styl Víceúrovňové První řádek:  125 cm3"/>
    <w:basedOn w:val="Bezseznamu"/>
    <w:rsid w:val="00616664"/>
    <w:pPr>
      <w:numPr>
        <w:numId w:val="1"/>
      </w:numPr>
    </w:pPr>
  </w:style>
  <w:style w:type="paragraph" w:customStyle="1" w:styleId="Bodslo">
    <w:name w:val="Bod číslo"/>
    <w:basedOn w:val="Normln"/>
    <w:autoRedefine/>
    <w:rsid w:val="00616664"/>
    <w:pPr>
      <w:numPr>
        <w:ilvl w:val="3"/>
        <w:numId w:val="2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Pododstavec">
    <w:name w:val="Pododstavec"/>
    <w:basedOn w:val="Normln"/>
    <w:rsid w:val="00616664"/>
    <w:pPr>
      <w:numPr>
        <w:ilvl w:val="1"/>
        <w:numId w:val="4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OdstavecsloOdstavecseseznamem">
    <w:name w:val="Odstavec číslo  (Odstavec se seznamem)"/>
    <w:basedOn w:val="Normln"/>
    <w:autoRedefine/>
    <w:rsid w:val="00616664"/>
    <w:pPr>
      <w:numPr>
        <w:numId w:val="5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character" w:styleId="Zstupntext">
    <w:name w:val="Placeholder Text"/>
    <w:basedOn w:val="Standardnpsmoodstavce"/>
    <w:uiPriority w:val="99"/>
    <w:rsid w:val="00616664"/>
    <w:rPr>
      <w:color w:val="808080"/>
    </w:rPr>
  </w:style>
  <w:style w:type="paragraph" w:styleId="Odstavecseseznamem">
    <w:name w:val="List Paragraph"/>
    <w:basedOn w:val="Normln"/>
    <w:uiPriority w:val="34"/>
    <w:qFormat/>
    <w:rsid w:val="00616664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61078"/>
  </w:style>
  <w:style w:type="paragraph" w:styleId="Zpat">
    <w:name w:val="footer"/>
    <w:basedOn w:val="Normln"/>
    <w:link w:val="Zpat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610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575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8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AEC567BA72B2431BA210BBA91CC550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F56C265-4AA9-4845-9362-4215536D6A3E}"/>
      </w:docPartPr>
      <w:docPartBody>
        <w:p w:rsidR="003A5764" w:rsidRDefault="00702975" w:rsidP="00702975">
          <w:pPr>
            <w:pStyle w:val="AEC567BA72B2431BA210BBA91CC550D3"/>
          </w:pPr>
          <w:r>
            <w:rPr>
              <w:rStyle w:val="Zstupntext"/>
            </w:rPr>
            <w:t>Klikněte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2975"/>
    <w:rsid w:val="003A5764"/>
    <w:rsid w:val="005E611E"/>
    <w:rsid w:val="007029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rsid w:val="005E611E"/>
    <w:rPr>
      <w:color w:val="808080"/>
    </w:rPr>
  </w:style>
  <w:style w:type="paragraph" w:customStyle="1" w:styleId="AEC567BA72B2431BA210BBA91CC550D3">
    <w:name w:val="AEC567BA72B2431BA210BBA91CC550D3"/>
    <w:rsid w:val="00702975"/>
  </w:style>
  <w:style w:type="paragraph" w:customStyle="1" w:styleId="09019A060EA54729B9A4B095006CF79C">
    <w:name w:val="09019A060EA54729B9A4B095006CF79C"/>
    <w:rsid w:val="00702975"/>
  </w:style>
  <w:style w:type="paragraph" w:customStyle="1" w:styleId="ECD8369AEF8F49D2B5868D941681B368">
    <w:name w:val="ECD8369AEF8F49D2B5868D941681B368"/>
    <w:rsid w:val="00702975"/>
  </w:style>
  <w:style w:type="paragraph" w:customStyle="1" w:styleId="25FFED8B119A408AA11F4AF114A51998">
    <w:name w:val="25FFED8B119A408AA11F4AF114A51998"/>
    <w:rsid w:val="00702975"/>
  </w:style>
  <w:style w:type="paragraph" w:customStyle="1" w:styleId="CC6A4A7C714A43CA9F10A01EEEB68DD2">
    <w:name w:val="CC6A4A7C714A43CA9F10A01EEEB68DD2"/>
    <w:rsid w:val="00702975"/>
  </w:style>
  <w:style w:type="paragraph" w:customStyle="1" w:styleId="43A1B0C999A94009B180DF2746317499">
    <w:name w:val="43A1B0C999A94009B180DF2746317499"/>
    <w:rsid w:val="00702975"/>
  </w:style>
  <w:style w:type="paragraph" w:customStyle="1" w:styleId="2EC8FEA8FBCE4A44B052AD4B73558A73">
    <w:name w:val="2EC8FEA8FBCE4A44B052AD4B73558A73"/>
    <w:rsid w:val="00702975"/>
  </w:style>
  <w:style w:type="paragraph" w:customStyle="1" w:styleId="4BB306C980E642A8B1176F0BF7984D15">
    <w:name w:val="4BB306C980E642A8B1176F0BF7984D15"/>
    <w:rsid w:val="00702975"/>
  </w:style>
  <w:style w:type="paragraph" w:customStyle="1" w:styleId="3C464E223784432FA088518804B91B53">
    <w:name w:val="3C464E223784432FA088518804B91B53"/>
    <w:rsid w:val="003A5764"/>
  </w:style>
  <w:style w:type="paragraph" w:customStyle="1" w:styleId="2B821DA640BD4975B29E97C68665D044">
    <w:name w:val="2B821DA640BD4975B29E97C68665D044"/>
    <w:rsid w:val="003A5764"/>
  </w:style>
  <w:style w:type="paragraph" w:customStyle="1" w:styleId="ADC36BCEB53649448DAA63879E156008">
    <w:name w:val="ADC36BCEB53649448DAA63879E156008"/>
    <w:rsid w:val="003A576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697</Words>
  <Characters>4117</Characters>
  <Application>Microsoft Office Word</Application>
  <DocSecurity>4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St?tn? veterin?rn? spr?va</Company>
  <LinksUpToDate>false</LinksUpToDate>
  <CharactersWithSpaces>4805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Michaela Tillerová</dc:creator>
  <cp:keywords/>
  <dc:description/>
  <cp:lastModifiedBy>Jana Cihlářová</cp:lastModifiedBy>
  <cp:revision>2</cp:revision>
  <dcterms:created xsi:type="dcterms:W3CDTF">2023-06-20T08:31:00Z</dcterms:created>
  <dcterms:modified xsi:type="dcterms:W3CDTF">2023-06-20T08:31:00Z</dcterms:modified>
</cp:coreProperties>
</file>