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8492F" w14:textId="4B28FF90" w:rsidR="005D236D" w:rsidRPr="00DC7098" w:rsidRDefault="005D236D" w:rsidP="005D23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C7098">
        <w:rPr>
          <w:rFonts w:ascii="Arial" w:hAnsi="Arial" w:cs="Arial"/>
          <w:b/>
          <w:sz w:val="24"/>
          <w:szCs w:val="24"/>
        </w:rPr>
        <w:t xml:space="preserve">Obec </w:t>
      </w:r>
      <w:r w:rsidR="00DC7098" w:rsidRPr="00DC7098">
        <w:rPr>
          <w:rFonts w:ascii="Arial" w:hAnsi="Arial" w:cs="Arial"/>
          <w:b/>
          <w:sz w:val="24"/>
          <w:szCs w:val="24"/>
        </w:rPr>
        <w:t>Chotěšov</w:t>
      </w:r>
    </w:p>
    <w:p w14:paraId="412C5575" w14:textId="7E52FCED" w:rsidR="005D236D" w:rsidRPr="00DC7098" w:rsidRDefault="005D236D" w:rsidP="005D23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C7098">
        <w:rPr>
          <w:rFonts w:ascii="Arial" w:hAnsi="Arial" w:cs="Arial"/>
          <w:b/>
          <w:sz w:val="24"/>
          <w:szCs w:val="24"/>
        </w:rPr>
        <w:t xml:space="preserve">Zastupitelstvo obce </w:t>
      </w:r>
      <w:r w:rsidR="00DC7098" w:rsidRPr="00DC7098">
        <w:rPr>
          <w:rFonts w:ascii="Arial" w:hAnsi="Arial" w:cs="Arial"/>
          <w:b/>
          <w:sz w:val="24"/>
          <w:szCs w:val="24"/>
        </w:rPr>
        <w:t>Chotěšov</w:t>
      </w:r>
    </w:p>
    <w:p w14:paraId="5CD74AFC" w14:textId="77777777" w:rsidR="005D236D" w:rsidRPr="00DC7098" w:rsidRDefault="005D236D" w:rsidP="005D23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A648B73" w14:textId="1B82A0F2" w:rsidR="005D236D" w:rsidRPr="00DC7098" w:rsidRDefault="005D236D" w:rsidP="005D23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C7098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DC7098" w:rsidRPr="00DC7098">
        <w:rPr>
          <w:rFonts w:ascii="Arial" w:hAnsi="Arial" w:cs="Arial"/>
          <w:b/>
          <w:sz w:val="24"/>
          <w:szCs w:val="24"/>
        </w:rPr>
        <w:t>Chotěšov</w:t>
      </w:r>
      <w:r w:rsidRPr="00DC7098">
        <w:rPr>
          <w:rFonts w:ascii="Arial" w:hAnsi="Arial" w:cs="Arial"/>
          <w:b/>
          <w:sz w:val="24"/>
          <w:szCs w:val="24"/>
        </w:rPr>
        <w:t xml:space="preserve">, kterou se zvyšuje koeficient, jímž se násobí sazba daně u </w:t>
      </w:r>
      <w:r w:rsidR="003178C7">
        <w:rPr>
          <w:rFonts w:ascii="Arial" w:hAnsi="Arial" w:cs="Arial"/>
          <w:b/>
          <w:sz w:val="24"/>
          <w:szCs w:val="24"/>
        </w:rPr>
        <w:t xml:space="preserve">skupiny stavebních pozemků a u </w:t>
      </w:r>
      <w:r w:rsidRPr="00DC7098">
        <w:rPr>
          <w:rFonts w:ascii="Arial" w:hAnsi="Arial" w:cs="Arial"/>
          <w:b/>
          <w:sz w:val="24"/>
          <w:szCs w:val="24"/>
        </w:rPr>
        <w:t>vybraných skupin staveb a jednotek</w:t>
      </w:r>
    </w:p>
    <w:p w14:paraId="0E4695D2" w14:textId="77777777" w:rsidR="005D236D" w:rsidRPr="00DC7098" w:rsidRDefault="005D236D" w:rsidP="005D236D">
      <w:pPr>
        <w:spacing w:line="276" w:lineRule="auto"/>
        <w:jc w:val="center"/>
        <w:rPr>
          <w:rFonts w:ascii="Arial" w:hAnsi="Arial" w:cs="Arial"/>
        </w:rPr>
      </w:pPr>
    </w:p>
    <w:p w14:paraId="44EE4100" w14:textId="1B8A0F12" w:rsidR="005D236D" w:rsidRDefault="005D236D" w:rsidP="005D23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Pr="00DC7098">
        <w:rPr>
          <w:rFonts w:ascii="Arial" w:hAnsi="Arial" w:cs="Arial"/>
        </w:rPr>
        <w:t xml:space="preserve">obce </w:t>
      </w:r>
      <w:r w:rsidR="00DC7098" w:rsidRPr="00DC7098">
        <w:rPr>
          <w:rFonts w:ascii="Arial" w:hAnsi="Arial" w:cs="Arial"/>
        </w:rPr>
        <w:t>Chotěšov</w:t>
      </w:r>
      <w:r w:rsidRPr="00DC70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DF22B8">
        <w:rPr>
          <w:rFonts w:ascii="Arial" w:hAnsi="Arial" w:cs="Arial"/>
        </w:rPr>
        <w:t>18.9.2024</w:t>
      </w:r>
      <w:r w:rsidRPr="00851874">
        <w:rPr>
          <w:rFonts w:ascii="Arial" w:hAnsi="Arial" w:cs="Arial"/>
        </w:rPr>
        <w:t xml:space="preserve"> usneslo vydat na</w:t>
      </w:r>
      <w:r>
        <w:rPr>
          <w:rFonts w:ascii="Arial" w:hAnsi="Arial" w:cs="Arial"/>
        </w:rPr>
        <w:t> </w:t>
      </w:r>
      <w:r w:rsidRPr="00851874">
        <w:rPr>
          <w:rFonts w:ascii="Arial" w:hAnsi="Arial" w:cs="Arial"/>
        </w:rPr>
        <w:t>základě</w:t>
      </w:r>
      <w:r w:rsidR="003178C7">
        <w:rPr>
          <w:rFonts w:ascii="Arial" w:hAnsi="Arial" w:cs="Arial"/>
        </w:rPr>
        <w:t xml:space="preserve"> § 6 odst. 4 a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11</w:t>
      </w:r>
      <w:r w:rsidRPr="00DA3552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5</w:t>
      </w:r>
      <w:r w:rsidRPr="00DA35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2 písm. h) zákona č.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128/2000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0340812F" w14:textId="77777777" w:rsidR="005D236D" w:rsidRDefault="005D236D" w:rsidP="005D236D">
      <w:pPr>
        <w:spacing w:line="276" w:lineRule="auto"/>
        <w:rPr>
          <w:rFonts w:ascii="Arial" w:hAnsi="Arial" w:cs="Arial"/>
        </w:rPr>
      </w:pPr>
    </w:p>
    <w:p w14:paraId="4A8CAB99" w14:textId="77777777" w:rsidR="005D236D" w:rsidRDefault="005D236D" w:rsidP="005D23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19FD8CA" w14:textId="5830F0C1" w:rsidR="005D236D" w:rsidRPr="005F7FAE" w:rsidRDefault="005D236D" w:rsidP="005D23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Zvýšení koeficientu u </w:t>
      </w:r>
      <w:r w:rsidR="003178C7">
        <w:rPr>
          <w:rFonts w:ascii="Arial" w:hAnsi="Arial" w:cs="Arial"/>
          <w:b/>
          <w:szCs w:val="24"/>
        </w:rPr>
        <w:t xml:space="preserve">skupiny stavebních pozemků </w:t>
      </w:r>
    </w:p>
    <w:p w14:paraId="23A74A7D" w14:textId="74D2DCBB" w:rsidR="002503F3" w:rsidRDefault="005D236D" w:rsidP="005D236D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178C7">
        <w:rPr>
          <w:rFonts w:ascii="Arial" w:hAnsi="Arial" w:cs="Arial"/>
        </w:rPr>
        <w:t xml:space="preserve">U pozemků zařazených do skupiny </w:t>
      </w:r>
      <w:r w:rsidR="003178C7" w:rsidRPr="00C160D8">
        <w:rPr>
          <w:rFonts w:ascii="Arial" w:hAnsi="Arial" w:cs="Arial"/>
        </w:rPr>
        <w:t xml:space="preserve">stavebních pozemků </w:t>
      </w:r>
      <w:r w:rsidR="003178C7">
        <w:rPr>
          <w:rFonts w:ascii="Arial" w:hAnsi="Arial" w:cs="Arial"/>
        </w:rPr>
        <w:t>se koeficient, jímž se násobí sazba daně, zvyšuje o jednu kategorii podle členění koeficientů dle § 6 odst. 3 zákona o dani z nemovitých věcí, a to pro všechny tyto pozemky na území jednotlivého katastrálního území</w:t>
      </w:r>
      <w:r w:rsidR="002503F3">
        <w:rPr>
          <w:rFonts w:ascii="Arial" w:hAnsi="Arial" w:cs="Arial"/>
        </w:rPr>
        <w:t>:</w:t>
      </w:r>
    </w:p>
    <w:p w14:paraId="5A02EB92" w14:textId="662300E9" w:rsidR="005D236D" w:rsidRPr="00B11D2D" w:rsidRDefault="00DC7098" w:rsidP="005D236D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Chotěšov</w:t>
      </w:r>
      <w:r w:rsidR="005D236D" w:rsidRPr="00B11D2D">
        <w:rPr>
          <w:rFonts w:ascii="Arial" w:hAnsi="Arial" w:cs="Arial"/>
        </w:rPr>
        <w:tab/>
      </w:r>
      <w:r w:rsidR="005D236D" w:rsidRPr="00B11D2D">
        <w:rPr>
          <w:rFonts w:ascii="Arial" w:hAnsi="Arial" w:cs="Arial"/>
        </w:rPr>
        <w:tab/>
      </w:r>
      <w:r w:rsidR="005D236D" w:rsidRPr="00B11D2D">
        <w:rPr>
          <w:rFonts w:ascii="Arial" w:hAnsi="Arial" w:cs="Arial"/>
        </w:rPr>
        <w:tab/>
      </w:r>
      <w:r w:rsidR="005D236D" w:rsidRPr="00B11D2D">
        <w:rPr>
          <w:rFonts w:ascii="Arial" w:hAnsi="Arial" w:cs="Arial"/>
        </w:rPr>
        <w:tab/>
      </w:r>
    </w:p>
    <w:p w14:paraId="3D1416CE" w14:textId="4A1B12B2" w:rsidR="005D236D" w:rsidRPr="00B11D2D" w:rsidRDefault="00DC7098" w:rsidP="005D236D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Mantov</w:t>
      </w:r>
      <w:r w:rsidR="005D236D" w:rsidRPr="00B11D2D">
        <w:rPr>
          <w:rFonts w:ascii="Arial" w:hAnsi="Arial" w:cs="Arial"/>
        </w:rPr>
        <w:tab/>
      </w:r>
      <w:r w:rsidR="005D236D" w:rsidRPr="00B11D2D">
        <w:rPr>
          <w:rFonts w:ascii="Arial" w:hAnsi="Arial" w:cs="Arial"/>
        </w:rPr>
        <w:tab/>
      </w:r>
      <w:r w:rsidR="005D236D" w:rsidRPr="00B11D2D">
        <w:rPr>
          <w:rFonts w:ascii="Arial" w:hAnsi="Arial" w:cs="Arial"/>
        </w:rPr>
        <w:tab/>
      </w:r>
      <w:r w:rsidR="005D236D" w:rsidRPr="00B11D2D">
        <w:rPr>
          <w:rFonts w:ascii="Arial" w:hAnsi="Arial" w:cs="Arial"/>
        </w:rPr>
        <w:tab/>
      </w:r>
    </w:p>
    <w:p w14:paraId="46BBC3B6" w14:textId="05A7556C" w:rsidR="005D236D" w:rsidRPr="00456689" w:rsidRDefault="00DC7098" w:rsidP="005D236D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Losina</w:t>
      </w:r>
    </w:p>
    <w:p w14:paraId="7B88D836" w14:textId="72CC34B3" w:rsidR="005D236D" w:rsidRDefault="002503F3" w:rsidP="005D236D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9EADABA" w14:textId="4E9C2B2B" w:rsidR="002503F3" w:rsidRDefault="002503F3" w:rsidP="002503F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41D606D5" w14:textId="6890F7AC" w:rsidR="002503F3" w:rsidRPr="005F7FAE" w:rsidRDefault="002503F3" w:rsidP="002503F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vybraných skupin staveb a jednotek</w:t>
      </w:r>
    </w:p>
    <w:p w14:paraId="4136DABE" w14:textId="5F5D5F3F" w:rsidR="002503F3" w:rsidRDefault="002503F3" w:rsidP="002503F3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zdanitelných staveb zařazených ve skupině obytných budov a u zdanitelných jednotek zařazených ve skupině ostatních zdanitelných jednotek se koeficient, jímž se násobí sazba daně, zvyšuje o jednu kategorii podle členění koeficientů dle </w:t>
      </w:r>
      <w:r w:rsidRPr="003F4F73">
        <w:rPr>
          <w:rFonts w:ascii="Arial" w:hAnsi="Arial" w:cs="Arial"/>
        </w:rPr>
        <w:t>§ 11 odst. 4</w:t>
      </w:r>
      <w:r>
        <w:rPr>
          <w:rFonts w:ascii="Arial" w:hAnsi="Arial" w:cs="Arial"/>
        </w:rPr>
        <w:t xml:space="preserve"> zákona o dani z nemovitých věcí, a to pro všechny tyto zdanitelné stavby a jednotky na území jednotlivého katastrálního území:</w:t>
      </w:r>
    </w:p>
    <w:p w14:paraId="707290A0" w14:textId="77777777" w:rsidR="002503F3" w:rsidRPr="00B11D2D" w:rsidRDefault="002503F3" w:rsidP="002503F3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Chotěšov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14:paraId="762346A7" w14:textId="77777777" w:rsidR="002503F3" w:rsidRPr="00B11D2D" w:rsidRDefault="002503F3" w:rsidP="002503F3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Mantov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14:paraId="425A70AD" w14:textId="77777777" w:rsidR="002503F3" w:rsidRPr="00456689" w:rsidRDefault="002503F3" w:rsidP="002503F3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Losina</w:t>
      </w:r>
    </w:p>
    <w:p w14:paraId="108FDBAB" w14:textId="77777777" w:rsidR="002503F3" w:rsidRPr="00900ACE" w:rsidRDefault="002503F3" w:rsidP="005D236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BDB98BC" w14:textId="5B08C5AD" w:rsidR="005D236D" w:rsidRPr="005F7FAE" w:rsidRDefault="005D236D" w:rsidP="005D23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503F3">
        <w:rPr>
          <w:rFonts w:ascii="Arial" w:hAnsi="Arial" w:cs="Arial"/>
          <w:b/>
        </w:rPr>
        <w:t>3</w:t>
      </w:r>
    </w:p>
    <w:p w14:paraId="427F4DB9" w14:textId="77777777" w:rsidR="005D236D" w:rsidRPr="005F7FAE" w:rsidRDefault="005D236D" w:rsidP="005D23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8D57B7D" w14:textId="440C0FFF" w:rsidR="005D236D" w:rsidRPr="0062486B" w:rsidRDefault="005D236D" w:rsidP="005D23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DC7098">
        <w:rPr>
          <w:rFonts w:ascii="Arial" w:hAnsi="Arial" w:cs="Arial"/>
        </w:rPr>
        <w:t xml:space="preserve">obce </w:t>
      </w:r>
      <w:r w:rsidR="00DC7098" w:rsidRPr="00DC7098">
        <w:rPr>
          <w:rFonts w:ascii="Arial" w:hAnsi="Arial" w:cs="Arial"/>
        </w:rPr>
        <w:t>Chotěšov</w:t>
      </w:r>
      <w:r w:rsidRPr="00DC7098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č.</w:t>
      </w:r>
      <w:r w:rsidR="00DC7098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DC7098">
        <w:rPr>
          <w:rFonts w:ascii="Arial" w:hAnsi="Arial" w:cs="Arial"/>
        </w:rPr>
        <w:t>2009</w:t>
      </w:r>
      <w:r w:rsidRPr="0062486B">
        <w:rPr>
          <w:rFonts w:ascii="Arial" w:hAnsi="Arial" w:cs="Arial"/>
        </w:rPr>
        <w:t xml:space="preserve">, </w:t>
      </w:r>
      <w:r w:rsidR="00DC7098">
        <w:rPr>
          <w:rFonts w:ascii="Arial" w:hAnsi="Arial" w:cs="Arial"/>
        </w:rPr>
        <w:t>o stanovení koeficientu pro výpočet daně z nemovitosti pro rok 2010</w:t>
      </w:r>
      <w:r w:rsidRPr="0062486B">
        <w:rPr>
          <w:rFonts w:ascii="Arial" w:hAnsi="Arial" w:cs="Arial"/>
        </w:rPr>
        <w:t xml:space="preserve">, ze dne </w:t>
      </w:r>
      <w:r w:rsidR="00DC7098">
        <w:rPr>
          <w:rFonts w:ascii="Arial" w:hAnsi="Arial" w:cs="Arial"/>
        </w:rPr>
        <w:t>26.11.2009.</w:t>
      </w:r>
    </w:p>
    <w:p w14:paraId="2C8518E8" w14:textId="77777777" w:rsidR="00435182" w:rsidRDefault="00435182" w:rsidP="005D236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40EF476" w14:textId="77777777" w:rsidR="005D236D" w:rsidRPr="005F7FAE" w:rsidRDefault="005D236D" w:rsidP="005D23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CC51B07" w14:textId="77777777" w:rsidR="005D236D" w:rsidRPr="00834C11" w:rsidRDefault="005D236D" w:rsidP="005D23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5F7FAE">
        <w:rPr>
          <w:rFonts w:ascii="Arial" w:hAnsi="Arial" w:cs="Arial"/>
          <w:b/>
        </w:rPr>
        <w:t>Účinnost</w:t>
      </w:r>
    </w:p>
    <w:p w14:paraId="50AA8BF2" w14:textId="661EFDD3" w:rsidR="005D236D" w:rsidRDefault="005D236D" w:rsidP="005D23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>
        <w:rPr>
          <w:rFonts w:ascii="Arial" w:hAnsi="Arial" w:cs="Arial"/>
        </w:rPr>
        <w:t xml:space="preserve"> 1. ledna </w:t>
      </w:r>
      <w:r w:rsidR="00DC7098">
        <w:rPr>
          <w:rFonts w:ascii="Arial" w:hAnsi="Arial" w:cs="Arial"/>
        </w:rPr>
        <w:t>2025.</w:t>
      </w:r>
    </w:p>
    <w:p w14:paraId="39C7A9CB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3F241662" w14:textId="77777777" w:rsidR="005D236D" w:rsidRDefault="005D236D" w:rsidP="005D236D">
      <w:pPr>
        <w:spacing w:line="276" w:lineRule="auto"/>
        <w:rPr>
          <w:rFonts w:ascii="Arial" w:hAnsi="Arial" w:cs="Arial"/>
        </w:rPr>
      </w:pPr>
    </w:p>
    <w:p w14:paraId="2051BFD1" w14:textId="77777777" w:rsidR="002503F3" w:rsidRDefault="002503F3" w:rsidP="005D236D">
      <w:pPr>
        <w:spacing w:line="276" w:lineRule="auto"/>
        <w:rPr>
          <w:rFonts w:ascii="Arial" w:hAnsi="Arial" w:cs="Arial"/>
        </w:rPr>
      </w:pPr>
    </w:p>
    <w:p w14:paraId="7D9B4580" w14:textId="77777777" w:rsidR="002B7E82" w:rsidRPr="0062486B" w:rsidRDefault="002B7E82" w:rsidP="005D236D">
      <w:pPr>
        <w:spacing w:line="276" w:lineRule="auto"/>
        <w:rPr>
          <w:rFonts w:ascii="Arial" w:hAnsi="Arial" w:cs="Arial"/>
        </w:rPr>
      </w:pPr>
    </w:p>
    <w:p w14:paraId="667B96A6" w14:textId="5534576E" w:rsidR="005D236D" w:rsidRDefault="00DC7098" w:rsidP="00DC7098">
      <w:pPr>
        <w:tabs>
          <w:tab w:val="left" w:pos="5685"/>
          <w:tab w:val="left" w:pos="612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ab/>
        <w:t>…..…………………………………</w:t>
      </w:r>
    </w:p>
    <w:p w14:paraId="26F10CD2" w14:textId="3B24FBF0" w:rsidR="00DC7098" w:rsidRDefault="00DC7098" w:rsidP="00DC7098">
      <w:pPr>
        <w:tabs>
          <w:tab w:val="left" w:pos="61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Daniel Koláček v.r.</w:t>
      </w:r>
      <w:r>
        <w:rPr>
          <w:rFonts w:ascii="Arial" w:hAnsi="Arial" w:cs="Arial"/>
        </w:rPr>
        <w:tab/>
        <w:t xml:space="preserve">        Pavel Malina v.r.</w:t>
      </w:r>
    </w:p>
    <w:p w14:paraId="3E21F2F7" w14:textId="2C04C628" w:rsidR="00DC7098" w:rsidRPr="00DC7098" w:rsidRDefault="00DC7098" w:rsidP="00DC7098">
      <w:pPr>
        <w:tabs>
          <w:tab w:val="left" w:pos="6120"/>
        </w:tabs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starosta obce</w:t>
      </w:r>
      <w:r>
        <w:rPr>
          <w:rFonts w:ascii="Arial" w:hAnsi="Arial" w:cs="Arial"/>
        </w:rPr>
        <w:tab/>
        <w:t xml:space="preserve">      místostarosta obce</w:t>
      </w:r>
    </w:p>
    <w:sectPr w:rsidR="00DC7098" w:rsidRPr="00DC7098" w:rsidSect="002503F3">
      <w:footerReference w:type="default" r:id="rId8"/>
      <w:footnotePr>
        <w:numRestart w:val="eachSect"/>
      </w:footnotePr>
      <w:type w:val="continuous"/>
      <w:pgSz w:w="11906" w:h="16838"/>
      <w:pgMar w:top="113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0D22E" w14:textId="77777777" w:rsidR="00BF60F4" w:rsidRDefault="00BF60F4" w:rsidP="006A579C">
      <w:pPr>
        <w:spacing w:after="0"/>
      </w:pPr>
      <w:r>
        <w:separator/>
      </w:r>
    </w:p>
  </w:endnote>
  <w:endnote w:type="continuationSeparator" w:id="0">
    <w:p w14:paraId="3CA92564" w14:textId="77777777" w:rsidR="00BF60F4" w:rsidRDefault="00BF60F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B6A7F" w14:textId="77777777" w:rsidR="00BF60F4" w:rsidRDefault="00BF60F4" w:rsidP="006A579C">
      <w:pPr>
        <w:spacing w:after="0"/>
      </w:pPr>
      <w:r>
        <w:separator/>
      </w:r>
    </w:p>
  </w:footnote>
  <w:footnote w:type="continuationSeparator" w:id="0">
    <w:p w14:paraId="7A678806" w14:textId="77777777" w:rsidR="00BF60F4" w:rsidRDefault="00BF60F4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2585D"/>
    <w:multiLevelType w:val="hybridMultilevel"/>
    <w:tmpl w:val="C3F65B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8843">
    <w:abstractNumId w:val="3"/>
  </w:num>
  <w:num w:numId="2" w16cid:durableId="1783452120">
    <w:abstractNumId w:val="5"/>
  </w:num>
  <w:num w:numId="3" w16cid:durableId="667253965">
    <w:abstractNumId w:val="4"/>
  </w:num>
  <w:num w:numId="4" w16cid:durableId="59712188">
    <w:abstractNumId w:val="29"/>
  </w:num>
  <w:num w:numId="5" w16cid:durableId="1425953104">
    <w:abstractNumId w:val="18"/>
  </w:num>
  <w:num w:numId="6" w16cid:durableId="1156147659">
    <w:abstractNumId w:val="22"/>
  </w:num>
  <w:num w:numId="7" w16cid:durableId="932710417">
    <w:abstractNumId w:val="34"/>
  </w:num>
  <w:num w:numId="8" w16cid:durableId="382221951">
    <w:abstractNumId w:val="26"/>
  </w:num>
  <w:num w:numId="9" w16cid:durableId="407507084">
    <w:abstractNumId w:val="19"/>
  </w:num>
  <w:num w:numId="10" w16cid:durableId="1277636940">
    <w:abstractNumId w:val="21"/>
  </w:num>
  <w:num w:numId="11" w16cid:durableId="444740315">
    <w:abstractNumId w:val="0"/>
  </w:num>
  <w:num w:numId="12" w16cid:durableId="1997025281">
    <w:abstractNumId w:val="20"/>
  </w:num>
  <w:num w:numId="13" w16cid:durableId="916672182">
    <w:abstractNumId w:val="8"/>
  </w:num>
  <w:num w:numId="14" w16cid:durableId="397481763">
    <w:abstractNumId w:val="31"/>
  </w:num>
  <w:num w:numId="15" w16cid:durableId="353579532">
    <w:abstractNumId w:val="27"/>
  </w:num>
  <w:num w:numId="16" w16cid:durableId="1740328846">
    <w:abstractNumId w:val="13"/>
  </w:num>
  <w:num w:numId="17" w16cid:durableId="2061586120">
    <w:abstractNumId w:val="24"/>
  </w:num>
  <w:num w:numId="18" w16cid:durableId="382483485">
    <w:abstractNumId w:val="1"/>
  </w:num>
  <w:num w:numId="19" w16cid:durableId="601301545">
    <w:abstractNumId w:val="35"/>
  </w:num>
  <w:num w:numId="20" w16cid:durableId="633020266">
    <w:abstractNumId w:val="32"/>
  </w:num>
  <w:num w:numId="21" w16cid:durableId="772869903">
    <w:abstractNumId w:val="25"/>
  </w:num>
  <w:num w:numId="22" w16cid:durableId="1502313710">
    <w:abstractNumId w:val="12"/>
  </w:num>
  <w:num w:numId="23" w16cid:durableId="1977493984">
    <w:abstractNumId w:val="30"/>
  </w:num>
  <w:num w:numId="24" w16cid:durableId="1706716690">
    <w:abstractNumId w:val="9"/>
  </w:num>
  <w:num w:numId="25" w16cid:durableId="1011418563">
    <w:abstractNumId w:val="6"/>
  </w:num>
  <w:num w:numId="26" w16cid:durableId="626666645">
    <w:abstractNumId w:val="2"/>
  </w:num>
  <w:num w:numId="27" w16cid:durableId="1809014007">
    <w:abstractNumId w:val="33"/>
  </w:num>
  <w:num w:numId="28" w16cid:durableId="2001158162">
    <w:abstractNumId w:val="28"/>
  </w:num>
  <w:num w:numId="29" w16cid:durableId="222369599">
    <w:abstractNumId w:val="36"/>
  </w:num>
  <w:num w:numId="30" w16cid:durableId="1382438917">
    <w:abstractNumId w:val="11"/>
  </w:num>
  <w:num w:numId="31" w16cid:durableId="2139687083">
    <w:abstractNumId w:val="16"/>
  </w:num>
  <w:num w:numId="32" w16cid:durableId="527527802">
    <w:abstractNumId w:val="7"/>
  </w:num>
  <w:num w:numId="33" w16cid:durableId="2041665842">
    <w:abstractNumId w:val="15"/>
  </w:num>
  <w:num w:numId="34" w16cid:durableId="5135795">
    <w:abstractNumId w:val="23"/>
  </w:num>
  <w:num w:numId="35" w16cid:durableId="1878466639">
    <w:abstractNumId w:val="10"/>
  </w:num>
  <w:num w:numId="36" w16cid:durableId="286930793">
    <w:abstractNumId w:val="17"/>
  </w:num>
  <w:num w:numId="37" w16cid:durableId="57305572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0F3BC1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3F3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B7E82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178C7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3A9C"/>
    <w:rsid w:val="00746600"/>
    <w:rsid w:val="00750C97"/>
    <w:rsid w:val="0075265B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31BB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60F4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C7098"/>
    <w:rsid w:val="00DE1183"/>
    <w:rsid w:val="00DE2BAA"/>
    <w:rsid w:val="00DE3AEF"/>
    <w:rsid w:val="00DE6BC1"/>
    <w:rsid w:val="00DE7160"/>
    <w:rsid w:val="00DF0B57"/>
    <w:rsid w:val="00DF22B8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656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 Chotěšov</cp:lastModifiedBy>
  <cp:revision>6</cp:revision>
  <dcterms:created xsi:type="dcterms:W3CDTF">2024-06-05T15:10:00Z</dcterms:created>
  <dcterms:modified xsi:type="dcterms:W3CDTF">2024-07-12T06:33:00Z</dcterms:modified>
</cp:coreProperties>
</file>