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F89EB" w14:textId="77777777" w:rsidR="00492573" w:rsidRDefault="00492573" w:rsidP="00492573">
      <w:pPr>
        <w:jc w:val="center"/>
        <w:rPr>
          <w:rFonts w:ascii="Arial" w:hAnsi="Arial" w:cs="Arial"/>
          <w:sz w:val="22"/>
          <w:szCs w:val="22"/>
        </w:rPr>
      </w:pPr>
    </w:p>
    <w:p w14:paraId="5BDE1A39" w14:textId="7D1DAB0C" w:rsidR="00133067" w:rsidRDefault="007247B6" w:rsidP="007247B6">
      <w:pPr>
        <w:pStyle w:val="Nzev"/>
        <w:ind w:left="2124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492573">
        <w:rPr>
          <w:rFonts w:ascii="Arial" w:hAnsi="Arial" w:cs="Arial"/>
        </w:rPr>
        <w:t xml:space="preserve">Obec </w:t>
      </w:r>
      <w:r w:rsidR="00244F0B">
        <w:rPr>
          <w:rFonts w:ascii="Arial" w:hAnsi="Arial" w:cs="Arial"/>
        </w:rPr>
        <w:t>Kostelní Vydří</w:t>
      </w:r>
    </w:p>
    <w:p w14:paraId="3DC53E19" w14:textId="77777777" w:rsidR="00133067" w:rsidRPr="00133067" w:rsidRDefault="00133067" w:rsidP="00133067">
      <w:pPr>
        <w:rPr>
          <w:lang w:eastAsia="en-US"/>
        </w:rPr>
      </w:pPr>
    </w:p>
    <w:p w14:paraId="105ED2DC" w14:textId="3A20F13A" w:rsidR="00492573" w:rsidRDefault="00492573" w:rsidP="00133067">
      <w:pPr>
        <w:pStyle w:val="Nzev"/>
        <w:ind w:left="2124" w:firstLine="708"/>
        <w:rPr>
          <w:rFonts w:ascii="Arial" w:hAnsi="Arial" w:cs="Arial"/>
          <w:b/>
          <w:color w:val="000000"/>
          <w:sz w:val="22"/>
          <w:szCs w:val="22"/>
        </w:rPr>
      </w:pPr>
      <w:r>
        <w:rPr>
          <w:rFonts w:ascii="Arial" w:hAnsi="Arial" w:cs="Arial"/>
          <w:b/>
          <w:color w:val="000000"/>
          <w:sz w:val="22"/>
          <w:szCs w:val="22"/>
        </w:rPr>
        <w:t>Zastupitelstvo obce</w:t>
      </w:r>
      <w:r w:rsidR="00133067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r w:rsidR="00244F0B">
        <w:rPr>
          <w:rFonts w:ascii="Arial" w:hAnsi="Arial" w:cs="Arial"/>
          <w:b/>
          <w:color w:val="000000"/>
          <w:sz w:val="22"/>
          <w:szCs w:val="22"/>
        </w:rPr>
        <w:t>Kostelní Vydří</w:t>
      </w:r>
    </w:p>
    <w:p w14:paraId="20CBF600" w14:textId="56D75145" w:rsidR="00492573" w:rsidRDefault="00492573" w:rsidP="00492573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Obecně závazná vyhláška obce </w:t>
      </w:r>
      <w:r w:rsidR="00244F0B">
        <w:rPr>
          <w:rFonts w:ascii="Arial" w:hAnsi="Arial" w:cs="Arial"/>
          <w:b/>
          <w:sz w:val="22"/>
          <w:szCs w:val="22"/>
        </w:rPr>
        <w:t>Kostelní Vydří</w:t>
      </w:r>
      <w:r>
        <w:rPr>
          <w:rFonts w:ascii="Arial" w:hAnsi="Arial" w:cs="Arial"/>
          <w:b/>
          <w:sz w:val="22"/>
          <w:szCs w:val="22"/>
        </w:rPr>
        <w:t xml:space="preserve"> </w:t>
      </w:r>
    </w:p>
    <w:p w14:paraId="4BA91AB1" w14:textId="77777777" w:rsidR="00492573" w:rsidRDefault="00492573" w:rsidP="00492573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kterou se stanoví část společného školského obvodu základní školy </w:t>
      </w:r>
    </w:p>
    <w:p w14:paraId="3171D716" w14:textId="77777777" w:rsidR="00492573" w:rsidRDefault="00492573" w:rsidP="00492573">
      <w:pPr>
        <w:jc w:val="center"/>
        <w:rPr>
          <w:rFonts w:ascii="Arial" w:hAnsi="Arial" w:cs="Arial"/>
          <w:sz w:val="22"/>
          <w:szCs w:val="22"/>
        </w:rPr>
      </w:pPr>
    </w:p>
    <w:p w14:paraId="77553836" w14:textId="77777777" w:rsidR="00492573" w:rsidRDefault="00492573" w:rsidP="00492573">
      <w:pPr>
        <w:jc w:val="center"/>
        <w:rPr>
          <w:rFonts w:ascii="Arial" w:hAnsi="Arial" w:cs="Arial"/>
          <w:sz w:val="22"/>
          <w:szCs w:val="22"/>
        </w:rPr>
      </w:pPr>
    </w:p>
    <w:p w14:paraId="1B5A6BED" w14:textId="788AD52A" w:rsidR="00492573" w:rsidRDefault="00492573" w:rsidP="00492573">
      <w:pPr>
        <w:pStyle w:val="Zkladntex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Zastupitelstvo obce </w:t>
      </w:r>
      <w:r w:rsidR="00244F0B">
        <w:rPr>
          <w:rFonts w:ascii="Arial" w:hAnsi="Arial" w:cs="Arial"/>
          <w:sz w:val="22"/>
          <w:szCs w:val="22"/>
        </w:rPr>
        <w:t>Kostelní Vydří</w:t>
      </w:r>
      <w:r>
        <w:rPr>
          <w:rFonts w:ascii="Arial" w:hAnsi="Arial" w:cs="Arial"/>
          <w:sz w:val="22"/>
          <w:szCs w:val="22"/>
        </w:rPr>
        <w:t xml:space="preserve"> se na svém zasedání dne </w:t>
      </w:r>
      <w:r w:rsidR="00B37231">
        <w:rPr>
          <w:rFonts w:ascii="Arial" w:hAnsi="Arial" w:cs="Arial"/>
          <w:b/>
          <w:bCs/>
          <w:sz w:val="22"/>
          <w:szCs w:val="22"/>
        </w:rPr>
        <w:t>24.9.2026</w:t>
      </w:r>
      <w:r>
        <w:rPr>
          <w:rFonts w:ascii="Arial" w:hAnsi="Arial" w:cs="Arial"/>
          <w:sz w:val="22"/>
          <w:szCs w:val="22"/>
        </w:rPr>
        <w:t xml:space="preserve"> usnesením č</w:t>
      </w:r>
      <w:r w:rsidR="006B2FE1">
        <w:rPr>
          <w:rFonts w:ascii="Arial" w:hAnsi="Arial" w:cs="Arial"/>
          <w:sz w:val="22"/>
          <w:szCs w:val="22"/>
        </w:rPr>
        <w:t>.</w:t>
      </w:r>
      <w:r w:rsidR="006B2FE1" w:rsidRPr="006B2FE1">
        <w:rPr>
          <w:rFonts w:ascii="Arial" w:hAnsi="Arial" w:cs="Arial"/>
          <w:b/>
          <w:bCs/>
          <w:sz w:val="22"/>
          <w:szCs w:val="22"/>
        </w:rPr>
        <w:t>182/26</w:t>
      </w:r>
      <w:r>
        <w:rPr>
          <w:rFonts w:ascii="Arial" w:hAnsi="Arial" w:cs="Arial"/>
          <w:sz w:val="22"/>
          <w:szCs w:val="22"/>
        </w:rPr>
        <w:t xml:space="preserve"> usneslo vydat na základě ustanovení § 178 odst. </w:t>
      </w:r>
      <w:r w:rsidR="00035B95">
        <w:rPr>
          <w:rFonts w:ascii="Arial" w:hAnsi="Arial" w:cs="Arial"/>
          <w:sz w:val="22"/>
          <w:szCs w:val="22"/>
        </w:rPr>
        <w:t>3</w:t>
      </w:r>
      <w:r>
        <w:rPr>
          <w:rFonts w:ascii="Arial" w:hAnsi="Arial" w:cs="Arial"/>
          <w:sz w:val="22"/>
          <w:szCs w:val="22"/>
        </w:rPr>
        <w:t xml:space="preserve"> písm. </w:t>
      </w:r>
      <w:r w:rsidR="00035B95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) zákona č. 561/2004 Sb., o předškolním, základním, středním, vyšším odborném a jiném vzdělávání (školský zákon), ve znění pozdějších předpisů, a v souladu s § 10 písm. d) a § 84 odst. 2 písm. h) zákona č. 128/2000 Sb., o obcích (obecní zřízení), ve znění pozdějších předpisů, tuto obecně závaznou vyhlášku (dále jen „vyhláška“):</w:t>
      </w:r>
    </w:p>
    <w:p w14:paraId="76EB23C2" w14:textId="77777777" w:rsidR="00492573" w:rsidRDefault="00492573" w:rsidP="00492573">
      <w:pPr>
        <w:pStyle w:val="Nadpis2"/>
        <w:rPr>
          <w:rFonts w:ascii="Arial" w:hAnsi="Arial" w:cs="Arial"/>
          <w:sz w:val="22"/>
          <w:szCs w:val="22"/>
        </w:rPr>
      </w:pPr>
    </w:p>
    <w:p w14:paraId="35C7C050" w14:textId="77777777" w:rsidR="00492573" w:rsidRDefault="00492573" w:rsidP="00133067">
      <w:pPr>
        <w:pStyle w:val="Nadpis2"/>
        <w:ind w:left="3540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1</w:t>
      </w:r>
    </w:p>
    <w:p w14:paraId="4B299A33" w14:textId="77777777" w:rsidR="00492573" w:rsidRDefault="00492573" w:rsidP="00492573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Stanovení školských obvodů </w:t>
      </w:r>
    </w:p>
    <w:p w14:paraId="160D67E7" w14:textId="77777777" w:rsidR="00492573" w:rsidRDefault="00492573" w:rsidP="00492573">
      <w:pPr>
        <w:rPr>
          <w:rFonts w:ascii="Arial" w:hAnsi="Arial" w:cs="Arial"/>
          <w:sz w:val="22"/>
          <w:szCs w:val="22"/>
        </w:rPr>
      </w:pPr>
    </w:p>
    <w:p w14:paraId="1E825496" w14:textId="77777777" w:rsidR="00244F0B" w:rsidRDefault="00492573" w:rsidP="00244F0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základě uzavřené dohody </w:t>
      </w:r>
      <w:r w:rsidR="00E8786E">
        <w:rPr>
          <w:rFonts w:ascii="Arial" w:hAnsi="Arial" w:cs="Arial"/>
          <w:sz w:val="22"/>
          <w:szCs w:val="22"/>
        </w:rPr>
        <w:t>obcí</w:t>
      </w:r>
      <w:r>
        <w:rPr>
          <w:rFonts w:ascii="Arial" w:hAnsi="Arial" w:cs="Arial"/>
          <w:sz w:val="22"/>
          <w:szCs w:val="22"/>
        </w:rPr>
        <w:t xml:space="preserve"> </w:t>
      </w:r>
      <w:r w:rsidR="00133067">
        <w:rPr>
          <w:rFonts w:ascii="Arial" w:hAnsi="Arial" w:cs="Arial"/>
          <w:sz w:val="22"/>
          <w:szCs w:val="22"/>
        </w:rPr>
        <w:t xml:space="preserve">Dačice a </w:t>
      </w:r>
      <w:r w:rsidR="00244F0B">
        <w:rPr>
          <w:rFonts w:ascii="Arial" w:hAnsi="Arial" w:cs="Arial"/>
          <w:sz w:val="22"/>
          <w:szCs w:val="22"/>
        </w:rPr>
        <w:t>Kostelní Vydří</w:t>
      </w:r>
      <w:r>
        <w:rPr>
          <w:rFonts w:ascii="Arial" w:hAnsi="Arial" w:cs="Arial"/>
          <w:sz w:val="22"/>
          <w:szCs w:val="22"/>
        </w:rPr>
        <w:t xml:space="preserve"> o vytvoření společného školského obvodu základní školy je území obce </w:t>
      </w:r>
      <w:r w:rsidR="00244F0B">
        <w:rPr>
          <w:rFonts w:ascii="Arial" w:hAnsi="Arial" w:cs="Arial"/>
          <w:sz w:val="22"/>
          <w:szCs w:val="22"/>
        </w:rPr>
        <w:t>Kostelní Vydří</w:t>
      </w:r>
      <w:r>
        <w:rPr>
          <w:rFonts w:ascii="Arial" w:hAnsi="Arial" w:cs="Arial"/>
          <w:sz w:val="22"/>
          <w:szCs w:val="22"/>
        </w:rPr>
        <w:t xml:space="preserve"> částí školského obvodu Základní školy </w:t>
      </w:r>
    </w:p>
    <w:p w14:paraId="1B57C670" w14:textId="3EB0C500" w:rsidR="00492573" w:rsidRDefault="00133067" w:rsidP="00244F0B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J. A. Komenského Dačice, se sídlem Komenského 7, 380 01 Dačice</w:t>
      </w:r>
      <w:r w:rsidR="00492573">
        <w:rPr>
          <w:rFonts w:ascii="Arial" w:hAnsi="Arial" w:cs="Arial"/>
          <w:sz w:val="22"/>
          <w:szCs w:val="22"/>
        </w:rPr>
        <w:t xml:space="preserve"> zřízené obcí </w:t>
      </w:r>
      <w:r>
        <w:rPr>
          <w:rFonts w:ascii="Arial" w:hAnsi="Arial" w:cs="Arial"/>
          <w:sz w:val="22"/>
          <w:szCs w:val="22"/>
        </w:rPr>
        <w:t>Dačice</w:t>
      </w:r>
      <w:r w:rsidR="00492573">
        <w:rPr>
          <w:rFonts w:ascii="Arial" w:hAnsi="Arial" w:cs="Arial"/>
          <w:sz w:val="22"/>
          <w:szCs w:val="22"/>
        </w:rPr>
        <w:t>.</w:t>
      </w:r>
      <w:r w:rsidR="00492573">
        <w:rPr>
          <w:rFonts w:ascii="Arial" w:hAnsi="Arial" w:cs="Arial"/>
          <w:i/>
          <w:sz w:val="22"/>
          <w:szCs w:val="22"/>
        </w:rPr>
        <w:t xml:space="preserve"> </w:t>
      </w:r>
    </w:p>
    <w:p w14:paraId="11646F09" w14:textId="77777777" w:rsidR="00492573" w:rsidRDefault="00492573" w:rsidP="00492573">
      <w:pPr>
        <w:rPr>
          <w:rFonts w:ascii="Arial" w:hAnsi="Arial" w:cs="Arial"/>
          <w:sz w:val="22"/>
          <w:szCs w:val="22"/>
        </w:rPr>
      </w:pPr>
    </w:p>
    <w:p w14:paraId="55047686" w14:textId="77777777" w:rsidR="00492573" w:rsidRDefault="00492573" w:rsidP="00133067">
      <w:pPr>
        <w:pStyle w:val="Nadpis2"/>
        <w:ind w:left="3540" w:firstLine="70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Čl. 2</w:t>
      </w:r>
    </w:p>
    <w:p w14:paraId="15403960" w14:textId="2069184A" w:rsidR="00133067" w:rsidRPr="00133067" w:rsidRDefault="00133067" w:rsidP="00133067">
      <w:pPr>
        <w:jc w:val="center"/>
        <w:rPr>
          <w:rFonts w:asciiTheme="majorHAnsi" w:hAnsiTheme="majorHAnsi"/>
          <w:b/>
          <w:bCs/>
          <w:lang w:eastAsia="en-US"/>
        </w:rPr>
      </w:pPr>
      <w:r w:rsidRPr="00133067">
        <w:rPr>
          <w:rFonts w:asciiTheme="majorHAnsi" w:hAnsiTheme="majorHAnsi"/>
          <w:b/>
          <w:bCs/>
          <w:lang w:eastAsia="en-US"/>
        </w:rPr>
        <w:t>Závěrečné ustanovení</w:t>
      </w:r>
    </w:p>
    <w:p w14:paraId="45F551B2" w14:textId="7AD59430" w:rsidR="00492573" w:rsidRPr="00133067" w:rsidRDefault="00133067" w:rsidP="00133067">
      <w:pPr>
        <w:rPr>
          <w:lang w:eastAsia="en-US"/>
        </w:rPr>
      </w:pP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</w:p>
    <w:p w14:paraId="6F4C0615" w14:textId="24DBF0ED" w:rsidR="00492573" w:rsidRDefault="00492573" w:rsidP="006D297A">
      <w:pPr>
        <w:pStyle w:val="Zkladntext"/>
        <w:tabs>
          <w:tab w:val="left" w:pos="540"/>
        </w:tabs>
        <w:rPr>
          <w:rFonts w:ascii="Arial" w:hAnsi="Arial" w:cs="Arial"/>
          <w:sz w:val="22"/>
          <w:szCs w:val="22"/>
        </w:rPr>
      </w:pPr>
    </w:p>
    <w:p w14:paraId="27A0DC2D" w14:textId="77777777" w:rsidR="000B240D" w:rsidRPr="000B240D" w:rsidRDefault="000B240D" w:rsidP="000B240D">
      <w:p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0B240D">
        <w:rPr>
          <w:rFonts w:ascii="Arial" w:hAnsi="Arial" w:cs="Arial"/>
          <w:sz w:val="22"/>
          <w:szCs w:val="22"/>
        </w:rPr>
        <w:t>Tato vyhláška nabývá účinnosti 15 dnem od jejího vyhlášení ve „Sbírka právních předpisů územních samosprávných celků a některých správních úřadů“</w:t>
      </w:r>
    </w:p>
    <w:p w14:paraId="52924D76" w14:textId="77777777" w:rsidR="00492573" w:rsidRDefault="00492573" w:rsidP="00492573">
      <w:pPr>
        <w:pStyle w:val="Zkladntext"/>
        <w:tabs>
          <w:tab w:val="left" w:pos="540"/>
        </w:tabs>
        <w:jc w:val="center"/>
        <w:rPr>
          <w:rFonts w:ascii="Arial" w:hAnsi="Arial" w:cs="Arial"/>
          <w:sz w:val="22"/>
          <w:szCs w:val="22"/>
        </w:rPr>
      </w:pPr>
    </w:p>
    <w:p w14:paraId="1672E758" w14:textId="77777777" w:rsidR="00133067" w:rsidRDefault="00133067" w:rsidP="00492573">
      <w:pPr>
        <w:pStyle w:val="Zkladntext"/>
        <w:tabs>
          <w:tab w:val="left" w:pos="540"/>
        </w:tabs>
        <w:jc w:val="center"/>
        <w:rPr>
          <w:rFonts w:ascii="Arial" w:hAnsi="Arial" w:cs="Arial"/>
          <w:sz w:val="22"/>
          <w:szCs w:val="22"/>
        </w:rPr>
      </w:pPr>
    </w:p>
    <w:p w14:paraId="1CCB111E" w14:textId="77777777" w:rsidR="00133067" w:rsidRDefault="00133067" w:rsidP="00492573">
      <w:pPr>
        <w:pStyle w:val="Zkladntext"/>
        <w:tabs>
          <w:tab w:val="left" w:pos="540"/>
        </w:tabs>
        <w:jc w:val="center"/>
        <w:rPr>
          <w:rFonts w:ascii="Arial" w:hAnsi="Arial" w:cs="Arial"/>
          <w:sz w:val="22"/>
          <w:szCs w:val="22"/>
        </w:rPr>
      </w:pPr>
    </w:p>
    <w:p w14:paraId="366FD8C5" w14:textId="77777777" w:rsidR="00133067" w:rsidRDefault="00133067" w:rsidP="00492573">
      <w:pPr>
        <w:pStyle w:val="Zkladntext"/>
        <w:tabs>
          <w:tab w:val="left" w:pos="540"/>
        </w:tabs>
        <w:jc w:val="center"/>
        <w:rPr>
          <w:rFonts w:ascii="Arial" w:hAnsi="Arial" w:cs="Arial"/>
          <w:sz w:val="22"/>
          <w:szCs w:val="22"/>
        </w:rPr>
      </w:pPr>
    </w:p>
    <w:p w14:paraId="4A2C3726" w14:textId="77777777" w:rsidR="00492573" w:rsidRDefault="00492573" w:rsidP="00492573">
      <w:pPr>
        <w:pStyle w:val="Zkladntext"/>
        <w:tabs>
          <w:tab w:val="left" w:pos="540"/>
        </w:tabs>
        <w:jc w:val="center"/>
        <w:rPr>
          <w:rFonts w:ascii="Arial" w:hAnsi="Arial" w:cs="Arial"/>
          <w:sz w:val="22"/>
          <w:szCs w:val="22"/>
        </w:rPr>
      </w:pPr>
    </w:p>
    <w:p w14:paraId="1D4C794F" w14:textId="48F95619" w:rsidR="00492573" w:rsidRDefault="00492573" w:rsidP="00492573">
      <w:pPr>
        <w:tabs>
          <w:tab w:val="left" w:pos="1620"/>
          <w:tab w:val="left" w:pos="7740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i/>
          <w:color w:val="000000"/>
          <w:sz w:val="22"/>
          <w:szCs w:val="22"/>
        </w:rPr>
      </w:pPr>
    </w:p>
    <w:p w14:paraId="19D690A3" w14:textId="77777777" w:rsidR="00492573" w:rsidRDefault="00492573" w:rsidP="00492573">
      <w:pPr>
        <w:tabs>
          <w:tab w:val="left" w:pos="1321"/>
          <w:tab w:val="left" w:pos="7380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  <w:t>…………….</w:t>
      </w:r>
      <w:r>
        <w:rPr>
          <w:rFonts w:ascii="Arial" w:hAnsi="Arial" w:cs="Arial"/>
          <w:color w:val="000000"/>
          <w:sz w:val="22"/>
          <w:szCs w:val="22"/>
        </w:rPr>
        <w:tab/>
        <w:t>………………</w:t>
      </w:r>
    </w:p>
    <w:p w14:paraId="577774E3" w14:textId="07DF90FA" w:rsidR="00492573" w:rsidRDefault="00492573" w:rsidP="00492573">
      <w:pPr>
        <w:tabs>
          <w:tab w:val="left" w:pos="1196"/>
          <w:tab w:val="left" w:pos="7348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</w:r>
      <w:r w:rsidR="00D25432">
        <w:rPr>
          <w:rFonts w:ascii="Arial" w:hAnsi="Arial" w:cs="Arial"/>
          <w:color w:val="000000"/>
          <w:sz w:val="22"/>
          <w:szCs w:val="22"/>
        </w:rPr>
        <w:t xml:space="preserve">    Ivan Tetour</w:t>
      </w:r>
      <w:r w:rsidR="00B37231">
        <w:rPr>
          <w:rFonts w:ascii="Arial" w:hAnsi="Arial" w:cs="Arial"/>
          <w:color w:val="000000"/>
          <w:sz w:val="22"/>
          <w:szCs w:val="22"/>
        </w:rPr>
        <w:t xml:space="preserve"> </w:t>
      </w:r>
      <w:r w:rsidR="00F869DD">
        <w:rPr>
          <w:rFonts w:ascii="Arial" w:hAnsi="Arial" w:cs="Arial"/>
          <w:color w:val="000000"/>
          <w:sz w:val="22"/>
          <w:szCs w:val="22"/>
        </w:rPr>
        <w:t>v.r.</w:t>
      </w:r>
      <w:r>
        <w:rPr>
          <w:rFonts w:ascii="Arial" w:hAnsi="Arial" w:cs="Arial"/>
          <w:color w:val="000000"/>
          <w:sz w:val="22"/>
          <w:szCs w:val="22"/>
        </w:rPr>
        <w:tab/>
      </w:r>
      <w:r w:rsidR="00D25432">
        <w:rPr>
          <w:rFonts w:ascii="Arial" w:hAnsi="Arial" w:cs="Arial"/>
          <w:color w:val="000000"/>
          <w:sz w:val="22"/>
          <w:szCs w:val="22"/>
        </w:rPr>
        <w:t>Miloslav Fiala</w:t>
      </w:r>
      <w:r w:rsidR="00B37231">
        <w:rPr>
          <w:rFonts w:ascii="Arial" w:hAnsi="Arial" w:cs="Arial"/>
          <w:color w:val="000000"/>
          <w:sz w:val="22"/>
          <w:szCs w:val="22"/>
        </w:rPr>
        <w:t xml:space="preserve"> </w:t>
      </w:r>
      <w:r w:rsidR="00F869DD">
        <w:rPr>
          <w:rFonts w:ascii="Arial" w:hAnsi="Arial" w:cs="Arial"/>
          <w:color w:val="000000"/>
          <w:sz w:val="22"/>
          <w:szCs w:val="22"/>
        </w:rPr>
        <w:t>v.r.</w:t>
      </w:r>
    </w:p>
    <w:p w14:paraId="1CCC00BC" w14:textId="77777777" w:rsidR="00492573" w:rsidRDefault="00492573" w:rsidP="00492573">
      <w:pPr>
        <w:tabs>
          <w:tab w:val="left" w:pos="1361"/>
          <w:tab w:val="left" w:pos="7740"/>
        </w:tabs>
        <w:autoSpaceDE w:val="0"/>
        <w:autoSpaceDN w:val="0"/>
        <w:adjustRightInd w:val="0"/>
        <w:spacing w:line="240" w:lineRule="atLeast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ab/>
        <w:t>místostarosta</w:t>
      </w:r>
      <w:r>
        <w:rPr>
          <w:rFonts w:ascii="Arial" w:hAnsi="Arial" w:cs="Arial"/>
          <w:color w:val="000000"/>
          <w:sz w:val="22"/>
          <w:szCs w:val="22"/>
        </w:rPr>
        <w:tab/>
        <w:t>starosta</w:t>
      </w:r>
    </w:p>
    <w:p w14:paraId="5944DEB9" w14:textId="77777777" w:rsidR="00492573" w:rsidRDefault="00492573" w:rsidP="00492573">
      <w:pPr>
        <w:rPr>
          <w:rFonts w:ascii="Arial" w:hAnsi="Arial" w:cs="Arial"/>
          <w:sz w:val="22"/>
          <w:szCs w:val="22"/>
        </w:rPr>
      </w:pPr>
    </w:p>
    <w:p w14:paraId="4221426A" w14:textId="77777777" w:rsidR="00492573" w:rsidRDefault="00492573" w:rsidP="00492573">
      <w:pPr>
        <w:rPr>
          <w:rFonts w:ascii="Arial" w:hAnsi="Arial" w:cs="Arial"/>
          <w:sz w:val="22"/>
          <w:szCs w:val="22"/>
        </w:rPr>
      </w:pPr>
    </w:p>
    <w:p w14:paraId="10FDA2DE" w14:textId="77777777" w:rsidR="00492573" w:rsidRDefault="00492573" w:rsidP="00492573">
      <w:pPr>
        <w:rPr>
          <w:rFonts w:ascii="Arial" w:hAnsi="Arial" w:cs="Arial"/>
          <w:sz w:val="22"/>
          <w:szCs w:val="22"/>
        </w:rPr>
      </w:pPr>
    </w:p>
    <w:p w14:paraId="6D5DE7A0" w14:textId="77777777" w:rsidR="00492573" w:rsidRDefault="00492573" w:rsidP="00492573">
      <w:pPr>
        <w:rPr>
          <w:rFonts w:ascii="Arial" w:hAnsi="Arial" w:cs="Arial"/>
          <w:sz w:val="22"/>
          <w:szCs w:val="22"/>
        </w:rPr>
      </w:pPr>
    </w:p>
    <w:p w14:paraId="0F5B0076" w14:textId="77777777" w:rsidR="006D203A" w:rsidRDefault="006D203A"/>
    <w:sectPr w:rsidR="006D20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573"/>
    <w:rsid w:val="00004A55"/>
    <w:rsid w:val="00035B95"/>
    <w:rsid w:val="00060A00"/>
    <w:rsid w:val="000820EE"/>
    <w:rsid w:val="000B240D"/>
    <w:rsid w:val="00133067"/>
    <w:rsid w:val="00172502"/>
    <w:rsid w:val="00244F0B"/>
    <w:rsid w:val="00395E26"/>
    <w:rsid w:val="00441F77"/>
    <w:rsid w:val="00492573"/>
    <w:rsid w:val="00496962"/>
    <w:rsid w:val="004E4DBC"/>
    <w:rsid w:val="00555DF1"/>
    <w:rsid w:val="00577348"/>
    <w:rsid w:val="00696285"/>
    <w:rsid w:val="006B2FE1"/>
    <w:rsid w:val="006C6CFC"/>
    <w:rsid w:val="006D203A"/>
    <w:rsid w:val="006D297A"/>
    <w:rsid w:val="007247B6"/>
    <w:rsid w:val="007C721F"/>
    <w:rsid w:val="00940364"/>
    <w:rsid w:val="009C1FC5"/>
    <w:rsid w:val="00AD63B3"/>
    <w:rsid w:val="00B33EEF"/>
    <w:rsid w:val="00B37231"/>
    <w:rsid w:val="00B95297"/>
    <w:rsid w:val="00BD42DB"/>
    <w:rsid w:val="00BF3683"/>
    <w:rsid w:val="00CC0118"/>
    <w:rsid w:val="00D25432"/>
    <w:rsid w:val="00E81056"/>
    <w:rsid w:val="00E8786E"/>
    <w:rsid w:val="00F86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7DB5C"/>
  <w15:chartTrackingRefBased/>
  <w15:docId w15:val="{F4D8E835-E716-4D05-87F0-882DF1FA3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9257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qFormat/>
    <w:rsid w:val="0049257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49257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9257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49257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9257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9257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9257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9257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9257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925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semiHidden/>
    <w:rsid w:val="004925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925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semiHidden/>
    <w:rsid w:val="0049257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9257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9257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9257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9257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9257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qFormat/>
    <w:rsid w:val="0049257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zevChar">
    <w:name w:val="Název Char"/>
    <w:basedOn w:val="Standardnpsmoodstavce"/>
    <w:link w:val="Nzev"/>
    <w:rsid w:val="004925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9257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4925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9257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49257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9257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49257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925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9257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92573"/>
    <w:rPr>
      <w:b/>
      <w:bCs/>
      <w:smallCaps/>
      <w:color w:val="0F4761" w:themeColor="accent1" w:themeShade="BF"/>
      <w:spacing w:val="5"/>
    </w:rPr>
  </w:style>
  <w:style w:type="paragraph" w:styleId="Zkladntext">
    <w:name w:val="Body Text"/>
    <w:basedOn w:val="Normln"/>
    <w:link w:val="ZkladntextChar"/>
    <w:semiHidden/>
    <w:unhideWhenUsed/>
    <w:rsid w:val="00492573"/>
    <w:pPr>
      <w:jc w:val="both"/>
    </w:pPr>
  </w:style>
  <w:style w:type="character" w:customStyle="1" w:styleId="ZkladntextChar">
    <w:name w:val="Základní text Char"/>
    <w:basedOn w:val="Standardnpsmoodstavce"/>
    <w:link w:val="Zkladntext"/>
    <w:semiHidden/>
    <w:rsid w:val="00492573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NormlnIMP">
    <w:name w:val="Normální_IMP"/>
    <w:basedOn w:val="Normln"/>
    <w:rsid w:val="00492573"/>
    <w:pPr>
      <w:suppressAutoHyphens/>
      <w:overflowPunct w:val="0"/>
      <w:autoSpaceDE w:val="0"/>
      <w:autoSpaceDN w:val="0"/>
      <w:adjustRightInd w:val="0"/>
      <w:spacing w:line="228" w:lineRule="auto"/>
      <w:jc w:val="both"/>
    </w:pPr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5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176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Strachotová Eliška</dc:creator>
  <cp:keywords/>
  <dc:description/>
  <cp:lastModifiedBy>MIloslav Fiala</cp:lastModifiedBy>
  <cp:revision>11</cp:revision>
  <cp:lastPrinted>2026-10-12T13:10:00Z</cp:lastPrinted>
  <dcterms:created xsi:type="dcterms:W3CDTF">2026-09-16T06:32:00Z</dcterms:created>
  <dcterms:modified xsi:type="dcterms:W3CDTF">2026-10-12T13:10:00Z</dcterms:modified>
</cp:coreProperties>
</file>