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5B98" w:rsidRPr="00945B98" w:rsidRDefault="00945B98" w:rsidP="00945B98">
      <w:pPr>
        <w:spacing w:after="120" w:line="276" w:lineRule="auto"/>
        <w:jc w:val="center"/>
        <w:rPr>
          <w:b/>
          <w:sz w:val="28"/>
          <w:szCs w:val="28"/>
        </w:rPr>
      </w:pPr>
      <w:r w:rsidRPr="00945B98">
        <w:rPr>
          <w:b/>
          <w:sz w:val="28"/>
          <w:szCs w:val="28"/>
        </w:rPr>
        <w:t>Obecn</w:t>
      </w:r>
      <w:r w:rsidRPr="00945B98">
        <w:rPr>
          <w:rFonts w:hint="eastAsia"/>
          <w:b/>
          <w:sz w:val="28"/>
          <w:szCs w:val="28"/>
        </w:rPr>
        <w:t>ě</w:t>
      </w:r>
      <w:r w:rsidRPr="00945B98">
        <w:rPr>
          <w:b/>
          <w:sz w:val="28"/>
          <w:szCs w:val="28"/>
        </w:rPr>
        <w:t xml:space="preserve"> závazná vyhláška </w:t>
      </w:r>
    </w:p>
    <w:p w:rsidR="00945B98" w:rsidRPr="00945B98" w:rsidRDefault="00945B98" w:rsidP="00945B98">
      <w:pPr>
        <w:ind w:right="-568"/>
        <w:jc w:val="center"/>
        <w:rPr>
          <w:b/>
          <w:sz w:val="28"/>
          <w:szCs w:val="28"/>
        </w:rPr>
      </w:pPr>
      <w:r w:rsidRPr="00945B98">
        <w:rPr>
          <w:b/>
          <w:sz w:val="28"/>
          <w:szCs w:val="28"/>
        </w:rPr>
        <w:t>o místním poplatku za užívání veřejného prostranství</w:t>
      </w:r>
    </w:p>
    <w:p w:rsidR="00945B98" w:rsidRPr="00945B98" w:rsidRDefault="00945B98" w:rsidP="00945B9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smallCaps/>
          <w:sz w:val="36"/>
          <w:szCs w:val="36"/>
        </w:rPr>
      </w:pPr>
    </w:p>
    <w:p w:rsidR="00945B98" w:rsidRPr="00021ECA" w:rsidRDefault="00945B98" w:rsidP="00945B98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ECA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b w:val="0"/>
          <w:sz w:val="24"/>
          <w:szCs w:val="24"/>
        </w:rPr>
        <w:t>obce Hradešín</w:t>
      </w:r>
      <w:r w:rsidR="000E5A1A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12. 3. 2025</w:t>
      </w:r>
      <w:r w:rsidRPr="006A32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5A1A">
        <w:rPr>
          <w:rFonts w:ascii="Times New Roman" w:hAnsi="Times New Roman" w:cs="Times New Roman"/>
          <w:b w:val="0"/>
          <w:sz w:val="24"/>
          <w:szCs w:val="24"/>
        </w:rPr>
        <w:t>usnesením č. 6/22/2025 II</w:t>
      </w:r>
      <w:bookmarkStart w:id="0" w:name="_GoBack"/>
      <w:bookmarkEnd w:id="0"/>
      <w:r w:rsidR="000E5A1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21ECA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021E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021EC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„vyhláška“): </w:t>
      </w:r>
    </w:p>
    <w:p w:rsidR="00945B98" w:rsidRPr="00021ECA" w:rsidRDefault="00945B98" w:rsidP="00945B98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1</w:t>
      </w:r>
    </w:p>
    <w:p w:rsidR="00945B98" w:rsidRPr="00021ECA" w:rsidRDefault="00945B98" w:rsidP="00945B98">
      <w:pPr>
        <w:pStyle w:val="Nzvylnk"/>
        <w:spacing w:before="0" w:after="120" w:line="276" w:lineRule="auto"/>
        <w:rPr>
          <w:szCs w:val="24"/>
        </w:rPr>
      </w:pPr>
      <w:r w:rsidRPr="00021ECA">
        <w:rPr>
          <w:szCs w:val="24"/>
        </w:rPr>
        <w:t>Úvodní ustanovení</w:t>
      </w:r>
    </w:p>
    <w:p w:rsidR="00945B98" w:rsidRPr="00021ECA" w:rsidRDefault="00945B98" w:rsidP="00945B98">
      <w:pPr>
        <w:pStyle w:val="Zkladntextodsazen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Hradešín</w:t>
      </w:r>
      <w:r w:rsidRPr="00021ECA">
        <w:rPr>
          <w:rFonts w:ascii="Times New Roman" w:hAnsi="Times New Roman"/>
          <w:sz w:val="24"/>
          <w:szCs w:val="24"/>
        </w:rPr>
        <w:t xml:space="preserve"> touto vyhláškou zavádí místní poplatek za užívání veřejného prostranství (dále jen „poplatek“).</w:t>
      </w:r>
    </w:p>
    <w:p w:rsidR="00945B98" w:rsidRPr="00021ECA" w:rsidRDefault="00945B98" w:rsidP="00945B98">
      <w:pPr>
        <w:numPr>
          <w:ilvl w:val="0"/>
          <w:numId w:val="18"/>
        </w:numPr>
        <w:suppressAutoHyphens w:val="0"/>
        <w:spacing w:after="120" w:line="276" w:lineRule="auto"/>
        <w:jc w:val="both"/>
      </w:pPr>
      <w:r w:rsidRPr="00021ECA">
        <w:t xml:space="preserve">Správcem poplatku je </w:t>
      </w:r>
      <w:r>
        <w:t>Obecní úřad Hradešín</w:t>
      </w:r>
      <w:r w:rsidRPr="00021ECA">
        <w:t>.</w:t>
      </w:r>
      <w:r w:rsidRPr="00021ECA">
        <w:rPr>
          <w:vertAlign w:val="superscript"/>
        </w:rPr>
        <w:footnoteReference w:id="1"/>
      </w:r>
    </w:p>
    <w:p w:rsidR="00945B98" w:rsidRPr="00021ECA" w:rsidRDefault="00945B98" w:rsidP="00945B98">
      <w:pPr>
        <w:pStyle w:val="slalnk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2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Předmět poplatku a poplatník</w:t>
      </w:r>
    </w:p>
    <w:p w:rsidR="00945B98" w:rsidRPr="00021ECA" w:rsidRDefault="00945B98" w:rsidP="00945B98">
      <w:pPr>
        <w:numPr>
          <w:ilvl w:val="0"/>
          <w:numId w:val="19"/>
        </w:numPr>
        <w:suppressAutoHyphens w:val="0"/>
        <w:spacing w:before="120" w:line="312" w:lineRule="auto"/>
        <w:jc w:val="both"/>
      </w:pPr>
      <w:r w:rsidRPr="00021EC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21ECA">
        <w:rPr>
          <w:rStyle w:val="Znakapoznpodarou"/>
        </w:rPr>
        <w:footnoteReference w:id="2"/>
      </w:r>
    </w:p>
    <w:p w:rsidR="00945B98" w:rsidRPr="00021ECA" w:rsidRDefault="00945B98" w:rsidP="00945B98">
      <w:pPr>
        <w:numPr>
          <w:ilvl w:val="0"/>
          <w:numId w:val="19"/>
        </w:numPr>
        <w:suppressAutoHyphens w:val="0"/>
        <w:spacing w:before="120" w:line="312" w:lineRule="auto"/>
        <w:jc w:val="both"/>
      </w:pPr>
      <w:r w:rsidRPr="00021ECA">
        <w:t>Poplatek za užívání veřejného prostranství platí fyzické i právnické osoby, které užívají veřejné prostranství způsobem uvedeným v odstavci 1 (dále jen „poplatník“).</w:t>
      </w:r>
      <w:r w:rsidRPr="00021ECA">
        <w:rPr>
          <w:rStyle w:val="Znakapoznpodarou"/>
        </w:rPr>
        <w:footnoteReference w:id="3"/>
      </w:r>
    </w:p>
    <w:p w:rsidR="00945B98" w:rsidRPr="00021ECA" w:rsidRDefault="00945B98" w:rsidP="00945B98">
      <w:pPr>
        <w:pStyle w:val="slalnk"/>
        <w:rPr>
          <w:b w:val="0"/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3  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 xml:space="preserve">Veřejná prostranství </w:t>
      </w:r>
    </w:p>
    <w:p w:rsidR="00945B98" w:rsidRPr="00021ECA" w:rsidRDefault="00945B98" w:rsidP="00945B98">
      <w:pPr>
        <w:spacing w:before="120" w:line="312" w:lineRule="auto"/>
        <w:ind w:left="705"/>
        <w:jc w:val="both"/>
      </w:pPr>
      <w:r w:rsidRPr="00021ECA">
        <w:t>Poplatek se platí za užívání veřejných prostranství</w:t>
      </w:r>
      <w:r w:rsidR="000A6445">
        <w:t>, která jsou znázorněná v Příloze č. 1</w:t>
      </w:r>
      <w:r>
        <w:t>.</w:t>
      </w:r>
    </w:p>
    <w:p w:rsidR="00945B98" w:rsidRPr="00021ECA" w:rsidRDefault="00945B98" w:rsidP="00945B98">
      <w:pPr>
        <w:pStyle w:val="slalnk"/>
        <w:rPr>
          <w:szCs w:val="24"/>
        </w:rPr>
      </w:pPr>
      <w:r>
        <w:rPr>
          <w:szCs w:val="24"/>
        </w:rPr>
        <w:lastRenderedPageBreak/>
        <w:t>Čl.</w:t>
      </w:r>
      <w:r w:rsidRPr="00021ECA">
        <w:rPr>
          <w:szCs w:val="24"/>
        </w:rPr>
        <w:t xml:space="preserve"> 4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Ohlašovací povinnost</w:t>
      </w:r>
    </w:p>
    <w:p w:rsidR="00945B98" w:rsidRPr="00021ECA" w:rsidRDefault="00945B98" w:rsidP="00945B98">
      <w:pPr>
        <w:numPr>
          <w:ilvl w:val="0"/>
          <w:numId w:val="24"/>
        </w:numPr>
        <w:suppressAutoHyphens w:val="0"/>
        <w:spacing w:before="120" w:line="312" w:lineRule="auto"/>
        <w:jc w:val="both"/>
      </w:pPr>
      <w:r w:rsidRPr="00021ECA"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945B98" w:rsidRPr="00021ECA" w:rsidRDefault="00945B98" w:rsidP="00945B98">
      <w:pPr>
        <w:numPr>
          <w:ilvl w:val="0"/>
          <w:numId w:val="24"/>
        </w:numPr>
        <w:suppressAutoHyphens w:val="0"/>
        <w:spacing w:before="120" w:line="312" w:lineRule="auto"/>
        <w:jc w:val="both"/>
      </w:pPr>
      <w:r w:rsidRPr="00021ECA">
        <w:t>Údaje uváděné v ohlášení upravuje zákon.</w:t>
      </w:r>
      <w:r w:rsidRPr="00021ECA">
        <w:rPr>
          <w:rStyle w:val="Znakapoznpodarou"/>
        </w:rPr>
        <w:footnoteReference w:id="4"/>
      </w:r>
    </w:p>
    <w:p w:rsidR="00945B98" w:rsidRPr="00021ECA" w:rsidRDefault="00945B98" w:rsidP="00945B98">
      <w:pPr>
        <w:numPr>
          <w:ilvl w:val="0"/>
          <w:numId w:val="24"/>
        </w:numPr>
        <w:suppressAutoHyphens w:val="0"/>
        <w:spacing w:before="120" w:line="312" w:lineRule="auto"/>
        <w:jc w:val="both"/>
      </w:pPr>
      <w:r w:rsidRPr="00021ECA">
        <w:t>Dojde-li ke změně údajů uvedených v ohlášení, je poplatník povinen tuto změnu oznámit do 15 dnů ode dne, kdy nastala.</w:t>
      </w:r>
      <w:r w:rsidRPr="00021ECA">
        <w:rPr>
          <w:rStyle w:val="Znakapoznpodarou"/>
        </w:rPr>
        <w:footnoteReference w:id="5"/>
      </w:r>
    </w:p>
    <w:p w:rsidR="00945B98" w:rsidRPr="00021ECA" w:rsidRDefault="00945B98" w:rsidP="00945B98">
      <w:pPr>
        <w:pStyle w:val="slalnk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5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Sazba poplatku</w:t>
      </w:r>
    </w:p>
    <w:p w:rsidR="00945B98" w:rsidRPr="00021ECA" w:rsidRDefault="00945B98" w:rsidP="00945B98">
      <w:pPr>
        <w:numPr>
          <w:ilvl w:val="0"/>
          <w:numId w:val="20"/>
        </w:numPr>
        <w:suppressAutoHyphens w:val="0"/>
        <w:spacing w:before="120" w:line="312" w:lineRule="auto"/>
        <w:jc w:val="both"/>
      </w:pPr>
      <w:r w:rsidRPr="00021ECA">
        <w:t>Sazba poplatku činí za každý i započatý m</w:t>
      </w:r>
      <w:r w:rsidRPr="00021ECA">
        <w:rPr>
          <w:vertAlign w:val="superscript"/>
        </w:rPr>
        <w:t>2</w:t>
      </w:r>
      <w:r w:rsidRPr="00021ECA">
        <w:t xml:space="preserve"> a každý i započatý den: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dočasných staveb sloužících pro poskytování služeb a prodeje</w:t>
      </w:r>
      <w:r w:rsidRPr="00021ECA">
        <w:tab/>
        <w:t xml:space="preserve">  </w:t>
      </w:r>
      <w:r w:rsidRPr="00106209">
        <w:t xml:space="preserve"> 10 </w:t>
      </w:r>
      <w:r w:rsidRPr="00021ECA">
        <w:t>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zařízení sloužících pro poskytování služeb a prodeje</w:t>
      </w:r>
      <w:r w:rsidRPr="00021ECA">
        <w:tab/>
        <w:t xml:space="preserve">   </w:t>
      </w:r>
      <w:r w:rsidRPr="00106209">
        <w:t>10</w:t>
      </w:r>
      <w:r w:rsidRPr="00021ECA">
        <w:t xml:space="preserve">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provádění výkopových prací </w:t>
      </w:r>
      <w:r w:rsidRPr="00021ECA">
        <w:tab/>
        <w:t xml:space="preserve">   </w:t>
      </w:r>
      <w:r w:rsidRPr="00106209">
        <w:t>10</w:t>
      </w:r>
      <w:r w:rsidRPr="00021ECA">
        <w:t xml:space="preserve">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umístění stavebních zařízení </w:t>
      </w:r>
      <w:r w:rsidRPr="00021ECA">
        <w:tab/>
        <w:t xml:space="preserve">   </w:t>
      </w:r>
      <w:r w:rsidRPr="00106209">
        <w:t>10</w:t>
      </w:r>
      <w:r w:rsidRPr="00021ECA">
        <w:t xml:space="preserve">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rPr>
          <w:iCs/>
        </w:rPr>
        <w:t xml:space="preserve">za umístění reklamních zařízení </w:t>
      </w:r>
      <w:r w:rsidRPr="00021ECA">
        <w:rPr>
          <w:iCs/>
        </w:rPr>
        <w:tab/>
        <w:t xml:space="preserve">   </w:t>
      </w:r>
      <w:r w:rsidRPr="00106209">
        <w:rPr>
          <w:iCs/>
        </w:rPr>
        <w:t>10</w:t>
      </w:r>
      <w:r w:rsidRPr="00021ECA">
        <w:rPr>
          <w:i/>
          <w:iCs/>
        </w:rPr>
        <w:t xml:space="preserve"> </w:t>
      </w:r>
      <w:r w:rsidRPr="00021ECA">
        <w:rPr>
          <w:iCs/>
        </w:rPr>
        <w:t>K</w:t>
      </w:r>
      <w:r w:rsidRPr="00021ECA">
        <w:t>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rPr>
          <w:iCs/>
        </w:rPr>
        <w:t xml:space="preserve">za umístění zařízení lunaparků, cirkusů a jiných obdobných atrakcí </w:t>
      </w:r>
      <w:r w:rsidRPr="00021ECA">
        <w:rPr>
          <w:iCs/>
        </w:rPr>
        <w:tab/>
        <w:t xml:space="preserve">   </w:t>
      </w:r>
      <w:r w:rsidRPr="00106209">
        <w:rPr>
          <w:iCs/>
        </w:rPr>
        <w:t>10</w:t>
      </w:r>
      <w:r w:rsidRPr="00021ECA">
        <w:rPr>
          <w:iCs/>
        </w:rPr>
        <w:t xml:space="preserve"> Kč,</w:t>
      </w:r>
    </w:p>
    <w:p w:rsidR="00945B98" w:rsidRPr="00342AA7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color w:val="FF0000"/>
        </w:rPr>
      </w:pPr>
      <w:r w:rsidRPr="00106209">
        <w:t xml:space="preserve">za umístění skládek </w:t>
      </w:r>
      <w:r w:rsidRPr="00342AA7">
        <w:rPr>
          <w:color w:val="FF0000"/>
        </w:rPr>
        <w:tab/>
        <w:t xml:space="preserve">   </w:t>
      </w:r>
      <w:r w:rsidRPr="00106209">
        <w:t>10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užívání veřejného prostranství pro kulturní, sportovní a reklamní akce </w:t>
      </w:r>
      <w:r w:rsidRPr="00021ECA">
        <w:tab/>
        <w:t xml:space="preserve">   </w:t>
      </w:r>
      <w:r w:rsidRPr="00106209">
        <w:t>10</w:t>
      </w:r>
      <w:r w:rsidRPr="00021ECA" w:rsidDel="00411E1F">
        <w:t xml:space="preserve"> </w:t>
      </w:r>
      <w:r w:rsidRPr="00021ECA">
        <w:t>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užívání veřejného prostranství pro potřeby tvorby filmových a televizních děl </w:t>
      </w:r>
      <w:r w:rsidRPr="00106209">
        <w:t>10</w:t>
      </w:r>
      <w:r w:rsidRPr="00021ECA">
        <w:t xml:space="preserve"> Kč.</w:t>
      </w:r>
    </w:p>
    <w:p w:rsidR="00945B98" w:rsidRPr="00021ECA" w:rsidRDefault="00945B98" w:rsidP="00945B98">
      <w:pPr>
        <w:numPr>
          <w:ilvl w:val="0"/>
          <w:numId w:val="20"/>
        </w:numPr>
        <w:suppressAutoHyphens w:val="0"/>
        <w:spacing w:before="120" w:line="312" w:lineRule="auto"/>
        <w:jc w:val="both"/>
      </w:pPr>
      <w:r>
        <w:t>Obec</w:t>
      </w:r>
      <w:r w:rsidRPr="00021ECA">
        <w:t xml:space="preserve"> stanovuje poplatek paušální částkou takto:</w:t>
      </w:r>
    </w:p>
    <w:p w:rsidR="00945B98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dočasných staveb sloužících pro poskytování služeb a prodeje</w:t>
      </w:r>
    </w:p>
    <w:p w:rsidR="00945B98" w:rsidRPr="00021ECA" w:rsidRDefault="00945B98" w:rsidP="00945B98">
      <w:pPr>
        <w:tabs>
          <w:tab w:val="left" w:pos="8640"/>
        </w:tabs>
        <w:spacing w:before="120" w:after="60" w:line="264" w:lineRule="auto"/>
        <w:ind w:left="1021"/>
      </w:pPr>
      <w:r>
        <w:t xml:space="preserve">                                                                                                                  </w:t>
      </w:r>
      <w:r w:rsidRPr="00021ECA">
        <w:t xml:space="preserve">20 </w:t>
      </w:r>
      <w:r>
        <w:t>Kč</w:t>
      </w:r>
      <w:r w:rsidRPr="00021ECA">
        <w:t>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 xml:space="preserve">za umístění zařízení sloužících pro poskytování služeb a </w:t>
      </w:r>
      <w:proofErr w:type="gramStart"/>
      <w:r w:rsidRPr="00021ECA">
        <w:t>prodeje           20</w:t>
      </w:r>
      <w:proofErr w:type="gramEnd"/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provádění výkopových </w:t>
      </w:r>
      <w:proofErr w:type="gramStart"/>
      <w:r w:rsidRPr="00021ECA">
        <w:t xml:space="preserve">prací                                               </w:t>
      </w:r>
      <w:r>
        <w:t xml:space="preserve"> </w:t>
      </w:r>
      <w:r w:rsidRPr="00021ECA">
        <w:t xml:space="preserve">                20</w:t>
      </w:r>
      <w:proofErr w:type="gramEnd"/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lastRenderedPageBreak/>
        <w:t xml:space="preserve">za umístění stavebních </w:t>
      </w:r>
      <w:proofErr w:type="gramStart"/>
      <w:r w:rsidRPr="00021ECA">
        <w:t>zařízení                                                                20</w:t>
      </w:r>
      <w:proofErr w:type="gramEnd"/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rPr>
          <w:iCs/>
        </w:rPr>
        <w:t xml:space="preserve">za umístění reklamních </w:t>
      </w:r>
      <w:proofErr w:type="gramStart"/>
      <w:r w:rsidRPr="00021ECA">
        <w:rPr>
          <w:iCs/>
        </w:rPr>
        <w:t xml:space="preserve">zařízení                                                               </w:t>
      </w:r>
      <w:r w:rsidRPr="00021ECA">
        <w:t>20</w:t>
      </w:r>
      <w:proofErr w:type="gramEnd"/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rPr>
          <w:iCs/>
        </w:rPr>
        <w:t xml:space="preserve">za umístění zařízení lunaparků, cirkusů a jiných obdobných </w:t>
      </w:r>
      <w:proofErr w:type="gramStart"/>
      <w:r w:rsidRPr="00021ECA">
        <w:rPr>
          <w:iCs/>
        </w:rPr>
        <w:t xml:space="preserve">atrakcí       </w:t>
      </w:r>
      <w:r w:rsidRPr="00021ECA">
        <w:t>20</w:t>
      </w:r>
      <w:proofErr w:type="gramEnd"/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</w:t>
      </w:r>
      <w:r w:rsidRPr="00021ECA">
        <w:rPr>
          <w:iCs/>
        </w:rPr>
        <w:t>,</w:t>
      </w:r>
    </w:p>
    <w:p w:rsidR="00945B98" w:rsidRPr="00342AA7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color w:val="FF0000"/>
        </w:rPr>
      </w:pPr>
      <w:r w:rsidRPr="00106209">
        <w:t xml:space="preserve">za umístění </w:t>
      </w:r>
      <w:proofErr w:type="gramStart"/>
      <w:r w:rsidRPr="00106209">
        <w:t>skládek                                                                                   20</w:t>
      </w:r>
      <w:proofErr w:type="gramEnd"/>
      <w:r w:rsidRPr="00106209">
        <w:t xml:space="preserve"> Kč/m</w:t>
      </w:r>
      <w:r w:rsidRPr="00106209">
        <w:rPr>
          <w:vertAlign w:val="superscript"/>
        </w:rPr>
        <w:t>2</w:t>
      </w:r>
      <w:r w:rsidRPr="00106209">
        <w:t>/týden,</w:t>
      </w:r>
    </w:p>
    <w:p w:rsidR="00945B98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>za užívání veřejného prostranství pro kulturní, sportovní a reklamní akce</w:t>
      </w:r>
    </w:p>
    <w:p w:rsidR="00945B98" w:rsidRPr="00021ECA" w:rsidRDefault="00945B98" w:rsidP="00945B98">
      <w:pPr>
        <w:tabs>
          <w:tab w:val="left" w:pos="8640"/>
        </w:tabs>
        <w:spacing w:before="120" w:after="60" w:line="264" w:lineRule="auto"/>
        <w:ind w:left="1021"/>
        <w:jc w:val="both"/>
      </w:pPr>
      <w:r>
        <w:t xml:space="preserve">                                                                                                                </w:t>
      </w:r>
      <w:r w:rsidRPr="00106209">
        <w:t>20</w:t>
      </w:r>
      <w:r w:rsidRPr="00342AA7">
        <w:rPr>
          <w:color w:val="FF0000"/>
        </w:rPr>
        <w:t xml:space="preserve"> </w:t>
      </w:r>
      <w:r w:rsidRPr="00021ECA">
        <w:t>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>za užívání veřejného prostranství pro potřeby tvorby film</w:t>
      </w:r>
      <w:r>
        <w:t>ových</w:t>
      </w:r>
      <w:r w:rsidRPr="00021ECA">
        <w:t xml:space="preserve"> a televiz</w:t>
      </w:r>
      <w:r>
        <w:t>ních</w:t>
      </w:r>
      <w:r w:rsidRPr="00021ECA">
        <w:t xml:space="preserve"> děl   </w:t>
      </w:r>
    </w:p>
    <w:p w:rsidR="00945B98" w:rsidRPr="00021ECA" w:rsidRDefault="00945B98" w:rsidP="00945B98">
      <w:pPr>
        <w:tabs>
          <w:tab w:val="left" w:pos="8640"/>
        </w:tabs>
        <w:spacing w:before="120" w:after="60" w:line="264" w:lineRule="auto"/>
        <w:ind w:left="1021"/>
        <w:jc w:val="both"/>
      </w:pPr>
      <w:r>
        <w:t xml:space="preserve">                                                                                                            </w:t>
      </w:r>
      <w:r w:rsidRPr="00021ECA">
        <w:t xml:space="preserve">    </w:t>
      </w:r>
      <w:r w:rsidRPr="00106209">
        <w:t>50</w:t>
      </w:r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106209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after="60"/>
      </w:pPr>
      <w:r w:rsidRPr="00106209">
        <w:t>za vyhrazená trvalá parkovací místa:</w:t>
      </w:r>
    </w:p>
    <w:p w:rsidR="00945B98" w:rsidRPr="00106209" w:rsidRDefault="00945B98" w:rsidP="00945B98">
      <w:pPr>
        <w:tabs>
          <w:tab w:val="left" w:pos="8640"/>
        </w:tabs>
        <w:spacing w:after="60"/>
        <w:ind w:left="993"/>
      </w:pPr>
      <w:r w:rsidRPr="00106209">
        <w:t>Druh vozidla:</w:t>
      </w:r>
    </w:p>
    <w:p w:rsidR="00945B98" w:rsidRPr="00106209" w:rsidRDefault="00945B98" w:rsidP="00945B98">
      <w:pPr>
        <w:tabs>
          <w:tab w:val="left" w:pos="8640"/>
        </w:tabs>
        <w:spacing w:after="60"/>
        <w:ind w:left="993"/>
      </w:pPr>
      <w:r w:rsidRPr="00106209">
        <w:t xml:space="preserve">Osobní </w:t>
      </w:r>
      <w:proofErr w:type="gramStart"/>
      <w:r w:rsidRPr="00106209">
        <w:t>automobil                                                                                    2 500</w:t>
      </w:r>
      <w:proofErr w:type="gramEnd"/>
      <w:r w:rsidRPr="00106209">
        <w:t xml:space="preserve"> Kč/rok</w:t>
      </w:r>
    </w:p>
    <w:p w:rsidR="00945B98" w:rsidRPr="00106209" w:rsidRDefault="00945B98" w:rsidP="00945B98">
      <w:pPr>
        <w:tabs>
          <w:tab w:val="left" w:pos="8640"/>
        </w:tabs>
        <w:spacing w:after="60"/>
        <w:ind w:left="993"/>
      </w:pPr>
      <w:r w:rsidRPr="00106209">
        <w:t xml:space="preserve">Ostatní </w:t>
      </w:r>
      <w:proofErr w:type="gramStart"/>
      <w:r w:rsidRPr="00106209">
        <w:t>vozidla                                                                                       10 000</w:t>
      </w:r>
      <w:proofErr w:type="gramEnd"/>
      <w:r w:rsidRPr="00106209">
        <w:t xml:space="preserve"> Kč/rok</w:t>
      </w:r>
    </w:p>
    <w:p w:rsidR="00945B98" w:rsidRPr="00106209" w:rsidRDefault="00945B98" w:rsidP="00945B98">
      <w:pPr>
        <w:tabs>
          <w:tab w:val="left" w:pos="8640"/>
        </w:tabs>
        <w:spacing w:before="120" w:after="60" w:line="264" w:lineRule="auto"/>
        <w:ind w:left="1021"/>
        <w:jc w:val="both"/>
      </w:pPr>
    </w:p>
    <w:p w:rsidR="00945B98" w:rsidRPr="00021ECA" w:rsidRDefault="00945B98" w:rsidP="00945B98">
      <w:pPr>
        <w:pStyle w:val="slalnk"/>
        <w:numPr>
          <w:ilvl w:val="0"/>
          <w:numId w:val="23"/>
        </w:numPr>
        <w:spacing w:before="120" w:after="0" w:line="312" w:lineRule="auto"/>
        <w:jc w:val="both"/>
        <w:rPr>
          <w:b w:val="0"/>
          <w:szCs w:val="24"/>
        </w:rPr>
      </w:pPr>
      <w:r w:rsidRPr="00021ECA">
        <w:rPr>
          <w:b w:val="0"/>
          <w:szCs w:val="24"/>
        </w:rPr>
        <w:t>Volbu placení poplatku paušální částkou včetně výběru varianty paušální částky sdělí poplatník správci poplatku v rámci ohlášení dle čl. 4 odst. 1.</w:t>
      </w:r>
    </w:p>
    <w:p w:rsidR="00945B98" w:rsidRPr="00021ECA" w:rsidRDefault="00945B98" w:rsidP="00945B98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6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 xml:space="preserve">Splatnost poplatku 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>Poplatek ve stanovené výši je splatný:</w:t>
      </w:r>
    </w:p>
    <w:p w:rsidR="00945B98" w:rsidRPr="00021ECA" w:rsidRDefault="00945B98" w:rsidP="00945B98">
      <w:pPr>
        <w:numPr>
          <w:ilvl w:val="1"/>
          <w:numId w:val="21"/>
        </w:numPr>
        <w:suppressAutoHyphens w:val="0"/>
        <w:spacing w:before="120" w:after="60" w:line="264" w:lineRule="auto"/>
        <w:jc w:val="both"/>
      </w:pPr>
      <w:r w:rsidRPr="00021ECA">
        <w:t>při užívání veřejného prostranství po dobu kratší 1 den nejpozději v den ukončení užívání veřejného prostranství,</w:t>
      </w:r>
    </w:p>
    <w:p w:rsidR="00945B98" w:rsidRPr="00021ECA" w:rsidRDefault="00945B98" w:rsidP="00945B98">
      <w:pPr>
        <w:numPr>
          <w:ilvl w:val="1"/>
          <w:numId w:val="21"/>
        </w:numPr>
        <w:suppressAutoHyphens w:val="0"/>
        <w:spacing w:before="120" w:after="60" w:line="264" w:lineRule="auto"/>
        <w:jc w:val="both"/>
      </w:pPr>
      <w:r w:rsidRPr="00021ECA">
        <w:t>při užívání veřejného prostranství po dobu 2 dnů nebo delší nejpozději do 15 dnů od ukončení užívání veřejného prostranství.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>Poplatek stanovený týdenní paušální částkou je splatný do 15 dnů od ukončení užívání veřejného prostranství.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 xml:space="preserve">Poplatek za celoroční užívání veřejného prostranství je splatný do 30 dnů od počátku každého poplatkového období. </w:t>
      </w:r>
    </w:p>
    <w:p w:rsidR="00945B98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>Připadne-li konec lhůty splatnosti na sobotu, neděli nebo státem uznaný svátek, je dnem, ve kterém je poplatník povinen svoji povinnost splnit, nejblíže následující pracovní den.</w:t>
      </w:r>
    </w:p>
    <w:p w:rsidR="005D4E72" w:rsidRPr="00021ECA" w:rsidRDefault="005D4E72" w:rsidP="005D4E72">
      <w:pPr>
        <w:suppressAutoHyphens w:val="0"/>
        <w:spacing w:before="120" w:line="312" w:lineRule="auto"/>
        <w:ind w:left="567"/>
        <w:jc w:val="both"/>
      </w:pPr>
    </w:p>
    <w:p w:rsidR="00945B98" w:rsidRPr="00021ECA" w:rsidRDefault="00945B98" w:rsidP="00945B98">
      <w:pPr>
        <w:spacing w:before="360" w:line="312" w:lineRule="auto"/>
        <w:jc w:val="center"/>
        <w:rPr>
          <w:b/>
        </w:rPr>
      </w:pPr>
      <w:r w:rsidRPr="00021ECA">
        <w:rPr>
          <w:b/>
        </w:rPr>
        <w:lastRenderedPageBreak/>
        <w:t>Čl</w:t>
      </w:r>
      <w:r>
        <w:rPr>
          <w:b/>
        </w:rPr>
        <w:t>.</w:t>
      </w:r>
      <w:r w:rsidRPr="00021ECA">
        <w:rPr>
          <w:b/>
        </w:rPr>
        <w:t xml:space="preserve"> 7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 xml:space="preserve">Osvobození </w:t>
      </w:r>
    </w:p>
    <w:p w:rsidR="00945B98" w:rsidRPr="00021ECA" w:rsidRDefault="00945B98" w:rsidP="00945B98">
      <w:pPr>
        <w:numPr>
          <w:ilvl w:val="0"/>
          <w:numId w:val="22"/>
        </w:numPr>
        <w:suppressAutoHyphens w:val="0"/>
        <w:spacing w:before="120" w:line="312" w:lineRule="auto"/>
        <w:jc w:val="both"/>
      </w:pPr>
      <w:r w:rsidRPr="00021ECA">
        <w:t>Poplatek se neplatí:</w:t>
      </w:r>
    </w:p>
    <w:p w:rsidR="00945B98" w:rsidRPr="00021ECA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>za vyhrazení trvalého parkovacího místa pro osobu, která je držitelem průkazu ZTP nebo     ZTP/P,</w:t>
      </w:r>
    </w:p>
    <w:p w:rsidR="00945B98" w:rsidRPr="00106209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 xml:space="preserve">z akcí pořádaných </w:t>
      </w:r>
      <w:r>
        <w:t>Obcí Hradešín nebo jí</w:t>
      </w:r>
      <w:r w:rsidRPr="00021ECA">
        <w:t xml:space="preserve"> zřízenými organizacemi</w:t>
      </w:r>
      <w:r>
        <w:t xml:space="preserve"> </w:t>
      </w:r>
      <w:r w:rsidRPr="00106209">
        <w:t xml:space="preserve">(např. mateřská škola), Spolek pro obnovu a rozvoj obce Hradešín a HSK, z. </w:t>
      </w:r>
      <w:proofErr w:type="gramStart"/>
      <w:r w:rsidRPr="00106209">
        <w:t>s.</w:t>
      </w:r>
      <w:proofErr w:type="gramEnd"/>
      <w:r w:rsidRPr="00106209">
        <w:t>,</w:t>
      </w:r>
    </w:p>
    <w:p w:rsidR="00945B98" w:rsidRPr="00021ECA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>z akcí pořádaných na veřejném prostranství, jejichž celý výtěžek je odveden na charitativní a veřejně prospěšné účely,</w:t>
      </w:r>
      <w:r w:rsidRPr="00021ECA">
        <w:rPr>
          <w:rStyle w:val="Znakapoznpodarou"/>
        </w:rPr>
        <w:footnoteReference w:id="6"/>
      </w:r>
    </w:p>
    <w:p w:rsidR="00945B98" w:rsidRPr="00021ECA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>z akcí kulturních a sportovních nekomerčního charakteru, na kterých není vybíráno vstupné.</w:t>
      </w:r>
    </w:p>
    <w:p w:rsidR="00945B98" w:rsidRPr="00021ECA" w:rsidRDefault="00945B98" w:rsidP="00945B98">
      <w:pPr>
        <w:pStyle w:val="Odstavecseseznamem"/>
        <w:ind w:left="1021"/>
        <w:jc w:val="both"/>
      </w:pPr>
    </w:p>
    <w:p w:rsidR="00945B98" w:rsidRPr="00106209" w:rsidRDefault="00945B98" w:rsidP="00733145">
      <w:pPr>
        <w:numPr>
          <w:ilvl w:val="0"/>
          <w:numId w:val="22"/>
        </w:numPr>
        <w:suppressAutoHyphens w:val="0"/>
        <w:jc w:val="both"/>
      </w:pPr>
      <w:r w:rsidRPr="00021ECA">
        <w:t>Od poplatku jsou dále osvobozeny fyzické a právnické osoby, které užívají</w:t>
      </w:r>
      <w:r w:rsidR="00733145">
        <w:t xml:space="preserve"> veřejné prostranství za účelem </w:t>
      </w:r>
      <w:r w:rsidRPr="00106209">
        <w:t xml:space="preserve">opravy vnějšího pláště domu, oplocení, vedlejšího objektu, který je umístěný v blízkosti uliční čáry (umístění lešení nebo stavebního kontejneru, depozitum písku atd.), pokud bude doba užívání veřejného prostranství kratší </w:t>
      </w:r>
      <w:r w:rsidRPr="00733145">
        <w:rPr>
          <w:b/>
          <w:bCs/>
        </w:rPr>
        <w:t>60 dní</w:t>
      </w:r>
      <w:r w:rsidRPr="00106209">
        <w:t>.</w:t>
      </w:r>
    </w:p>
    <w:p w:rsidR="00945B98" w:rsidRPr="00106209" w:rsidRDefault="00945B98" w:rsidP="00945B98">
      <w:pPr>
        <w:pStyle w:val="Odstavecseseznamem"/>
        <w:ind w:left="1021"/>
        <w:jc w:val="both"/>
      </w:pPr>
    </w:p>
    <w:p w:rsidR="00945B98" w:rsidRPr="00021ECA" w:rsidRDefault="00945B98" w:rsidP="00945B98">
      <w:pPr>
        <w:numPr>
          <w:ilvl w:val="0"/>
          <w:numId w:val="22"/>
        </w:numPr>
        <w:suppressAutoHyphens w:val="0"/>
        <w:spacing w:before="60" w:line="312" w:lineRule="auto"/>
        <w:jc w:val="both"/>
      </w:pPr>
      <w:r w:rsidRPr="00021ECA">
        <w:t>V případě, že poplatník nesplní povinnost ohlásit údaj rozhodný pro osvobození ve lhůtách stanovených touto vyhláškou nebo zákonem, nárok na osvobození zaniká.</w:t>
      </w:r>
      <w:r w:rsidRPr="00021ECA">
        <w:rPr>
          <w:rStyle w:val="Znakapoznpodarou"/>
        </w:rPr>
        <w:footnoteReference w:id="7"/>
      </w:r>
    </w:p>
    <w:p w:rsidR="005D4E72" w:rsidRPr="00021ECA" w:rsidRDefault="005D4E72" w:rsidP="005D4E72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</w:t>
      </w:r>
      <w:r>
        <w:rPr>
          <w:szCs w:val="24"/>
        </w:rPr>
        <w:t>8</w:t>
      </w:r>
    </w:p>
    <w:p w:rsidR="005D4E72" w:rsidRPr="005D4E72" w:rsidRDefault="005D4E72" w:rsidP="005D4E72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5D4E72">
        <w:t xml:space="preserve">                                                     </w:t>
      </w:r>
      <w:r w:rsidRPr="005D4E72">
        <w:rPr>
          <w:color w:val="auto"/>
        </w:rPr>
        <w:t xml:space="preserve"> </w:t>
      </w:r>
      <w:r w:rsidRPr="005D4E72">
        <w:rPr>
          <w:rFonts w:ascii="Times New Roman" w:hAnsi="Times New Roman" w:cs="Times New Roman"/>
          <w:color w:val="auto"/>
          <w:sz w:val="24"/>
          <w:szCs w:val="24"/>
        </w:rPr>
        <w:t>Přechodné a zrušovací ustanovení</w:t>
      </w:r>
    </w:p>
    <w:p w:rsidR="005D4E72" w:rsidRPr="005D4E72" w:rsidRDefault="005D4E72" w:rsidP="005D4E72">
      <w:pPr>
        <w:rPr>
          <w:b/>
        </w:rPr>
      </w:pPr>
    </w:p>
    <w:p w:rsidR="005D4E72" w:rsidRPr="005D4E72" w:rsidRDefault="005D4E72" w:rsidP="00733145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  <w:r w:rsidRPr="005D4E72">
        <w:rPr>
          <w:rFonts w:ascii="Times New Roman" w:hAnsi="Times New Roman" w:cs="Times New Roman"/>
          <w:sz w:val="24"/>
          <w:szCs w:val="24"/>
        </w:rPr>
        <w:t>Zrušuje se Obecně závazná vyhláška obce Hradešín, o místním poplatku za užívání veřejného prostranství, ze dne 27. 11. 2024.</w:t>
      </w:r>
    </w:p>
    <w:p w:rsidR="00945B98" w:rsidRPr="00021ECA" w:rsidRDefault="00945B98" w:rsidP="00945B98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</w:t>
      </w:r>
      <w:r w:rsidR="005D4E72">
        <w:rPr>
          <w:szCs w:val="24"/>
        </w:rPr>
        <w:t>9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Účinnost</w:t>
      </w:r>
    </w:p>
    <w:p w:rsidR="00945B98" w:rsidRPr="00021ECA" w:rsidRDefault="00945B98" w:rsidP="00945B98">
      <w:pPr>
        <w:spacing w:before="120" w:line="312" w:lineRule="auto"/>
        <w:ind w:firstLine="709"/>
        <w:jc w:val="both"/>
      </w:pPr>
      <w:r w:rsidRPr="00021ECA">
        <w:t>Tato</w:t>
      </w:r>
      <w:r w:rsidR="00F5082D">
        <w:t xml:space="preserve"> vyhláška nabývá účinnosti počátkem 15. dne následujícího po dni jejího vyhlášení.</w:t>
      </w:r>
    </w:p>
    <w:p w:rsidR="00945B98" w:rsidRDefault="00945B98" w:rsidP="00945B98">
      <w:pPr>
        <w:pStyle w:val="Nzvylnk"/>
        <w:tabs>
          <w:tab w:val="left" w:pos="708"/>
          <w:tab w:val="left" w:pos="1416"/>
          <w:tab w:val="left" w:pos="2124"/>
          <w:tab w:val="left" w:pos="7313"/>
        </w:tabs>
        <w:spacing w:before="0" w:after="120" w:line="276" w:lineRule="auto"/>
        <w:jc w:val="left"/>
        <w:rPr>
          <w:b w:val="0"/>
          <w:bCs w:val="0"/>
          <w:i/>
          <w:szCs w:val="24"/>
        </w:rPr>
      </w:pPr>
    </w:p>
    <w:p w:rsidR="00945B98" w:rsidRPr="00CB0D12" w:rsidRDefault="00945B98" w:rsidP="00945B98">
      <w:pPr>
        <w:pStyle w:val="Nzvylnk"/>
        <w:tabs>
          <w:tab w:val="left" w:pos="708"/>
          <w:tab w:val="left" w:pos="1416"/>
          <w:tab w:val="left" w:pos="2124"/>
          <w:tab w:val="left" w:pos="7313"/>
        </w:tabs>
        <w:spacing w:before="0" w:after="120" w:line="276" w:lineRule="auto"/>
        <w:jc w:val="left"/>
        <w:rPr>
          <w:b w:val="0"/>
          <w:bCs w:val="0"/>
          <w:i/>
          <w:szCs w:val="24"/>
        </w:rPr>
      </w:pPr>
      <w:r w:rsidRPr="00CB0D12">
        <w:rPr>
          <w:b w:val="0"/>
          <w:bCs w:val="0"/>
          <w:i/>
          <w:szCs w:val="24"/>
        </w:rPr>
        <w:tab/>
        <w:t>……………………….</w:t>
      </w:r>
      <w:r>
        <w:rPr>
          <w:b w:val="0"/>
          <w:bCs w:val="0"/>
          <w:i/>
          <w:szCs w:val="24"/>
        </w:rPr>
        <w:tab/>
        <w:t>…………………………..</w:t>
      </w:r>
    </w:p>
    <w:p w:rsidR="00945B98" w:rsidRDefault="00124203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  <w:r>
        <w:rPr>
          <w:i/>
        </w:rPr>
        <w:t xml:space="preserve">Ing. </w:t>
      </w:r>
      <w:r w:rsidR="00945B98">
        <w:rPr>
          <w:i/>
        </w:rPr>
        <w:t>J</w:t>
      </w:r>
      <w:r w:rsidR="00945B98" w:rsidRPr="00CB0D12">
        <w:rPr>
          <w:i/>
        </w:rPr>
        <w:t xml:space="preserve">iří Sobol, 1. místostarosta v. r. </w:t>
      </w:r>
      <w:r w:rsidR="00945B98">
        <w:rPr>
          <w:i/>
        </w:rPr>
        <w:tab/>
      </w:r>
      <w:r w:rsidR="00945B98" w:rsidRPr="00CB0D12">
        <w:rPr>
          <w:i/>
        </w:rPr>
        <w:t xml:space="preserve">Pavel Běloch, starosta v. r. </w:t>
      </w: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  <w:r w:rsidRPr="00CB0D12">
        <w:rPr>
          <w:i/>
        </w:rPr>
        <w:t xml:space="preserve">………………………. </w:t>
      </w:r>
    </w:p>
    <w:p w:rsidR="00945B98" w:rsidRPr="00021ECA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</w:pPr>
      <w:r w:rsidRPr="00CB0D12">
        <w:rPr>
          <w:i/>
        </w:rPr>
        <w:t>Ing. Lubomír Daněk, 2. místostarosta v. r.</w:t>
      </w:r>
    </w:p>
    <w:p w:rsidR="00945B98" w:rsidRDefault="00945B98" w:rsidP="00945B98">
      <w:pPr>
        <w:spacing w:before="100" w:beforeAutospacing="1" w:after="100" w:afterAutospacing="1"/>
        <w:jc w:val="both"/>
        <w:rPr>
          <w:b/>
          <w:u w:val="single"/>
        </w:rPr>
      </w:pPr>
    </w:p>
    <w:p w:rsidR="00945B98" w:rsidRDefault="00945B98" w:rsidP="00945B98">
      <w:pPr>
        <w:spacing w:before="100" w:beforeAutospacing="1" w:after="100" w:afterAutospacing="1"/>
        <w:jc w:val="both"/>
        <w:rPr>
          <w:b/>
          <w:u w:val="single"/>
        </w:rPr>
      </w:pPr>
    </w:p>
    <w:p w:rsidR="00945B98" w:rsidRDefault="00945B98" w:rsidP="00945B98">
      <w:pPr>
        <w:spacing w:after="120" w:line="276" w:lineRule="auto"/>
        <w:jc w:val="both"/>
      </w:pPr>
    </w:p>
    <w:p w:rsidR="00945B98" w:rsidRDefault="00945B98" w:rsidP="00945B98">
      <w:pPr>
        <w:spacing w:after="120" w:line="276" w:lineRule="auto"/>
        <w:jc w:val="both"/>
      </w:pPr>
    </w:p>
    <w:p w:rsidR="00127F23" w:rsidRPr="004C59FE" w:rsidRDefault="00127F23" w:rsidP="00DE635D">
      <w:pPr>
        <w:pStyle w:val="Bezmezer"/>
        <w:jc w:val="both"/>
        <w:rPr>
          <w:rFonts w:ascii="Calibri" w:hAnsi="Calibri" w:cs="Calibri"/>
        </w:rPr>
      </w:pPr>
    </w:p>
    <w:sectPr w:rsidR="00127F23" w:rsidRPr="004C59FE">
      <w:headerReference w:type="default" r:id="rId8"/>
      <w:footerReference w:type="default" r:id="rId9"/>
      <w:footnotePr>
        <w:pos w:val="beneathText"/>
      </w:footnotePr>
      <w:pgSz w:w="11905" w:h="16837"/>
      <w:pgMar w:top="1417" w:right="746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61" w:rsidRDefault="00410461">
      <w:r>
        <w:separator/>
      </w:r>
    </w:p>
  </w:endnote>
  <w:endnote w:type="continuationSeparator" w:id="0">
    <w:p w:rsidR="00410461" w:rsidRDefault="0041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E5" w:rsidRDefault="007559E5">
    <w:pPr>
      <w:pStyle w:val="Zpat"/>
    </w:pPr>
  </w:p>
  <w:p w:rsidR="0023777E" w:rsidRDefault="002377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61" w:rsidRDefault="00410461">
      <w:r>
        <w:separator/>
      </w:r>
    </w:p>
  </w:footnote>
  <w:footnote w:type="continuationSeparator" w:id="0">
    <w:p w:rsidR="00410461" w:rsidRDefault="00410461">
      <w:r>
        <w:continuationSeparator/>
      </w:r>
    </w:p>
  </w:footnote>
  <w:footnote w:id="1">
    <w:p w:rsidR="00945B98" w:rsidRPr="007240BC" w:rsidRDefault="00945B98" w:rsidP="00945B98">
      <w:pPr>
        <w:pStyle w:val="Textpoznpodarou"/>
        <w:rPr>
          <w:sz w:val="18"/>
          <w:szCs w:val="18"/>
        </w:rPr>
      </w:pPr>
      <w:r w:rsidRPr="007240BC">
        <w:rPr>
          <w:rStyle w:val="Znakapoznpodarou"/>
        </w:rPr>
        <w:footnoteRef/>
      </w:r>
      <w:r w:rsidRPr="007240BC">
        <w:rPr>
          <w:sz w:val="18"/>
          <w:szCs w:val="18"/>
        </w:rPr>
        <w:t>§ 15 odst. 1 zákona, o místních poplatcích</w:t>
      </w:r>
    </w:p>
  </w:footnote>
  <w:footnote w:id="2">
    <w:p w:rsidR="00945B98" w:rsidRPr="007240BC" w:rsidRDefault="00945B98" w:rsidP="00945B98">
      <w:pPr>
        <w:pStyle w:val="Textpoznpodarou"/>
        <w:jc w:val="both"/>
        <w:rPr>
          <w:sz w:val="18"/>
          <w:szCs w:val="18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4 odst. 1 zákona o místních poplatcích</w:t>
      </w:r>
    </w:p>
  </w:footnote>
  <w:footnote w:id="3">
    <w:p w:rsidR="00945B98" w:rsidRPr="002D0857" w:rsidRDefault="00945B98" w:rsidP="00945B98">
      <w:pPr>
        <w:pStyle w:val="Textpoznpodarou"/>
        <w:jc w:val="both"/>
        <w:rPr>
          <w:rFonts w:ascii="Arial" w:hAnsi="Arial" w:cs="Arial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4 odst. 2 zákona o místních poplatcích</w:t>
      </w:r>
    </w:p>
  </w:footnote>
  <w:footnote w:id="4">
    <w:p w:rsidR="00945B98" w:rsidRPr="007240BC" w:rsidRDefault="00945B98" w:rsidP="00945B98">
      <w:pPr>
        <w:pStyle w:val="Textpoznpodarou"/>
        <w:jc w:val="both"/>
        <w:rPr>
          <w:sz w:val="18"/>
          <w:szCs w:val="18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Pr="007240BC">
        <w:t> </w:t>
      </w:r>
      <w:r w:rsidRPr="007240BC">
        <w:rPr>
          <w:sz w:val="18"/>
          <w:szCs w:val="18"/>
        </w:rPr>
        <w:t>skutečnosti rozhodné pro stanovení poplatku</w:t>
      </w:r>
    </w:p>
  </w:footnote>
  <w:footnote w:id="5">
    <w:p w:rsidR="00945B98" w:rsidRDefault="00945B98" w:rsidP="00945B98">
      <w:pPr>
        <w:pStyle w:val="Textpoznpodarou"/>
        <w:jc w:val="both"/>
        <w:rPr>
          <w:rFonts w:ascii="Arial" w:hAnsi="Arial" w:cs="Arial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14a odst. 4 zákona o místních poplatcích</w:t>
      </w:r>
    </w:p>
  </w:footnote>
  <w:footnote w:id="6">
    <w:p w:rsidR="00945B98" w:rsidRPr="007240BC" w:rsidRDefault="00945B98" w:rsidP="00945B98">
      <w:pPr>
        <w:pStyle w:val="Textpoznpodarou"/>
        <w:jc w:val="both"/>
        <w:rPr>
          <w:sz w:val="18"/>
          <w:szCs w:val="18"/>
        </w:rPr>
      </w:pPr>
      <w:r w:rsidRPr="007240BC">
        <w:rPr>
          <w:rStyle w:val="Znakapoznpodarou"/>
          <w:sz w:val="24"/>
          <w:szCs w:val="24"/>
        </w:rPr>
        <w:footnoteRef/>
      </w:r>
      <w:r w:rsidRPr="007240BC">
        <w:rPr>
          <w:sz w:val="18"/>
          <w:szCs w:val="18"/>
        </w:rPr>
        <w:t xml:space="preserve"> § 4 odst. 1 zákona o místních poplatcích</w:t>
      </w:r>
    </w:p>
  </w:footnote>
  <w:footnote w:id="7">
    <w:p w:rsidR="00945B98" w:rsidRPr="007240BC" w:rsidRDefault="00945B98" w:rsidP="00945B98">
      <w:pPr>
        <w:pStyle w:val="Textpoznpodarou"/>
        <w:jc w:val="both"/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E5" w:rsidRDefault="001F4374">
    <w:pPr>
      <w:pStyle w:val="Nzev"/>
      <w:ind w:left="708" w:firstLine="708"/>
      <w:rPr>
        <w:b/>
        <w:bCs/>
        <w:i/>
        <w:iCs/>
      </w:rPr>
    </w:pPr>
    <w:r>
      <w:rPr>
        <w:noProof/>
        <w:lang w:eastAsia="cs-CZ"/>
      </w:rPr>
      <w:drawing>
        <wp:anchor distT="38100" distB="38100" distL="114935" distR="114935" simplePos="0" relativeHeight="251657728" behindDoc="1" locked="0" layoutInCell="1" allowOverlap="1">
          <wp:simplePos x="0" y="0"/>
          <wp:positionH relativeFrom="column">
            <wp:posOffset>568325</wp:posOffset>
          </wp:positionH>
          <wp:positionV relativeFrom="paragraph">
            <wp:posOffset>-117475</wp:posOffset>
          </wp:positionV>
          <wp:extent cx="993775" cy="1052830"/>
          <wp:effectExtent l="19050" t="19050" r="15875" b="139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5283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9E5">
      <w:rPr>
        <w:b/>
        <w:bCs/>
        <w:i/>
        <w:iCs/>
      </w:rPr>
      <w:t>OBEC</w:t>
    </w:r>
  </w:p>
  <w:p w:rsidR="007559E5" w:rsidRDefault="007559E5">
    <w:pPr>
      <w:pStyle w:val="Nzev"/>
      <w:ind w:left="708"/>
      <w:rPr>
        <w:b/>
        <w:bCs/>
        <w:i/>
        <w:iCs/>
      </w:rPr>
    </w:pPr>
    <w:r>
      <w:rPr>
        <w:b/>
        <w:bCs/>
        <w:i/>
        <w:iCs/>
      </w:rPr>
      <w:t xml:space="preserve">    HRADEŠÍN</w:t>
    </w:r>
  </w:p>
  <w:p w:rsidR="007559E5" w:rsidRDefault="007559E5">
    <w:pPr>
      <w:pStyle w:val="Nzev"/>
      <w:jc w:val="left"/>
      <w:rPr>
        <w:b/>
        <w:bCs/>
        <w:sz w:val="28"/>
      </w:rPr>
    </w:pPr>
  </w:p>
  <w:p w:rsidR="007559E5" w:rsidRDefault="007559E5">
    <w:pPr>
      <w:pStyle w:val="Nzev"/>
      <w:jc w:val="left"/>
      <w:rPr>
        <w:sz w:val="28"/>
      </w:rPr>
    </w:pPr>
    <w:r>
      <w:rPr>
        <w:sz w:val="28"/>
      </w:rPr>
      <w:t xml:space="preserve">e-mail: </w:t>
    </w:r>
    <w:hyperlink r:id="rId2" w:history="1">
      <w:r w:rsidR="00643FA7" w:rsidRPr="00CF3B52">
        <w:rPr>
          <w:rStyle w:val="Hypertextovodkaz"/>
          <w:sz w:val="24"/>
        </w:rPr>
        <w:t>obec@hradesin.cz</w:t>
      </w:r>
    </w:hyperlink>
    <w:r w:rsidR="00670184">
      <w:rPr>
        <w:sz w:val="24"/>
      </w:rPr>
      <w:t xml:space="preserve">       </w:t>
    </w:r>
    <w:r w:rsidR="00006474">
      <w:rPr>
        <w:sz w:val="24"/>
      </w:rPr>
      <w:t xml:space="preserve">       </w:t>
    </w:r>
    <w:r w:rsidR="00670184">
      <w:rPr>
        <w:sz w:val="24"/>
      </w:rPr>
      <w:t xml:space="preserve"> Hradešín 114,</w:t>
    </w:r>
    <w:r w:rsidR="00670184">
      <w:rPr>
        <w:sz w:val="28"/>
      </w:rPr>
      <w:t xml:space="preserve"> </w:t>
    </w:r>
    <w:r w:rsidRPr="00670184">
      <w:rPr>
        <w:sz w:val="24"/>
      </w:rPr>
      <w:t>282 01 Če</w:t>
    </w:r>
    <w:r w:rsidR="00670184" w:rsidRPr="00670184">
      <w:rPr>
        <w:sz w:val="24"/>
      </w:rPr>
      <w:t>ský Brod</w:t>
    </w:r>
    <w:r w:rsidR="00670184">
      <w:rPr>
        <w:sz w:val="28"/>
      </w:rPr>
      <w:tab/>
      <w:t xml:space="preserve"> </w:t>
    </w:r>
    <w:r w:rsidR="00006474">
      <w:rPr>
        <w:sz w:val="28"/>
      </w:rPr>
      <w:t xml:space="preserve">     </w:t>
    </w:r>
    <w:r w:rsidR="00670184">
      <w:rPr>
        <w:sz w:val="28"/>
      </w:rPr>
      <w:t xml:space="preserve"> </w:t>
    </w:r>
    <w:r w:rsidR="0023777E">
      <w:rPr>
        <w:sz w:val="24"/>
      </w:rPr>
      <w:t xml:space="preserve">tel.: </w:t>
    </w:r>
    <w:r w:rsidR="00D71A93">
      <w:rPr>
        <w:sz w:val="24"/>
      </w:rPr>
      <w:t>724 188 989</w:t>
    </w:r>
    <w:r w:rsidR="00670184">
      <w:rPr>
        <w:sz w:val="28"/>
      </w:rPr>
      <w:t xml:space="preserve"> </w:t>
    </w:r>
  </w:p>
  <w:p w:rsidR="007559E5" w:rsidRDefault="007559E5">
    <w:pPr>
      <w:pStyle w:val="Podtitul"/>
    </w:pPr>
    <w:r>
      <w:t xml:space="preserve">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559E5" w:rsidRDefault="007559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637EA7"/>
    <w:multiLevelType w:val="multilevel"/>
    <w:tmpl w:val="380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0E4A71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B305AF8"/>
    <w:multiLevelType w:val="hybridMultilevel"/>
    <w:tmpl w:val="0362464A"/>
    <w:lvl w:ilvl="0" w:tplc="DC740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63BE"/>
    <w:multiLevelType w:val="multilevel"/>
    <w:tmpl w:val="5FD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692862"/>
    <w:multiLevelType w:val="multilevel"/>
    <w:tmpl w:val="D72A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DB1D9B"/>
    <w:multiLevelType w:val="multilevel"/>
    <w:tmpl w:val="D6C252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>
    <w:nsid w:val="2C237C58"/>
    <w:multiLevelType w:val="hybridMultilevel"/>
    <w:tmpl w:val="23CA6E88"/>
    <w:lvl w:ilvl="0" w:tplc="71AC58B8">
      <w:numFmt w:val="bullet"/>
      <w:lvlText w:val="-"/>
      <w:lvlJc w:val="left"/>
      <w:pPr>
        <w:ind w:left="22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>
    <w:nsid w:val="2F131623"/>
    <w:multiLevelType w:val="hybridMultilevel"/>
    <w:tmpl w:val="346EB900"/>
    <w:lvl w:ilvl="0" w:tplc="3B98C81A">
      <w:start w:val="1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49E7"/>
    <w:multiLevelType w:val="hybridMultilevel"/>
    <w:tmpl w:val="8A2C1B8C"/>
    <w:lvl w:ilvl="0" w:tplc="C8A6FD42">
      <w:numFmt w:val="bullet"/>
      <w:lvlText w:val="-"/>
      <w:lvlJc w:val="left"/>
      <w:pPr>
        <w:ind w:left="1068" w:hanging="360"/>
      </w:pPr>
      <w:rPr>
        <w:rFonts w:ascii="Century Schoolbook" w:eastAsia="Times New Roman" w:hAnsi="Century Schoolbook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F3F7CA4"/>
    <w:multiLevelType w:val="multilevel"/>
    <w:tmpl w:val="051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59D2716"/>
    <w:multiLevelType w:val="hybridMultilevel"/>
    <w:tmpl w:val="4A36854E"/>
    <w:lvl w:ilvl="0" w:tplc="9432E8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A2E54"/>
    <w:multiLevelType w:val="hybridMultilevel"/>
    <w:tmpl w:val="B47EFBD0"/>
    <w:lvl w:ilvl="0" w:tplc="5D5053DC">
      <w:start w:val="1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7640FD9"/>
    <w:multiLevelType w:val="hybridMultilevel"/>
    <w:tmpl w:val="3BE42994"/>
    <w:lvl w:ilvl="0" w:tplc="89DE8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03BDE"/>
    <w:multiLevelType w:val="hybridMultilevel"/>
    <w:tmpl w:val="74D0D052"/>
    <w:lvl w:ilvl="0" w:tplc="354C337C">
      <w:start w:val="19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7"/>
  </w:num>
  <w:num w:numId="5">
    <w:abstractNumId w:val="7"/>
  </w:num>
  <w:num w:numId="6">
    <w:abstractNumId w:val="5"/>
  </w:num>
  <w:num w:numId="7">
    <w:abstractNumId w:val="2"/>
  </w:num>
  <w:num w:numId="8">
    <w:abstractNumId w:val="19"/>
  </w:num>
  <w:num w:numId="9">
    <w:abstractNumId w:val="11"/>
  </w:num>
  <w:num w:numId="10">
    <w:abstractNumId w:val="12"/>
  </w:num>
  <w:num w:numId="11">
    <w:abstractNumId w:val="18"/>
  </w:num>
  <w:num w:numId="12">
    <w:abstractNumId w:val="24"/>
  </w:num>
  <w:num w:numId="13">
    <w:abstractNumId w:val="10"/>
  </w:num>
  <w:num w:numId="14">
    <w:abstractNumId w:val="14"/>
  </w:num>
  <w:num w:numId="15">
    <w:abstractNumId w:val="23"/>
  </w:num>
  <w:num w:numId="16">
    <w:abstractNumId w:val="16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 w:numId="21">
    <w:abstractNumId w:val="3"/>
  </w:num>
  <w:num w:numId="22">
    <w:abstractNumId w:val="21"/>
  </w:num>
  <w:num w:numId="23">
    <w:abstractNumId w:val="20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84"/>
    <w:rsid w:val="00000510"/>
    <w:rsid w:val="00001D73"/>
    <w:rsid w:val="00006474"/>
    <w:rsid w:val="00007CD2"/>
    <w:rsid w:val="000115F7"/>
    <w:rsid w:val="00014B86"/>
    <w:rsid w:val="00017723"/>
    <w:rsid w:val="00020FFD"/>
    <w:rsid w:val="000261B2"/>
    <w:rsid w:val="0002727A"/>
    <w:rsid w:val="0002785A"/>
    <w:rsid w:val="00033195"/>
    <w:rsid w:val="000718A4"/>
    <w:rsid w:val="00071F86"/>
    <w:rsid w:val="00073E5D"/>
    <w:rsid w:val="00075602"/>
    <w:rsid w:val="00080E1B"/>
    <w:rsid w:val="000901AB"/>
    <w:rsid w:val="000958A1"/>
    <w:rsid w:val="000A50AC"/>
    <w:rsid w:val="000A6445"/>
    <w:rsid w:val="000B33E1"/>
    <w:rsid w:val="000B5BF3"/>
    <w:rsid w:val="000B753E"/>
    <w:rsid w:val="000B7AB8"/>
    <w:rsid w:val="000C012E"/>
    <w:rsid w:val="000C107D"/>
    <w:rsid w:val="000D344E"/>
    <w:rsid w:val="000E12EC"/>
    <w:rsid w:val="000E4641"/>
    <w:rsid w:val="000E46EE"/>
    <w:rsid w:val="000E5A1A"/>
    <w:rsid w:val="000F2E60"/>
    <w:rsid w:val="000F7006"/>
    <w:rsid w:val="00100D22"/>
    <w:rsid w:val="00104695"/>
    <w:rsid w:val="0010734F"/>
    <w:rsid w:val="00110540"/>
    <w:rsid w:val="00114BBA"/>
    <w:rsid w:val="00120D5A"/>
    <w:rsid w:val="0012149C"/>
    <w:rsid w:val="00122673"/>
    <w:rsid w:val="00124203"/>
    <w:rsid w:val="00127F23"/>
    <w:rsid w:val="00135EEF"/>
    <w:rsid w:val="00143315"/>
    <w:rsid w:val="00154B02"/>
    <w:rsid w:val="0015653A"/>
    <w:rsid w:val="001574D4"/>
    <w:rsid w:val="001647F7"/>
    <w:rsid w:val="001736BA"/>
    <w:rsid w:val="00186F72"/>
    <w:rsid w:val="00190807"/>
    <w:rsid w:val="001910E0"/>
    <w:rsid w:val="00196131"/>
    <w:rsid w:val="00197CA7"/>
    <w:rsid w:val="001A3599"/>
    <w:rsid w:val="001C27DF"/>
    <w:rsid w:val="001C4B2F"/>
    <w:rsid w:val="001D0EA3"/>
    <w:rsid w:val="001D383B"/>
    <w:rsid w:val="001D3B55"/>
    <w:rsid w:val="001E2BAE"/>
    <w:rsid w:val="001E2E6B"/>
    <w:rsid w:val="001E67D9"/>
    <w:rsid w:val="001E6D52"/>
    <w:rsid w:val="001F0244"/>
    <w:rsid w:val="001F0B09"/>
    <w:rsid w:val="001F4374"/>
    <w:rsid w:val="001F59C0"/>
    <w:rsid w:val="00201C6F"/>
    <w:rsid w:val="00213C04"/>
    <w:rsid w:val="002228E2"/>
    <w:rsid w:val="00224065"/>
    <w:rsid w:val="00234575"/>
    <w:rsid w:val="002362E7"/>
    <w:rsid w:val="00237334"/>
    <w:rsid w:val="0023777E"/>
    <w:rsid w:val="00240E63"/>
    <w:rsid w:val="00240F7F"/>
    <w:rsid w:val="00242045"/>
    <w:rsid w:val="00254EBE"/>
    <w:rsid w:val="00263038"/>
    <w:rsid w:val="0027367F"/>
    <w:rsid w:val="0028087B"/>
    <w:rsid w:val="002830C2"/>
    <w:rsid w:val="0029451B"/>
    <w:rsid w:val="002A6A18"/>
    <w:rsid w:val="002B09EC"/>
    <w:rsid w:val="002B491A"/>
    <w:rsid w:val="002C2B4B"/>
    <w:rsid w:val="002C3319"/>
    <w:rsid w:val="002D1E86"/>
    <w:rsid w:val="00306054"/>
    <w:rsid w:val="003145E5"/>
    <w:rsid w:val="00314E54"/>
    <w:rsid w:val="00316F03"/>
    <w:rsid w:val="0032457A"/>
    <w:rsid w:val="0033207E"/>
    <w:rsid w:val="003326EE"/>
    <w:rsid w:val="00333454"/>
    <w:rsid w:val="0033564F"/>
    <w:rsid w:val="00343476"/>
    <w:rsid w:val="00343B75"/>
    <w:rsid w:val="0035760D"/>
    <w:rsid w:val="00374808"/>
    <w:rsid w:val="00374D67"/>
    <w:rsid w:val="00383F8B"/>
    <w:rsid w:val="00384A31"/>
    <w:rsid w:val="00390B47"/>
    <w:rsid w:val="003A1CE0"/>
    <w:rsid w:val="003B2DF6"/>
    <w:rsid w:val="003B3E70"/>
    <w:rsid w:val="003B4166"/>
    <w:rsid w:val="003B6BA8"/>
    <w:rsid w:val="003B6C55"/>
    <w:rsid w:val="003C2C25"/>
    <w:rsid w:val="003C3328"/>
    <w:rsid w:val="003D1171"/>
    <w:rsid w:val="003D4E2B"/>
    <w:rsid w:val="003E1512"/>
    <w:rsid w:val="003E68A1"/>
    <w:rsid w:val="00410461"/>
    <w:rsid w:val="00426577"/>
    <w:rsid w:val="00426BA6"/>
    <w:rsid w:val="004402EE"/>
    <w:rsid w:val="00440CA0"/>
    <w:rsid w:val="00441DE5"/>
    <w:rsid w:val="00451FEC"/>
    <w:rsid w:val="0045377A"/>
    <w:rsid w:val="0045603C"/>
    <w:rsid w:val="004610D9"/>
    <w:rsid w:val="00481F39"/>
    <w:rsid w:val="00483474"/>
    <w:rsid w:val="0048480F"/>
    <w:rsid w:val="00486BF0"/>
    <w:rsid w:val="00490703"/>
    <w:rsid w:val="00490AF8"/>
    <w:rsid w:val="00496046"/>
    <w:rsid w:val="00496066"/>
    <w:rsid w:val="0049772F"/>
    <w:rsid w:val="004A48BA"/>
    <w:rsid w:val="004C0022"/>
    <w:rsid w:val="004C59FE"/>
    <w:rsid w:val="004D13D6"/>
    <w:rsid w:val="004E0B6B"/>
    <w:rsid w:val="004E425B"/>
    <w:rsid w:val="004F1543"/>
    <w:rsid w:val="004F5FE3"/>
    <w:rsid w:val="00501C3D"/>
    <w:rsid w:val="00503427"/>
    <w:rsid w:val="005116E9"/>
    <w:rsid w:val="00512CAA"/>
    <w:rsid w:val="00514DD7"/>
    <w:rsid w:val="00515DD5"/>
    <w:rsid w:val="0051634E"/>
    <w:rsid w:val="00517EC9"/>
    <w:rsid w:val="00520B90"/>
    <w:rsid w:val="0053385C"/>
    <w:rsid w:val="0053694C"/>
    <w:rsid w:val="00541F61"/>
    <w:rsid w:val="005436C1"/>
    <w:rsid w:val="00544415"/>
    <w:rsid w:val="00567CA3"/>
    <w:rsid w:val="005731B8"/>
    <w:rsid w:val="00580E39"/>
    <w:rsid w:val="0058481A"/>
    <w:rsid w:val="005904A1"/>
    <w:rsid w:val="00590D6A"/>
    <w:rsid w:val="005A16FA"/>
    <w:rsid w:val="005D4C7E"/>
    <w:rsid w:val="005D4E72"/>
    <w:rsid w:val="005E0A75"/>
    <w:rsid w:val="005F1C03"/>
    <w:rsid w:val="0062004D"/>
    <w:rsid w:val="00625D3A"/>
    <w:rsid w:val="006329C0"/>
    <w:rsid w:val="0063553D"/>
    <w:rsid w:val="00643FA7"/>
    <w:rsid w:val="0066574C"/>
    <w:rsid w:val="00667A3A"/>
    <w:rsid w:val="00670184"/>
    <w:rsid w:val="00672363"/>
    <w:rsid w:val="006735EC"/>
    <w:rsid w:val="006752DE"/>
    <w:rsid w:val="0067797E"/>
    <w:rsid w:val="00684B4E"/>
    <w:rsid w:val="006A7960"/>
    <w:rsid w:val="006B428C"/>
    <w:rsid w:val="006C370D"/>
    <w:rsid w:val="006D293B"/>
    <w:rsid w:val="006D3B5E"/>
    <w:rsid w:val="006F126E"/>
    <w:rsid w:val="006F7BB7"/>
    <w:rsid w:val="00700052"/>
    <w:rsid w:val="00712254"/>
    <w:rsid w:val="00717AFD"/>
    <w:rsid w:val="007211B5"/>
    <w:rsid w:val="00733145"/>
    <w:rsid w:val="00745606"/>
    <w:rsid w:val="00747806"/>
    <w:rsid w:val="00753917"/>
    <w:rsid w:val="007550F3"/>
    <w:rsid w:val="007559E5"/>
    <w:rsid w:val="007573AC"/>
    <w:rsid w:val="0076253B"/>
    <w:rsid w:val="00770197"/>
    <w:rsid w:val="00791775"/>
    <w:rsid w:val="00797657"/>
    <w:rsid w:val="007A02EE"/>
    <w:rsid w:val="007A542D"/>
    <w:rsid w:val="007C65AF"/>
    <w:rsid w:val="007D6BA0"/>
    <w:rsid w:val="007E2144"/>
    <w:rsid w:val="007E2CC0"/>
    <w:rsid w:val="007E7008"/>
    <w:rsid w:val="007E72E3"/>
    <w:rsid w:val="00803B83"/>
    <w:rsid w:val="00805BA0"/>
    <w:rsid w:val="008073EE"/>
    <w:rsid w:val="00816796"/>
    <w:rsid w:val="00825F6C"/>
    <w:rsid w:val="00832D28"/>
    <w:rsid w:val="00833268"/>
    <w:rsid w:val="00836D20"/>
    <w:rsid w:val="008435B9"/>
    <w:rsid w:val="0084542A"/>
    <w:rsid w:val="008503FC"/>
    <w:rsid w:val="008511AE"/>
    <w:rsid w:val="00861284"/>
    <w:rsid w:val="008724F5"/>
    <w:rsid w:val="00874A6B"/>
    <w:rsid w:val="008809CF"/>
    <w:rsid w:val="0089789D"/>
    <w:rsid w:val="008A2D93"/>
    <w:rsid w:val="008A5135"/>
    <w:rsid w:val="008A68E2"/>
    <w:rsid w:val="008B0128"/>
    <w:rsid w:val="008B6414"/>
    <w:rsid w:val="008B6C88"/>
    <w:rsid w:val="008C16EE"/>
    <w:rsid w:val="008E280A"/>
    <w:rsid w:val="009025D1"/>
    <w:rsid w:val="009072D0"/>
    <w:rsid w:val="00907FC1"/>
    <w:rsid w:val="0091675C"/>
    <w:rsid w:val="009269F2"/>
    <w:rsid w:val="009341D1"/>
    <w:rsid w:val="0093737D"/>
    <w:rsid w:val="009403E6"/>
    <w:rsid w:val="00945B98"/>
    <w:rsid w:val="00965157"/>
    <w:rsid w:val="00977FEB"/>
    <w:rsid w:val="009A0C81"/>
    <w:rsid w:val="009A0DBB"/>
    <w:rsid w:val="009A1FDA"/>
    <w:rsid w:val="009B1844"/>
    <w:rsid w:val="009B1CF8"/>
    <w:rsid w:val="009B55F2"/>
    <w:rsid w:val="009C1241"/>
    <w:rsid w:val="009C1B59"/>
    <w:rsid w:val="009C321B"/>
    <w:rsid w:val="009D159F"/>
    <w:rsid w:val="009D284F"/>
    <w:rsid w:val="009D3478"/>
    <w:rsid w:val="009D4CDE"/>
    <w:rsid w:val="009E3508"/>
    <w:rsid w:val="009E7D17"/>
    <w:rsid w:val="009F232A"/>
    <w:rsid w:val="009F26F5"/>
    <w:rsid w:val="00A018D0"/>
    <w:rsid w:val="00A2240F"/>
    <w:rsid w:val="00A3307F"/>
    <w:rsid w:val="00A35B94"/>
    <w:rsid w:val="00A41906"/>
    <w:rsid w:val="00A427F7"/>
    <w:rsid w:val="00A46E5E"/>
    <w:rsid w:val="00A555AE"/>
    <w:rsid w:val="00A56678"/>
    <w:rsid w:val="00A566C7"/>
    <w:rsid w:val="00A60297"/>
    <w:rsid w:val="00A67DE9"/>
    <w:rsid w:val="00A75A6F"/>
    <w:rsid w:val="00A80E44"/>
    <w:rsid w:val="00A81801"/>
    <w:rsid w:val="00A8401E"/>
    <w:rsid w:val="00A84A15"/>
    <w:rsid w:val="00A9118A"/>
    <w:rsid w:val="00A93C3C"/>
    <w:rsid w:val="00AA1C0F"/>
    <w:rsid w:val="00AA6B10"/>
    <w:rsid w:val="00AA77CC"/>
    <w:rsid w:val="00AB209C"/>
    <w:rsid w:val="00AB2CF2"/>
    <w:rsid w:val="00AB68EC"/>
    <w:rsid w:val="00AD09A7"/>
    <w:rsid w:val="00AE6D2B"/>
    <w:rsid w:val="00AF0DCB"/>
    <w:rsid w:val="00AF5DF3"/>
    <w:rsid w:val="00B01EFA"/>
    <w:rsid w:val="00B027D2"/>
    <w:rsid w:val="00B11B7E"/>
    <w:rsid w:val="00B21DD9"/>
    <w:rsid w:val="00B22C87"/>
    <w:rsid w:val="00B50696"/>
    <w:rsid w:val="00B54B23"/>
    <w:rsid w:val="00B60092"/>
    <w:rsid w:val="00B63BBD"/>
    <w:rsid w:val="00B659CF"/>
    <w:rsid w:val="00B675A8"/>
    <w:rsid w:val="00B7199E"/>
    <w:rsid w:val="00B75775"/>
    <w:rsid w:val="00B83BDA"/>
    <w:rsid w:val="00BA7BCD"/>
    <w:rsid w:val="00BB2B7E"/>
    <w:rsid w:val="00BB52D0"/>
    <w:rsid w:val="00BB7DA7"/>
    <w:rsid w:val="00BD0246"/>
    <w:rsid w:val="00BE4ABC"/>
    <w:rsid w:val="00BE5F9A"/>
    <w:rsid w:val="00BF082B"/>
    <w:rsid w:val="00C05996"/>
    <w:rsid w:val="00C0725A"/>
    <w:rsid w:val="00C11C8B"/>
    <w:rsid w:val="00C24A93"/>
    <w:rsid w:val="00C263E5"/>
    <w:rsid w:val="00C36B64"/>
    <w:rsid w:val="00C43523"/>
    <w:rsid w:val="00C46449"/>
    <w:rsid w:val="00C569A6"/>
    <w:rsid w:val="00C63506"/>
    <w:rsid w:val="00C66816"/>
    <w:rsid w:val="00C6687E"/>
    <w:rsid w:val="00C7052B"/>
    <w:rsid w:val="00C92BCE"/>
    <w:rsid w:val="00CA43AF"/>
    <w:rsid w:val="00CA4644"/>
    <w:rsid w:val="00CA5B86"/>
    <w:rsid w:val="00CA63F9"/>
    <w:rsid w:val="00CC381F"/>
    <w:rsid w:val="00CD5619"/>
    <w:rsid w:val="00CD5987"/>
    <w:rsid w:val="00CE7FEF"/>
    <w:rsid w:val="00CF5EDB"/>
    <w:rsid w:val="00CF5F27"/>
    <w:rsid w:val="00CF717E"/>
    <w:rsid w:val="00D12E03"/>
    <w:rsid w:val="00D23092"/>
    <w:rsid w:val="00D30E53"/>
    <w:rsid w:val="00D36072"/>
    <w:rsid w:val="00D37CD1"/>
    <w:rsid w:val="00D40776"/>
    <w:rsid w:val="00D440A4"/>
    <w:rsid w:val="00D46122"/>
    <w:rsid w:val="00D61D03"/>
    <w:rsid w:val="00D71A93"/>
    <w:rsid w:val="00D807DF"/>
    <w:rsid w:val="00DA3762"/>
    <w:rsid w:val="00DB2C0C"/>
    <w:rsid w:val="00DB6E69"/>
    <w:rsid w:val="00DC3521"/>
    <w:rsid w:val="00DD51F5"/>
    <w:rsid w:val="00DD6D23"/>
    <w:rsid w:val="00DE2895"/>
    <w:rsid w:val="00DE2E8A"/>
    <w:rsid w:val="00DE4A7D"/>
    <w:rsid w:val="00DE635D"/>
    <w:rsid w:val="00E0058F"/>
    <w:rsid w:val="00E00B14"/>
    <w:rsid w:val="00E037AB"/>
    <w:rsid w:val="00E07070"/>
    <w:rsid w:val="00E11A4B"/>
    <w:rsid w:val="00E12EC1"/>
    <w:rsid w:val="00E130E6"/>
    <w:rsid w:val="00E142CB"/>
    <w:rsid w:val="00E22AE8"/>
    <w:rsid w:val="00E3379D"/>
    <w:rsid w:val="00E4171C"/>
    <w:rsid w:val="00E51C26"/>
    <w:rsid w:val="00E67F67"/>
    <w:rsid w:val="00E76B8D"/>
    <w:rsid w:val="00E7771A"/>
    <w:rsid w:val="00E80D66"/>
    <w:rsid w:val="00E8706D"/>
    <w:rsid w:val="00E915E9"/>
    <w:rsid w:val="00EA009A"/>
    <w:rsid w:val="00EA12C0"/>
    <w:rsid w:val="00EC162C"/>
    <w:rsid w:val="00EC167A"/>
    <w:rsid w:val="00EC51A0"/>
    <w:rsid w:val="00ED17C7"/>
    <w:rsid w:val="00ED4B7A"/>
    <w:rsid w:val="00EF318A"/>
    <w:rsid w:val="00F01BF3"/>
    <w:rsid w:val="00F0387A"/>
    <w:rsid w:val="00F04ACE"/>
    <w:rsid w:val="00F0546E"/>
    <w:rsid w:val="00F07D1D"/>
    <w:rsid w:val="00F1199A"/>
    <w:rsid w:val="00F1313B"/>
    <w:rsid w:val="00F14D2B"/>
    <w:rsid w:val="00F20B34"/>
    <w:rsid w:val="00F21331"/>
    <w:rsid w:val="00F21A96"/>
    <w:rsid w:val="00F229BB"/>
    <w:rsid w:val="00F302A5"/>
    <w:rsid w:val="00F36D92"/>
    <w:rsid w:val="00F431CF"/>
    <w:rsid w:val="00F43FA5"/>
    <w:rsid w:val="00F455CC"/>
    <w:rsid w:val="00F45BEA"/>
    <w:rsid w:val="00F5082D"/>
    <w:rsid w:val="00F57348"/>
    <w:rsid w:val="00F644B1"/>
    <w:rsid w:val="00F6521D"/>
    <w:rsid w:val="00F86C11"/>
    <w:rsid w:val="00F86E2E"/>
    <w:rsid w:val="00FC784D"/>
    <w:rsid w:val="00FE70CD"/>
    <w:rsid w:val="00FF156A"/>
    <w:rsid w:val="00FF476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E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4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sz w:val="56"/>
    </w:rPr>
  </w:style>
  <w:style w:type="paragraph" w:styleId="Podtitul">
    <w:name w:val="Subtitle"/>
    <w:basedOn w:val="Normln"/>
    <w:next w:val="Zkladntext"/>
    <w:qFormat/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67A3A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736B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BF08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81F39"/>
    <w:rPr>
      <w:b/>
      <w:bCs/>
    </w:rPr>
  </w:style>
  <w:style w:type="paragraph" w:styleId="Textpoznpodarou">
    <w:name w:val="footnote text"/>
    <w:basedOn w:val="Normln"/>
    <w:link w:val="TextpoznpodarouChar"/>
    <w:rsid w:val="00073E5D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073E5D"/>
    <w:rPr>
      <w:noProof/>
    </w:rPr>
  </w:style>
  <w:style w:type="character" w:styleId="Znakapoznpodarou">
    <w:name w:val="footnote reference"/>
    <w:semiHidden/>
    <w:rsid w:val="00073E5D"/>
    <w:rPr>
      <w:vertAlign w:val="superscript"/>
    </w:rPr>
  </w:style>
  <w:style w:type="paragraph" w:customStyle="1" w:styleId="NormlnIMP">
    <w:name w:val="Normální_IMP"/>
    <w:basedOn w:val="Normln"/>
    <w:rsid w:val="00073E5D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D4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9D4CDE"/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00647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0647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06474"/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rsid w:val="009269F2"/>
    <w:rPr>
      <w:sz w:val="24"/>
      <w:szCs w:val="24"/>
      <w:lang w:eastAsia="ar-SA"/>
    </w:rPr>
  </w:style>
  <w:style w:type="paragraph" w:customStyle="1" w:styleId="slalnk">
    <w:name w:val="Čísla článků"/>
    <w:basedOn w:val="Normln"/>
    <w:rsid w:val="009403E6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-wm-msonormal">
    <w:name w:val="-wm-msonormal"/>
    <w:basedOn w:val="Normln"/>
    <w:rsid w:val="00CA464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zvylnk">
    <w:name w:val="Názvy článků"/>
    <w:basedOn w:val="Normln"/>
    <w:rsid w:val="00945B98"/>
    <w:pPr>
      <w:keepNext/>
      <w:keepLines/>
      <w:suppressAutoHyphens w:val="0"/>
      <w:spacing w:before="60" w:after="160"/>
      <w:jc w:val="center"/>
    </w:pPr>
    <w:rPr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5B98"/>
    <w:pPr>
      <w:suppressAutoHyphens w:val="0"/>
      <w:spacing w:after="120"/>
      <w:ind w:left="283"/>
    </w:pPr>
    <w:rPr>
      <w:rFonts w:ascii="Tms Rmn" w:hAnsi="Tms Rm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945B98"/>
    <w:rPr>
      <w:rFonts w:ascii="Tms Rmn" w:hAnsi="Tms Rmn"/>
    </w:rPr>
  </w:style>
  <w:style w:type="paragraph" w:customStyle="1" w:styleId="nzevzkona">
    <w:name w:val="název zákona"/>
    <w:basedOn w:val="Nzev"/>
    <w:rsid w:val="00945B98"/>
    <w:pPr>
      <w:suppressAutoHyphens w:val="0"/>
      <w:spacing w:before="240" w:after="60"/>
      <w:outlineLvl w:val="0"/>
    </w:pPr>
    <w:rPr>
      <w:rFonts w:ascii="Cambria" w:hAnsi="Cambria" w:cs="Cambria"/>
      <w:b/>
      <w:bCs/>
      <w:kern w:val="28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Odstavec">
    <w:name w:val="Odstavec"/>
    <w:basedOn w:val="Normln"/>
    <w:rsid w:val="005D4E72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E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4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sz w:val="56"/>
    </w:rPr>
  </w:style>
  <w:style w:type="paragraph" w:styleId="Podtitul">
    <w:name w:val="Subtitle"/>
    <w:basedOn w:val="Normln"/>
    <w:next w:val="Zkladntext"/>
    <w:qFormat/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67A3A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736B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BF08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81F39"/>
    <w:rPr>
      <w:b/>
      <w:bCs/>
    </w:rPr>
  </w:style>
  <w:style w:type="paragraph" w:styleId="Textpoznpodarou">
    <w:name w:val="footnote text"/>
    <w:basedOn w:val="Normln"/>
    <w:link w:val="TextpoznpodarouChar"/>
    <w:rsid w:val="00073E5D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073E5D"/>
    <w:rPr>
      <w:noProof/>
    </w:rPr>
  </w:style>
  <w:style w:type="character" w:styleId="Znakapoznpodarou">
    <w:name w:val="footnote reference"/>
    <w:semiHidden/>
    <w:rsid w:val="00073E5D"/>
    <w:rPr>
      <w:vertAlign w:val="superscript"/>
    </w:rPr>
  </w:style>
  <w:style w:type="paragraph" w:customStyle="1" w:styleId="NormlnIMP">
    <w:name w:val="Normální_IMP"/>
    <w:basedOn w:val="Normln"/>
    <w:rsid w:val="00073E5D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D4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9D4CDE"/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00647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0647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06474"/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rsid w:val="009269F2"/>
    <w:rPr>
      <w:sz w:val="24"/>
      <w:szCs w:val="24"/>
      <w:lang w:eastAsia="ar-SA"/>
    </w:rPr>
  </w:style>
  <w:style w:type="paragraph" w:customStyle="1" w:styleId="slalnk">
    <w:name w:val="Čísla článků"/>
    <w:basedOn w:val="Normln"/>
    <w:rsid w:val="009403E6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-wm-msonormal">
    <w:name w:val="-wm-msonormal"/>
    <w:basedOn w:val="Normln"/>
    <w:rsid w:val="00CA464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zvylnk">
    <w:name w:val="Názvy článků"/>
    <w:basedOn w:val="Normln"/>
    <w:rsid w:val="00945B98"/>
    <w:pPr>
      <w:keepNext/>
      <w:keepLines/>
      <w:suppressAutoHyphens w:val="0"/>
      <w:spacing w:before="60" w:after="160"/>
      <w:jc w:val="center"/>
    </w:pPr>
    <w:rPr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5B98"/>
    <w:pPr>
      <w:suppressAutoHyphens w:val="0"/>
      <w:spacing w:after="120"/>
      <w:ind w:left="283"/>
    </w:pPr>
    <w:rPr>
      <w:rFonts w:ascii="Tms Rmn" w:hAnsi="Tms Rm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945B98"/>
    <w:rPr>
      <w:rFonts w:ascii="Tms Rmn" w:hAnsi="Tms Rmn"/>
    </w:rPr>
  </w:style>
  <w:style w:type="paragraph" w:customStyle="1" w:styleId="nzevzkona">
    <w:name w:val="název zákona"/>
    <w:basedOn w:val="Nzev"/>
    <w:rsid w:val="00945B98"/>
    <w:pPr>
      <w:suppressAutoHyphens w:val="0"/>
      <w:spacing w:before="240" w:after="60"/>
      <w:outlineLvl w:val="0"/>
    </w:pPr>
    <w:rPr>
      <w:rFonts w:ascii="Cambria" w:hAnsi="Cambria" w:cs="Cambria"/>
      <w:b/>
      <w:bCs/>
      <w:kern w:val="28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Odstavec">
    <w:name w:val="Odstavec"/>
    <w:basedOn w:val="Normln"/>
    <w:rsid w:val="005D4E72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radesi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6589</CharactersWithSpaces>
  <SharedDoc>false</SharedDoc>
  <HLinks>
    <vt:vector size="6" baseType="variant"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mailto:obec@hradesin.cz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Pavel</dc:creator>
  <cp:lastModifiedBy>uziivatel</cp:lastModifiedBy>
  <cp:revision>11</cp:revision>
  <cp:lastPrinted>2024-11-26T14:08:00Z</cp:lastPrinted>
  <dcterms:created xsi:type="dcterms:W3CDTF">2024-12-02T09:42:00Z</dcterms:created>
  <dcterms:modified xsi:type="dcterms:W3CDTF">2025-03-21T09:04:00Z</dcterms:modified>
</cp:coreProperties>
</file>