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4645" w14:textId="77777777" w:rsidR="00006C86" w:rsidRDefault="00006C86" w:rsidP="00E10CD6">
      <w:pPr>
        <w:pStyle w:val="Nzev"/>
        <w:rPr>
          <w:rFonts w:ascii="Arial" w:hAnsi="Arial" w:cs="Arial"/>
          <w:sz w:val="24"/>
          <w:szCs w:val="24"/>
        </w:rPr>
      </w:pPr>
      <w:r>
        <w:rPr>
          <w:rFonts w:ascii="Arial" w:hAnsi="Arial" w:cs="Arial"/>
          <w:sz w:val="24"/>
          <w:szCs w:val="24"/>
        </w:rPr>
        <w:t>Městys Jedovnice</w:t>
      </w:r>
      <w:r>
        <w:rPr>
          <w:rFonts w:ascii="Arial" w:hAnsi="Arial" w:cs="Arial"/>
          <w:sz w:val="24"/>
          <w:szCs w:val="24"/>
        </w:rPr>
        <w:br/>
        <w:t>Zastupitelstvo městyse Jedovnice</w:t>
      </w:r>
    </w:p>
    <w:p w14:paraId="618B838E" w14:textId="77777777" w:rsidR="00006C86" w:rsidRDefault="00006C86" w:rsidP="00E10CD6">
      <w:pPr>
        <w:keepNext/>
        <w:spacing w:after="0" w:line="276" w:lineRule="auto"/>
        <w:jc w:val="center"/>
        <w:rPr>
          <w:rFonts w:ascii="Arial" w:hAnsi="Arial" w:cs="Arial"/>
          <w:b/>
          <w:sz w:val="24"/>
          <w:szCs w:val="24"/>
        </w:rPr>
      </w:pPr>
    </w:p>
    <w:p w14:paraId="4042CB28" w14:textId="63E7081F" w:rsidR="00006C86" w:rsidRPr="00E367F3" w:rsidRDefault="00006C86" w:rsidP="00E10CD6">
      <w:pPr>
        <w:keepNext/>
        <w:spacing w:after="0" w:line="276" w:lineRule="auto"/>
        <w:jc w:val="center"/>
        <w:rPr>
          <w:rFonts w:ascii="Arial" w:hAnsi="Arial" w:cs="Arial"/>
          <w:b/>
          <w:color w:val="000000" w:themeColor="text1"/>
          <w:sz w:val="24"/>
          <w:szCs w:val="24"/>
        </w:rPr>
      </w:pPr>
      <w:r w:rsidRPr="00E367F3">
        <w:rPr>
          <w:rFonts w:ascii="Arial" w:hAnsi="Arial" w:cs="Arial"/>
          <w:b/>
          <w:color w:val="000000" w:themeColor="text1"/>
          <w:sz w:val="24"/>
          <w:szCs w:val="24"/>
        </w:rPr>
        <w:t xml:space="preserve">Obecně závazná vyhláška městyse Jedovnice č. </w:t>
      </w:r>
      <w:r w:rsidR="00C14147">
        <w:rPr>
          <w:rFonts w:ascii="Arial" w:hAnsi="Arial" w:cs="Arial"/>
          <w:b/>
          <w:color w:val="000000" w:themeColor="text1"/>
          <w:sz w:val="24"/>
          <w:szCs w:val="24"/>
        </w:rPr>
        <w:t>7</w:t>
      </w:r>
      <w:r w:rsidRPr="00E367F3">
        <w:rPr>
          <w:rFonts w:ascii="Arial" w:hAnsi="Arial" w:cs="Arial"/>
          <w:b/>
          <w:color w:val="000000" w:themeColor="text1"/>
          <w:sz w:val="24"/>
          <w:szCs w:val="24"/>
        </w:rPr>
        <w:t>/2024</w:t>
      </w:r>
    </w:p>
    <w:p w14:paraId="2B53BEFE" w14:textId="77777777" w:rsidR="00E367F3" w:rsidRPr="00E367F3" w:rsidRDefault="00187811" w:rsidP="00E367F3">
      <w:pPr>
        <w:pStyle w:val="Nadpis1"/>
        <w:spacing w:before="0" w:beforeAutospacing="0" w:after="0" w:afterAutospacing="0"/>
        <w:jc w:val="center"/>
        <w:rPr>
          <w:rFonts w:ascii="Arial" w:hAnsi="Arial" w:cs="Arial"/>
          <w:color w:val="000000" w:themeColor="text1"/>
          <w:kern w:val="0"/>
          <w:sz w:val="24"/>
          <w:szCs w:val="24"/>
        </w:rPr>
      </w:pPr>
      <w:r w:rsidRPr="00E367F3">
        <w:rPr>
          <w:rFonts w:ascii="Arial" w:hAnsi="Arial" w:cs="Arial"/>
          <w:color w:val="000000" w:themeColor="text1"/>
          <w:kern w:val="0"/>
          <w:sz w:val="24"/>
          <w:szCs w:val="24"/>
        </w:rPr>
        <w:t>k zajištění udržování čistoty veřejných prostranství, k ochraně životního prostředí, zeleně v zástavbě a ostatní veřejné zeleně</w:t>
      </w:r>
      <w:r w:rsidR="00E367F3" w:rsidRPr="00E367F3">
        <w:rPr>
          <w:rFonts w:ascii="Arial" w:hAnsi="Arial" w:cs="Arial"/>
          <w:color w:val="000000" w:themeColor="text1"/>
          <w:kern w:val="0"/>
          <w:sz w:val="24"/>
          <w:szCs w:val="24"/>
        </w:rPr>
        <w:t xml:space="preserve"> </w:t>
      </w:r>
    </w:p>
    <w:p w14:paraId="0A4254F6" w14:textId="28499E89" w:rsidR="00CB7059" w:rsidRPr="00E367F3" w:rsidRDefault="00E10CD6" w:rsidP="00E367F3">
      <w:pPr>
        <w:pStyle w:val="Nadpis1"/>
        <w:spacing w:before="0" w:beforeAutospacing="0" w:after="0" w:afterAutospacing="0"/>
        <w:jc w:val="center"/>
        <w:rPr>
          <w:rFonts w:ascii="Arial" w:hAnsi="Arial" w:cs="Arial"/>
          <w:color w:val="000000" w:themeColor="text1"/>
          <w:kern w:val="0"/>
          <w:sz w:val="24"/>
          <w:szCs w:val="24"/>
        </w:rPr>
      </w:pPr>
      <w:r w:rsidRPr="00E367F3">
        <w:rPr>
          <w:rFonts w:ascii="Arial" w:hAnsi="Arial"/>
          <w:color w:val="000000" w:themeColor="text1"/>
          <w:sz w:val="24"/>
          <w:szCs w:val="24"/>
        </w:rPr>
        <w:t>a ke stanovení pravidel pro pohyb psů na veřejném prostranství</w:t>
      </w:r>
    </w:p>
    <w:p w14:paraId="0A7E0A72" w14:textId="77777777" w:rsidR="00CB7059" w:rsidRDefault="00CB7059" w:rsidP="00CB7059">
      <w:pPr>
        <w:pStyle w:val="Nadpis1"/>
        <w:spacing w:before="0" w:after="0"/>
        <w:jc w:val="center"/>
        <w:rPr>
          <w:rFonts w:ascii="Arial" w:hAnsi="Arial"/>
          <w:color w:val="000000"/>
          <w:sz w:val="24"/>
          <w:szCs w:val="24"/>
        </w:rPr>
      </w:pPr>
    </w:p>
    <w:p w14:paraId="70F74203" w14:textId="0706C662" w:rsidR="00E10CD6" w:rsidRPr="00CB7059" w:rsidRDefault="00E10CD6" w:rsidP="00CB7059">
      <w:pPr>
        <w:pStyle w:val="Nadpis1"/>
        <w:spacing w:before="0" w:after="0"/>
        <w:jc w:val="both"/>
        <w:rPr>
          <w:rFonts w:ascii="Arial" w:hAnsi="Arial" w:cs="Arial"/>
          <w:b w:val="0"/>
          <w:color w:val="000000"/>
          <w:sz w:val="22"/>
          <w:szCs w:val="22"/>
        </w:rPr>
      </w:pPr>
      <w:r w:rsidRPr="00CB7059">
        <w:rPr>
          <w:rFonts w:ascii="Arial" w:hAnsi="Arial" w:cs="Arial"/>
          <w:b w:val="0"/>
          <w:color w:val="000000"/>
          <w:sz w:val="22"/>
          <w:szCs w:val="22"/>
        </w:rPr>
        <w:t xml:space="preserve">Zastupitelstvo městyse Jedovnice se na svém </w:t>
      </w:r>
      <w:r w:rsidR="00B26551">
        <w:rPr>
          <w:rFonts w:ascii="Arial" w:hAnsi="Arial" w:cs="Arial"/>
          <w:b w:val="0"/>
          <w:color w:val="000000"/>
          <w:sz w:val="22"/>
          <w:szCs w:val="22"/>
        </w:rPr>
        <w:t xml:space="preserve">17. zasedání konaném dne 10. 12. 2024 </w:t>
      </w:r>
      <w:r w:rsidRPr="00CB7059">
        <w:rPr>
          <w:rFonts w:ascii="Arial" w:hAnsi="Arial" w:cs="Arial"/>
          <w:b w:val="0"/>
          <w:color w:val="000000"/>
          <w:sz w:val="22"/>
          <w:szCs w:val="22"/>
        </w:rPr>
        <w:t xml:space="preserve">usnesením č. </w:t>
      </w:r>
      <w:r w:rsidR="00B26551">
        <w:rPr>
          <w:rFonts w:ascii="Arial" w:hAnsi="Arial" w:cs="Arial"/>
          <w:b w:val="0"/>
          <w:color w:val="000000"/>
          <w:sz w:val="22"/>
          <w:szCs w:val="22"/>
        </w:rPr>
        <w:t xml:space="preserve">17/3 </w:t>
      </w:r>
      <w:r w:rsidRPr="00CB7059">
        <w:rPr>
          <w:rFonts w:ascii="Arial" w:hAnsi="Arial" w:cs="Arial"/>
          <w:b w:val="0"/>
          <w:color w:val="000000"/>
          <w:sz w:val="22"/>
          <w:szCs w:val="22"/>
        </w:rPr>
        <w:t xml:space="preserve">usneslo vydat na základě § 10 písm. a), c) a </w:t>
      </w:r>
      <w:r w:rsidRPr="00CB7059">
        <w:rPr>
          <w:rFonts w:ascii="Arial" w:hAnsi="Arial" w:cs="Arial"/>
          <w:b w:val="0"/>
          <w:sz w:val="22"/>
          <w:szCs w:val="22"/>
        </w:rPr>
        <w:t>d) a § 84</w:t>
      </w:r>
      <w:r w:rsidRPr="00CB7059">
        <w:rPr>
          <w:rFonts w:ascii="Arial" w:hAnsi="Arial" w:cs="Arial"/>
          <w:b w:val="0"/>
          <w:color w:val="000000"/>
          <w:sz w:val="22"/>
          <w:szCs w:val="22"/>
        </w:rPr>
        <w:t xml:space="preserve"> odst. 2 písm. h) zákona č. 128/2000 Sb., o obcích (obecní zřízení), ve znění pozdějších předpisů a podle § 24 odst. 2 zákona č. 246/1992 Sb., na ochranu zvířat proti týrání, ve znění pozdějších předpisů, tuto obecně závaznou vyhlášku (dále jen „vyhláška“):</w:t>
      </w:r>
    </w:p>
    <w:p w14:paraId="3D5B41C7" w14:textId="77777777" w:rsidR="00E10CD6" w:rsidRPr="00AB2125" w:rsidRDefault="00E10CD6" w:rsidP="00006C86">
      <w:pPr>
        <w:shd w:val="clear" w:color="auto" w:fill="FFFFFF"/>
        <w:spacing w:after="0" w:line="240" w:lineRule="auto"/>
        <w:jc w:val="both"/>
        <w:rPr>
          <w:rFonts w:ascii="Arial" w:eastAsia="Times New Roman" w:hAnsi="Arial" w:cs="Arial"/>
          <w:color w:val="333333"/>
          <w:kern w:val="0"/>
          <w:lang w:eastAsia="cs-CZ"/>
          <w14:ligatures w14:val="none"/>
        </w:rPr>
      </w:pPr>
    </w:p>
    <w:p w14:paraId="6BB0CF4A" w14:textId="77777777" w:rsidR="00E10CD6" w:rsidRPr="00AB2125" w:rsidRDefault="00E10CD6" w:rsidP="00E10CD6">
      <w:pPr>
        <w:pStyle w:val="Zkladntext"/>
        <w:spacing w:before="400" w:after="100"/>
        <w:rPr>
          <w:rStyle w:val="Silnzdraznn"/>
          <w:rFonts w:ascii="Arial" w:hAnsi="Arial" w:cs="Arial"/>
          <w:b w:val="0"/>
          <w:bCs w:val="0"/>
          <w:sz w:val="22"/>
          <w:szCs w:val="22"/>
          <w:lang w:val="cs-CZ"/>
        </w:rPr>
      </w:pPr>
      <w:r w:rsidRPr="00AB2125">
        <w:rPr>
          <w:rStyle w:val="Silnzdraznn"/>
          <w:rFonts w:ascii="Arial" w:hAnsi="Arial" w:cs="Arial"/>
          <w:sz w:val="22"/>
          <w:szCs w:val="22"/>
          <w:lang w:val="cs-CZ"/>
        </w:rPr>
        <w:t>Článek 1</w:t>
      </w:r>
      <w:r w:rsidRPr="00AB2125">
        <w:rPr>
          <w:rStyle w:val="Silnzdraznn"/>
          <w:rFonts w:ascii="Arial" w:hAnsi="Arial" w:cs="Arial"/>
          <w:sz w:val="22"/>
          <w:szCs w:val="22"/>
          <w:lang w:val="cs-CZ"/>
        </w:rPr>
        <w:br/>
        <w:t>Úvodní ustanovení</w:t>
      </w:r>
    </w:p>
    <w:p w14:paraId="4C3E6515" w14:textId="7587BDA3" w:rsidR="00E10CD6" w:rsidRPr="00AB2125" w:rsidRDefault="00E10CD6" w:rsidP="00E10CD6">
      <w:pPr>
        <w:numPr>
          <w:ilvl w:val="0"/>
          <w:numId w:val="1"/>
        </w:numPr>
        <w:shd w:val="clear" w:color="auto" w:fill="FFFFFF"/>
        <w:tabs>
          <w:tab w:val="clear" w:pos="720"/>
          <w:tab w:val="num" w:pos="284"/>
        </w:tabs>
        <w:spacing w:after="0" w:line="240" w:lineRule="auto"/>
        <w:ind w:left="284" w:hanging="284"/>
        <w:rPr>
          <w:rFonts w:ascii="Arial" w:eastAsia="Times New Roman" w:hAnsi="Arial" w:cs="Arial"/>
          <w:color w:val="333333"/>
          <w:kern w:val="0"/>
          <w:lang w:eastAsia="cs-CZ"/>
          <w14:ligatures w14:val="none"/>
        </w:rPr>
      </w:pPr>
      <w:r w:rsidRPr="00AB2125">
        <w:rPr>
          <w:rFonts w:ascii="Arial" w:eastAsia="Times New Roman" w:hAnsi="Arial" w:cs="Arial"/>
          <w:color w:val="333333"/>
          <w:kern w:val="0"/>
          <w:lang w:eastAsia="cs-CZ"/>
          <w14:ligatures w14:val="none"/>
        </w:rPr>
        <w:t>Předmětem této obecně závazné vyhlášky je stanovení povinností k zajištění udržování čistoty veřejných prostranství, k ochraně zeleně v zástavbě a ostatní veřejné zeleně (dále jen „veřejná zeleň“) a stanovení pravidel pro pohyb psů v městysi Jedovnice.</w:t>
      </w:r>
    </w:p>
    <w:p w14:paraId="790D3939" w14:textId="7383179D" w:rsidR="00E10CD6" w:rsidRPr="00AB2125" w:rsidRDefault="00E10CD6" w:rsidP="00E10CD6">
      <w:pPr>
        <w:pStyle w:val="Zkladntext"/>
        <w:tabs>
          <w:tab w:val="left" w:pos="345"/>
        </w:tabs>
        <w:spacing w:after="0"/>
        <w:jc w:val="both"/>
        <w:rPr>
          <w:rFonts w:ascii="Arial" w:hAnsi="Arial" w:cs="Arial"/>
          <w:sz w:val="22"/>
          <w:szCs w:val="22"/>
          <w:lang w:val="cs-CZ"/>
        </w:rPr>
      </w:pPr>
      <w:r w:rsidRPr="00AB2125">
        <w:rPr>
          <w:rFonts w:ascii="Arial" w:hAnsi="Arial" w:cs="Arial"/>
          <w:sz w:val="22"/>
          <w:szCs w:val="22"/>
          <w:lang w:val="cs-CZ"/>
        </w:rPr>
        <w:t xml:space="preserve"> </w:t>
      </w:r>
    </w:p>
    <w:p w14:paraId="0B593CEA" w14:textId="23150796" w:rsidR="00E10CD6" w:rsidRPr="00AB2125" w:rsidRDefault="00E10CD6" w:rsidP="00E10CD6">
      <w:pPr>
        <w:numPr>
          <w:ilvl w:val="0"/>
          <w:numId w:val="2"/>
        </w:numPr>
        <w:shd w:val="clear" w:color="auto" w:fill="FFFFFF"/>
        <w:tabs>
          <w:tab w:val="clear" w:pos="720"/>
          <w:tab w:val="num" w:pos="284"/>
        </w:tabs>
        <w:spacing w:after="0" w:line="240" w:lineRule="auto"/>
        <w:ind w:left="284" w:hanging="284"/>
        <w:jc w:val="both"/>
        <w:rPr>
          <w:rFonts w:ascii="Arial" w:eastAsia="Times New Roman" w:hAnsi="Arial" w:cs="Arial"/>
          <w:color w:val="333333"/>
          <w:kern w:val="0"/>
          <w:lang w:eastAsia="cs-CZ"/>
          <w14:ligatures w14:val="none"/>
        </w:rPr>
      </w:pPr>
      <w:r w:rsidRPr="00AB2125">
        <w:rPr>
          <w:rFonts w:ascii="Arial" w:eastAsia="Times New Roman" w:hAnsi="Arial" w:cs="Arial"/>
          <w:color w:val="333333"/>
          <w:kern w:val="0"/>
          <w:lang w:eastAsia="cs-CZ"/>
          <w14:ligatures w14:val="none"/>
        </w:rPr>
        <w:t>Cílem této vyhlášky je zajistit zlepšení estetického vzhledu obce a</w:t>
      </w:r>
      <w:r w:rsidRPr="00AB2125">
        <w:rPr>
          <w:rFonts w:ascii="Arial" w:hAnsi="Arial" w:cs="Arial"/>
        </w:rPr>
        <w:t xml:space="preserve"> zabezpečit místní záležitosti veřejného pořádku, zejména pak zajistit ochranu bezpečnosti a udržování čistoty veřejných prostranství a za tímto účelem upravit pravidla pro pohyb psů na veřejném prostranství, vymezit prostory pro volné pobíhání psů a vymezit prostory, kde je volný pohyb psů zakázán.</w:t>
      </w:r>
    </w:p>
    <w:p w14:paraId="1FC1DFBB" w14:textId="77777777" w:rsidR="00E10CD6" w:rsidRPr="00AB2125" w:rsidRDefault="00E10CD6" w:rsidP="00913469">
      <w:pPr>
        <w:shd w:val="clear" w:color="auto" w:fill="FFFFFF"/>
        <w:spacing w:after="0" w:line="240" w:lineRule="auto"/>
        <w:ind w:left="284"/>
        <w:jc w:val="both"/>
        <w:rPr>
          <w:rFonts w:ascii="Arial" w:eastAsia="Times New Roman" w:hAnsi="Arial" w:cs="Arial"/>
          <w:color w:val="333333"/>
          <w:kern w:val="0"/>
          <w:lang w:eastAsia="cs-CZ"/>
          <w14:ligatures w14:val="none"/>
        </w:rPr>
      </w:pPr>
    </w:p>
    <w:p w14:paraId="7DDF21E8" w14:textId="77777777" w:rsidR="00E10CD6" w:rsidRPr="00AB2125" w:rsidRDefault="00E10CD6" w:rsidP="00E10CD6">
      <w:pPr>
        <w:pStyle w:val="Zkladntext"/>
        <w:spacing w:after="0"/>
        <w:rPr>
          <w:rStyle w:val="Silnzdraznn"/>
          <w:rFonts w:ascii="Arial" w:hAnsi="Arial" w:cs="Arial"/>
          <w:sz w:val="22"/>
          <w:szCs w:val="22"/>
          <w:lang w:val="cs-CZ"/>
        </w:rPr>
      </w:pPr>
      <w:r w:rsidRPr="00AB2125">
        <w:rPr>
          <w:rStyle w:val="Silnzdraznn"/>
          <w:rFonts w:ascii="Arial" w:hAnsi="Arial" w:cs="Arial"/>
          <w:sz w:val="22"/>
          <w:szCs w:val="22"/>
          <w:lang w:val="cs-CZ"/>
        </w:rPr>
        <w:t>Článek 2</w:t>
      </w:r>
    </w:p>
    <w:p w14:paraId="7424B172" w14:textId="77777777" w:rsidR="00E10CD6" w:rsidRPr="00AB2125" w:rsidRDefault="00E10CD6" w:rsidP="00E10CD6">
      <w:pPr>
        <w:pStyle w:val="Zkladntext"/>
        <w:spacing w:after="100"/>
        <w:rPr>
          <w:rFonts w:ascii="Arial" w:hAnsi="Arial" w:cs="Arial"/>
          <w:b/>
          <w:bCs/>
          <w:sz w:val="22"/>
          <w:szCs w:val="22"/>
          <w:lang w:val="cs-CZ"/>
        </w:rPr>
      </w:pPr>
      <w:r w:rsidRPr="00AB2125">
        <w:rPr>
          <w:rFonts w:ascii="Arial" w:hAnsi="Arial" w:cs="Arial"/>
          <w:b/>
          <w:bCs/>
          <w:sz w:val="22"/>
          <w:szCs w:val="22"/>
          <w:lang w:val="cs-CZ"/>
        </w:rPr>
        <w:t>Vymezení pojmů</w:t>
      </w:r>
    </w:p>
    <w:p w14:paraId="3EB85F78" w14:textId="77777777" w:rsidR="00E10CD6" w:rsidRPr="00AB2125" w:rsidRDefault="00E10CD6" w:rsidP="00E10CD6">
      <w:pPr>
        <w:pStyle w:val="Zkladntext"/>
        <w:widowControl w:val="0"/>
        <w:numPr>
          <w:ilvl w:val="0"/>
          <w:numId w:val="16"/>
        </w:numPr>
        <w:suppressAutoHyphens/>
        <w:spacing w:after="0"/>
        <w:jc w:val="both"/>
        <w:rPr>
          <w:rFonts w:ascii="Arial" w:hAnsi="Arial" w:cs="Arial"/>
          <w:sz w:val="22"/>
          <w:szCs w:val="22"/>
          <w:lang w:val="cs-CZ"/>
        </w:rPr>
      </w:pPr>
      <w:r w:rsidRPr="00AB2125">
        <w:rPr>
          <w:rFonts w:ascii="Arial" w:hAnsi="Arial" w:cs="Arial"/>
          <w:sz w:val="22"/>
          <w:szCs w:val="22"/>
          <w:lang w:val="cs-CZ"/>
        </w:rPr>
        <w:t>Veřejným prostranstvím jsou všechna náměstí, ulice, tržiště, chodníky, veřejná zeleň, parky a další prostory přístupné každému bez omezení, tedy sloužící obecnému užívání, a to bez ohledu na vlastnictví k tomuto prostoru.</w:t>
      </w:r>
      <w:r w:rsidRPr="00AB2125">
        <w:rPr>
          <w:rStyle w:val="Znakapoznpodarou"/>
          <w:rFonts w:ascii="Arial" w:hAnsi="Arial" w:cs="Arial"/>
          <w:sz w:val="22"/>
          <w:szCs w:val="22"/>
          <w:lang w:val="cs-CZ"/>
        </w:rPr>
        <w:footnoteReference w:id="1"/>
      </w:r>
      <w:r w:rsidRPr="00AB2125">
        <w:rPr>
          <w:rFonts w:ascii="Arial" w:hAnsi="Arial" w:cs="Arial"/>
          <w:sz w:val="22"/>
          <w:szCs w:val="22"/>
          <w:vertAlign w:val="superscript"/>
          <w:lang w:val="cs-CZ"/>
        </w:rPr>
        <w:t>)</w:t>
      </w:r>
    </w:p>
    <w:p w14:paraId="42335E94" w14:textId="77777777" w:rsidR="00E10CD6" w:rsidRPr="00AB2125" w:rsidRDefault="00E10CD6" w:rsidP="00E10CD6">
      <w:pPr>
        <w:pStyle w:val="Zkladntext"/>
        <w:widowControl w:val="0"/>
        <w:numPr>
          <w:ilvl w:val="0"/>
          <w:numId w:val="16"/>
        </w:numPr>
        <w:suppressAutoHyphens/>
        <w:spacing w:after="0"/>
        <w:jc w:val="both"/>
        <w:rPr>
          <w:rStyle w:val="Odkaznakoment"/>
          <w:rFonts w:ascii="Arial" w:hAnsi="Arial" w:cs="Arial"/>
          <w:sz w:val="22"/>
          <w:szCs w:val="22"/>
          <w:lang w:val="cs-CZ"/>
        </w:rPr>
      </w:pPr>
      <w:hyperlink r:id="rId8" w:anchor="ref" w:history="1">
        <w:r w:rsidRPr="00AB2125">
          <w:rPr>
            <w:rFonts w:ascii="Arial" w:hAnsi="Arial" w:cs="Arial"/>
            <w:sz w:val="22"/>
            <w:szCs w:val="22"/>
            <w:lang w:val="cs-CZ"/>
          </w:rPr>
          <w:t>Veřejnou zelení je veřejně přístupná zeleň, zejména parky a sady, stromořadí, trávníky, záhony, okrasné zahrady, sídlištní zeleň, zeleň na náměstích či ulicích, včetně zeleně v přenosných nádobách, jakož i jednotlivé stromy, keře, květiny a jiné rostliny rostoucí na veřejných prostranstvích.</w:t>
        </w:r>
      </w:hyperlink>
    </w:p>
    <w:p w14:paraId="47C02164" w14:textId="77777777" w:rsidR="00E10CD6" w:rsidRPr="00AB2125" w:rsidRDefault="00E10CD6" w:rsidP="00E10CD6">
      <w:pPr>
        <w:pStyle w:val="Zkladntext"/>
        <w:widowControl w:val="0"/>
        <w:numPr>
          <w:ilvl w:val="0"/>
          <w:numId w:val="16"/>
        </w:numPr>
        <w:suppressAutoHyphens/>
        <w:spacing w:after="0"/>
        <w:jc w:val="both"/>
        <w:rPr>
          <w:rFonts w:ascii="Arial" w:hAnsi="Arial" w:cs="Arial"/>
          <w:sz w:val="22"/>
          <w:szCs w:val="22"/>
          <w:lang w:val="cs-CZ"/>
        </w:rPr>
      </w:pPr>
      <w:r w:rsidRPr="00AB2125">
        <w:rPr>
          <w:rFonts w:ascii="Arial" w:hAnsi="Arial" w:cs="Arial"/>
          <w:sz w:val="22"/>
          <w:szCs w:val="22"/>
          <w:lang w:val="cs-CZ"/>
        </w:rPr>
        <w:t>Chovatelem psa je každý, kdo psa vlastní nebo drží, anebo je pověřen se o něj starat, ať již za úplatu nebo bezúplatně, a to i na přechodnou dobu.</w:t>
      </w:r>
    </w:p>
    <w:p w14:paraId="30CDDA10" w14:textId="77777777" w:rsidR="00E10CD6" w:rsidRPr="00AB2125" w:rsidRDefault="00E10CD6" w:rsidP="00E10CD6">
      <w:pPr>
        <w:widowControl w:val="0"/>
        <w:numPr>
          <w:ilvl w:val="0"/>
          <w:numId w:val="16"/>
        </w:numPr>
        <w:suppressAutoHyphens/>
        <w:spacing w:after="0" w:line="240" w:lineRule="auto"/>
        <w:jc w:val="both"/>
        <w:rPr>
          <w:rFonts w:ascii="Arial" w:hAnsi="Arial" w:cs="Arial"/>
        </w:rPr>
      </w:pPr>
      <w:r w:rsidRPr="00AB2125">
        <w:rPr>
          <w:rFonts w:ascii="Arial" w:hAnsi="Arial" w:cs="Arial"/>
        </w:rPr>
        <w:t>Doprovodem psa je osoba, která psa v daném okamžiku na veřejném prostranství doprovází, bez ohledu na to, zda je jeho chovatelem.</w:t>
      </w:r>
    </w:p>
    <w:p w14:paraId="64335E65" w14:textId="77777777" w:rsidR="00E10CD6" w:rsidRPr="00AB2125" w:rsidRDefault="00E10CD6" w:rsidP="00E10CD6">
      <w:pPr>
        <w:widowControl w:val="0"/>
        <w:numPr>
          <w:ilvl w:val="0"/>
          <w:numId w:val="16"/>
        </w:numPr>
        <w:suppressAutoHyphens/>
        <w:spacing w:after="0" w:line="240" w:lineRule="auto"/>
        <w:jc w:val="both"/>
        <w:rPr>
          <w:rFonts w:ascii="Arial" w:hAnsi="Arial" w:cs="Arial"/>
        </w:rPr>
      </w:pPr>
      <w:r w:rsidRPr="00AB2125">
        <w:rPr>
          <w:rFonts w:ascii="Arial" w:hAnsi="Arial" w:cs="Arial"/>
        </w:rPr>
        <w:t>Volným pobíháním psa je pohyb psa bez vodítka v takové vzdálenosti od doprovázející osoby, aby doprovod psa neztratil nad psem kontrolu a dohled a měl neustále možnost psa přímo ovládat (např. hlasovými povely).</w:t>
      </w:r>
    </w:p>
    <w:p w14:paraId="21B92694" w14:textId="77777777" w:rsidR="00E10CD6" w:rsidRPr="00AB2125" w:rsidRDefault="00E10CD6" w:rsidP="00E10CD6">
      <w:pPr>
        <w:widowControl w:val="0"/>
        <w:numPr>
          <w:ilvl w:val="0"/>
          <w:numId w:val="16"/>
        </w:numPr>
        <w:suppressAutoHyphens/>
        <w:spacing w:after="0" w:line="240" w:lineRule="auto"/>
        <w:jc w:val="both"/>
        <w:rPr>
          <w:rFonts w:ascii="Arial" w:hAnsi="Arial" w:cs="Arial"/>
        </w:rPr>
      </w:pPr>
      <w:r w:rsidRPr="00AB2125">
        <w:rPr>
          <w:rFonts w:ascii="Arial" w:hAnsi="Arial" w:cs="Arial"/>
        </w:rPr>
        <w:t>Vodítkem je technický prostředek uzpůsobený k vedení psa umožňující pevné spojení mezi doprovodem psa a vedeným psem, a který musí být při míjení s jinou osobou nebo zvířetem zajištěn proti nenadálému prodloužení.</w:t>
      </w:r>
    </w:p>
    <w:p w14:paraId="5709C618" w14:textId="77777777" w:rsidR="00E10CD6" w:rsidRPr="00AB2125" w:rsidRDefault="00E10CD6" w:rsidP="00E10CD6">
      <w:pPr>
        <w:widowControl w:val="0"/>
        <w:numPr>
          <w:ilvl w:val="0"/>
          <w:numId w:val="16"/>
        </w:numPr>
        <w:suppressAutoHyphens/>
        <w:spacing w:after="0" w:line="240" w:lineRule="auto"/>
        <w:jc w:val="both"/>
        <w:rPr>
          <w:rFonts w:ascii="Arial" w:hAnsi="Arial" w:cs="Arial"/>
        </w:rPr>
      </w:pPr>
      <w:r w:rsidRPr="00AB2125">
        <w:rPr>
          <w:rFonts w:ascii="Arial" w:hAnsi="Arial" w:cs="Arial"/>
        </w:rPr>
        <w:lastRenderedPageBreak/>
        <w:t xml:space="preserve">Náhubkem je technický prostředek uzpůsobený k zajištění tlamy psa, který musí být upevněn a umístěn tak, aby nedošlo k poranění osob nebo poškození věci zuby psa. </w:t>
      </w:r>
    </w:p>
    <w:p w14:paraId="2D0167C1" w14:textId="77777777" w:rsidR="00E10CD6" w:rsidRPr="00AB2125" w:rsidRDefault="00E10CD6" w:rsidP="00E10CD6">
      <w:pPr>
        <w:widowControl w:val="0"/>
        <w:numPr>
          <w:ilvl w:val="0"/>
          <w:numId w:val="16"/>
        </w:numPr>
        <w:suppressAutoHyphens/>
        <w:spacing w:after="0" w:line="240" w:lineRule="auto"/>
        <w:jc w:val="both"/>
        <w:rPr>
          <w:rFonts w:ascii="Arial" w:hAnsi="Arial" w:cs="Arial"/>
        </w:rPr>
      </w:pPr>
      <w:r w:rsidRPr="00AB2125">
        <w:rPr>
          <w:rFonts w:ascii="Arial" w:hAnsi="Arial" w:cs="Arial"/>
        </w:rPr>
        <w:t>Psem zvláštního určení je pes vodící, asistenční, záchranářský, služební pes bezpečnostních sborů, Armády České republiky nebo Obecní policie Jedovnice.</w:t>
      </w:r>
    </w:p>
    <w:p w14:paraId="5D14B135" w14:textId="77777777" w:rsidR="00E10CD6" w:rsidRPr="00AB2125" w:rsidRDefault="00E10CD6" w:rsidP="009D655F">
      <w:pPr>
        <w:shd w:val="clear" w:color="auto" w:fill="FFFFFF"/>
        <w:spacing w:after="0" w:line="240" w:lineRule="auto"/>
        <w:jc w:val="both"/>
        <w:rPr>
          <w:rFonts w:ascii="Arial" w:eastAsia="Times New Roman" w:hAnsi="Arial" w:cs="Arial"/>
          <w:color w:val="333333"/>
          <w:kern w:val="0"/>
          <w:lang w:eastAsia="cs-CZ"/>
          <w14:ligatures w14:val="none"/>
        </w:rPr>
      </w:pPr>
    </w:p>
    <w:p w14:paraId="4CF5540E" w14:textId="77777777" w:rsidR="00006C86" w:rsidRPr="00AB2125" w:rsidRDefault="00006C86" w:rsidP="00006C86">
      <w:pPr>
        <w:shd w:val="clear" w:color="auto" w:fill="FFFFFF"/>
        <w:spacing w:after="0" w:line="240" w:lineRule="auto"/>
        <w:jc w:val="both"/>
        <w:rPr>
          <w:rFonts w:ascii="Arial" w:eastAsia="Times New Roman" w:hAnsi="Arial" w:cs="Arial"/>
          <w:color w:val="333333"/>
          <w:kern w:val="0"/>
          <w:lang w:eastAsia="cs-CZ"/>
          <w14:ligatures w14:val="none"/>
        </w:rPr>
      </w:pPr>
    </w:p>
    <w:p w14:paraId="0B137305" w14:textId="095CB49D" w:rsidR="00187811" w:rsidRPr="00AB2125" w:rsidRDefault="009D655F" w:rsidP="00006C86">
      <w:pPr>
        <w:shd w:val="clear" w:color="auto" w:fill="FFFFFF"/>
        <w:spacing w:after="0" w:line="240" w:lineRule="auto"/>
        <w:jc w:val="center"/>
        <w:rPr>
          <w:rFonts w:ascii="Arial" w:eastAsia="Times New Roman" w:hAnsi="Arial" w:cs="Arial"/>
          <w:color w:val="333333"/>
          <w:kern w:val="0"/>
          <w:lang w:eastAsia="cs-CZ"/>
          <w14:ligatures w14:val="none"/>
        </w:rPr>
      </w:pPr>
      <w:r w:rsidRPr="00AB2125">
        <w:rPr>
          <w:rFonts w:ascii="Arial" w:eastAsia="Times New Roman" w:hAnsi="Arial" w:cs="Arial"/>
          <w:b/>
          <w:bCs/>
          <w:color w:val="000000"/>
          <w:kern w:val="0"/>
          <w:lang w:eastAsia="cs-CZ"/>
          <w14:ligatures w14:val="none"/>
        </w:rPr>
        <w:t>Článek 3</w:t>
      </w:r>
    </w:p>
    <w:p w14:paraId="47BDB1FD" w14:textId="6203D616" w:rsidR="00187811" w:rsidRPr="00AB2125" w:rsidRDefault="00187811" w:rsidP="00006C86">
      <w:pPr>
        <w:shd w:val="clear" w:color="auto" w:fill="FFFFFF"/>
        <w:spacing w:after="0" w:line="240" w:lineRule="auto"/>
        <w:jc w:val="center"/>
        <w:rPr>
          <w:rFonts w:ascii="Arial" w:eastAsia="Times New Roman" w:hAnsi="Arial" w:cs="Arial"/>
          <w:b/>
          <w:bCs/>
          <w:color w:val="000000"/>
          <w:kern w:val="0"/>
          <w:lang w:eastAsia="cs-CZ"/>
          <w14:ligatures w14:val="none"/>
        </w:rPr>
      </w:pPr>
      <w:r w:rsidRPr="00AB2125">
        <w:rPr>
          <w:rFonts w:ascii="Arial" w:eastAsia="Times New Roman" w:hAnsi="Arial" w:cs="Arial"/>
          <w:b/>
          <w:bCs/>
          <w:color w:val="000000"/>
          <w:kern w:val="0"/>
          <w:lang w:eastAsia="cs-CZ"/>
          <w14:ligatures w14:val="none"/>
        </w:rPr>
        <w:t>Čistota veřejných prostranství</w:t>
      </w:r>
    </w:p>
    <w:p w14:paraId="5F8EEF5F" w14:textId="77777777" w:rsidR="00006C86" w:rsidRPr="00AB2125" w:rsidRDefault="00006C86" w:rsidP="00006C86">
      <w:pPr>
        <w:shd w:val="clear" w:color="auto" w:fill="FFFFFF"/>
        <w:spacing w:after="0" w:line="240" w:lineRule="auto"/>
        <w:jc w:val="center"/>
        <w:rPr>
          <w:rFonts w:ascii="Arial" w:eastAsia="Times New Roman" w:hAnsi="Arial" w:cs="Arial"/>
          <w:color w:val="333333"/>
          <w:kern w:val="0"/>
          <w:lang w:eastAsia="cs-CZ"/>
          <w14:ligatures w14:val="none"/>
        </w:rPr>
      </w:pPr>
    </w:p>
    <w:p w14:paraId="75209C4C" w14:textId="50A66E9F" w:rsidR="00187811" w:rsidRPr="00863123" w:rsidRDefault="00187811" w:rsidP="00006C86">
      <w:pPr>
        <w:numPr>
          <w:ilvl w:val="0"/>
          <w:numId w:val="3"/>
        </w:numPr>
        <w:shd w:val="clear" w:color="auto" w:fill="FFFFFF"/>
        <w:tabs>
          <w:tab w:val="clear" w:pos="720"/>
          <w:tab w:val="num" w:pos="284"/>
        </w:tabs>
        <w:spacing w:after="0" w:line="240" w:lineRule="auto"/>
        <w:ind w:left="284" w:hanging="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Každý je povinen počínat si tak, aby nezpůsobil znečištění veřejných prostranství.</w:t>
      </w:r>
    </w:p>
    <w:p w14:paraId="7E1080DC" w14:textId="17F4CD46" w:rsidR="00187811" w:rsidRPr="00863123" w:rsidRDefault="00187811" w:rsidP="00006C86">
      <w:pPr>
        <w:numPr>
          <w:ilvl w:val="0"/>
          <w:numId w:val="4"/>
        </w:numPr>
        <w:shd w:val="clear" w:color="auto" w:fill="FFFFFF"/>
        <w:tabs>
          <w:tab w:val="clear" w:pos="720"/>
          <w:tab w:val="num" w:pos="284"/>
        </w:tabs>
        <w:spacing w:after="0" w:line="240" w:lineRule="auto"/>
        <w:ind w:left="284" w:hanging="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Kdo způsobí znečištění veřejného prostranství, je povinen znečištění neprodleně odstranit.</w:t>
      </w:r>
    </w:p>
    <w:p w14:paraId="285CFAEC" w14:textId="667E209B" w:rsidR="00913469" w:rsidRPr="00863123" w:rsidRDefault="00913469" w:rsidP="00006C86">
      <w:pPr>
        <w:numPr>
          <w:ilvl w:val="0"/>
          <w:numId w:val="4"/>
        </w:numPr>
        <w:shd w:val="clear" w:color="auto" w:fill="FFFFFF"/>
        <w:tabs>
          <w:tab w:val="clear" w:pos="720"/>
          <w:tab w:val="num" w:pos="284"/>
        </w:tabs>
        <w:spacing w:after="0" w:line="240" w:lineRule="auto"/>
        <w:ind w:left="284" w:hanging="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Za znečišťování a poškozování veřejných prostranství se považuje zejména</w:t>
      </w:r>
    </w:p>
    <w:p w14:paraId="3B7E29CE" w14:textId="78D0DCB5" w:rsidR="00676D96" w:rsidRPr="00863123" w:rsidRDefault="00913469" w:rsidP="00217416">
      <w:pPr>
        <w:shd w:val="clear" w:color="auto" w:fill="FFFFFF"/>
        <w:spacing w:after="0" w:line="240" w:lineRule="auto"/>
        <w:ind w:left="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ponechávání a odhazování</w:t>
      </w:r>
      <w:r w:rsidR="00A74E3A" w:rsidRPr="00863123">
        <w:rPr>
          <w:rFonts w:ascii="Arial" w:eastAsia="Times New Roman" w:hAnsi="Arial" w:cs="Arial"/>
          <w:kern w:val="0"/>
          <w:lang w:eastAsia="cs-CZ"/>
          <w14:ligatures w14:val="none"/>
        </w:rPr>
        <w:t xml:space="preserve"> </w:t>
      </w:r>
      <w:r w:rsidRPr="00863123">
        <w:rPr>
          <w:rFonts w:ascii="Arial" w:eastAsia="Times New Roman" w:hAnsi="Arial" w:cs="Arial"/>
          <w:kern w:val="0"/>
          <w:lang w:eastAsia="cs-CZ"/>
          <w14:ligatures w14:val="none"/>
        </w:rPr>
        <w:t>odpadků mimo odpadové nádoby a místa k </w:t>
      </w:r>
      <w:r w:rsidR="009D655F" w:rsidRPr="00863123">
        <w:rPr>
          <w:rFonts w:ascii="Arial" w:eastAsia="Times New Roman" w:hAnsi="Arial" w:cs="Arial"/>
          <w:kern w:val="0"/>
          <w:lang w:eastAsia="cs-CZ"/>
          <w14:ligatures w14:val="none"/>
        </w:rPr>
        <w:t>t</w:t>
      </w:r>
      <w:r w:rsidRPr="00863123">
        <w:rPr>
          <w:rFonts w:ascii="Arial" w:eastAsia="Times New Roman" w:hAnsi="Arial" w:cs="Arial"/>
          <w:kern w:val="0"/>
          <w:lang w:eastAsia="cs-CZ"/>
          <w14:ligatures w14:val="none"/>
        </w:rPr>
        <w:t>omu určená</w:t>
      </w:r>
      <w:r w:rsidR="00676D96" w:rsidRPr="00863123">
        <w:rPr>
          <w:rFonts w:ascii="Arial" w:eastAsia="Times New Roman" w:hAnsi="Arial" w:cs="Arial"/>
          <w:kern w:val="0"/>
          <w:lang w:eastAsia="cs-CZ"/>
          <w14:ligatures w14:val="none"/>
        </w:rPr>
        <w:t>.</w:t>
      </w:r>
    </w:p>
    <w:p w14:paraId="2B9CFBC6" w14:textId="0C24605C" w:rsidR="00217416" w:rsidRPr="00AA71BB" w:rsidRDefault="00FF4488" w:rsidP="009D655F">
      <w:pPr>
        <w:pStyle w:val="Odstavecseseznamem"/>
        <w:numPr>
          <w:ilvl w:val="0"/>
          <w:numId w:val="21"/>
        </w:numPr>
        <w:spacing w:after="0" w:line="240" w:lineRule="auto"/>
        <w:ind w:left="284" w:hanging="284"/>
        <w:jc w:val="both"/>
        <w:rPr>
          <w:rFonts w:ascii="Arial" w:eastAsia="Times New Roman" w:hAnsi="Arial" w:cs="Arial"/>
          <w:color w:val="333333"/>
          <w:kern w:val="0"/>
          <w:lang w:eastAsia="cs-CZ"/>
          <w14:ligatures w14:val="none"/>
        </w:rPr>
      </w:pPr>
      <w:r w:rsidRPr="00217416">
        <w:rPr>
          <w:rFonts w:ascii="Arial" w:hAnsi="Arial" w:cs="Arial"/>
        </w:rPr>
        <w:t xml:space="preserve">Sběrné nádoby na odpad lze na veřejné prostranství umístit nejdříve den předcházející dni svozu. Přemístění sběrných nádob mimo veřejné prostranství je nutno provést nejpozději </w:t>
      </w:r>
      <w:r w:rsidR="00A74E3A" w:rsidRPr="00217416">
        <w:rPr>
          <w:rFonts w:ascii="Arial" w:hAnsi="Arial" w:cs="Arial"/>
        </w:rPr>
        <w:t>následující</w:t>
      </w:r>
      <w:r w:rsidRPr="00217416">
        <w:rPr>
          <w:rFonts w:ascii="Arial" w:hAnsi="Arial" w:cs="Arial"/>
        </w:rPr>
        <w:t xml:space="preserve"> den po svozu.</w:t>
      </w:r>
      <w:r w:rsidR="00217416" w:rsidRPr="00217416">
        <w:rPr>
          <w:rFonts w:ascii="Arial" w:hAnsi="Arial" w:cs="Arial"/>
        </w:rPr>
        <w:t xml:space="preserve"> Toto ustanovení se nevztahuje na sběrné nádoby umístěné na stanovišti sběrných nádob, kde jsou sběrné nádoby trvale nebo přechodně umístěny</w:t>
      </w:r>
      <w:r w:rsidR="00217416" w:rsidRPr="00AA71BB">
        <w:rPr>
          <w:rFonts w:ascii="Arial" w:hAnsi="Arial" w:cs="Arial"/>
        </w:rPr>
        <w:t>.</w:t>
      </w:r>
      <w:r w:rsidR="00AA71BB" w:rsidRPr="00AA71BB">
        <w:rPr>
          <w:rFonts w:ascii="Arial" w:hAnsi="Arial" w:cs="Arial"/>
        </w:rPr>
        <w:t xml:space="preserve"> Přehled stanovišť je uveden na webových stránkách městyse. </w:t>
      </w:r>
    </w:p>
    <w:p w14:paraId="0738FA30" w14:textId="0F83EBA7" w:rsidR="00A52B6D" w:rsidRPr="00217416" w:rsidRDefault="007F3DD4" w:rsidP="009D655F">
      <w:pPr>
        <w:pStyle w:val="Odstavecseseznamem"/>
        <w:numPr>
          <w:ilvl w:val="0"/>
          <w:numId w:val="21"/>
        </w:numPr>
        <w:spacing w:after="0" w:line="240" w:lineRule="auto"/>
        <w:ind w:left="284" w:hanging="284"/>
        <w:jc w:val="both"/>
        <w:rPr>
          <w:rFonts w:ascii="Arial" w:eastAsia="Times New Roman" w:hAnsi="Arial" w:cs="Arial"/>
          <w:kern w:val="0"/>
          <w:lang w:eastAsia="cs-CZ"/>
          <w14:ligatures w14:val="none"/>
        </w:rPr>
      </w:pPr>
      <w:r w:rsidRPr="00217416">
        <w:rPr>
          <w:rFonts w:ascii="Arial" w:eastAsia="Times New Roman" w:hAnsi="Arial" w:cs="Arial"/>
          <w:kern w:val="0"/>
          <w:lang w:eastAsia="cs-CZ"/>
          <w14:ligatures w14:val="none"/>
        </w:rPr>
        <w:t xml:space="preserve">Provozovatel či pořadatel společenské, kulturní, sportovní, obchodní a jiné akce pořádané na veřejném prostranství je povinen opatřit veřejné prostranství po dobu konání akce odpadkovými </w:t>
      </w:r>
      <w:r w:rsidR="00A74E3A" w:rsidRPr="00217416">
        <w:rPr>
          <w:rFonts w:ascii="Arial" w:eastAsia="Times New Roman" w:hAnsi="Arial" w:cs="Arial"/>
          <w:kern w:val="0"/>
          <w:lang w:eastAsia="cs-CZ"/>
          <w14:ligatures w14:val="none"/>
        </w:rPr>
        <w:t>nádoby</w:t>
      </w:r>
      <w:r w:rsidRPr="00217416">
        <w:rPr>
          <w:rFonts w:ascii="Arial" w:eastAsia="Times New Roman" w:hAnsi="Arial" w:cs="Arial"/>
          <w:kern w:val="0"/>
          <w:lang w:eastAsia="cs-CZ"/>
          <w14:ligatures w14:val="none"/>
        </w:rPr>
        <w:t xml:space="preserve"> v dostatečném počtu a dostatečné kapacitě a dbát o jejich včasné vyprazdňování. Dále je povinen ihned po skončení akce uklidit z veřejného prostranství znečištění vzniklé v souvislosti s tímto užíváním. </w:t>
      </w:r>
    </w:p>
    <w:p w14:paraId="1A1EA816" w14:textId="261DE537" w:rsidR="00006C86" w:rsidRPr="00E367F3" w:rsidRDefault="00870067" w:rsidP="00E367F3">
      <w:pPr>
        <w:pStyle w:val="Odstavecseseznamem"/>
        <w:numPr>
          <w:ilvl w:val="0"/>
          <w:numId w:val="21"/>
        </w:numPr>
        <w:spacing w:before="100" w:beforeAutospacing="1" w:after="0" w:afterAutospacing="1" w:line="240" w:lineRule="auto"/>
        <w:ind w:left="284" w:hanging="284"/>
        <w:jc w:val="both"/>
        <w:rPr>
          <w:rFonts w:ascii="Arial" w:eastAsia="Times New Roman" w:hAnsi="Arial" w:cs="Arial"/>
          <w:kern w:val="0"/>
          <w:lang w:eastAsia="cs-CZ"/>
          <w14:ligatures w14:val="none"/>
        </w:rPr>
      </w:pPr>
      <w:r w:rsidRPr="00217416">
        <w:rPr>
          <w:rFonts w:ascii="Arial" w:eastAsia="Times New Roman" w:hAnsi="Arial" w:cs="Arial"/>
          <w:kern w:val="0"/>
          <w:lang w:eastAsia="cs-CZ"/>
          <w14:ligatures w14:val="none"/>
        </w:rPr>
        <w:t>Čištění ulic a jiných veřejných prostranství probíhá nepravidelně, v případě aktuální potřeby, bez použití látek, které by ohrožovaly životní prostředí</w:t>
      </w:r>
      <w:r w:rsidR="009D655F" w:rsidRPr="00217416">
        <w:rPr>
          <w:rFonts w:ascii="Arial" w:eastAsia="Times New Roman" w:hAnsi="Arial" w:cs="Arial"/>
          <w:kern w:val="0"/>
          <w:lang w:eastAsia="cs-CZ"/>
          <w14:ligatures w14:val="none"/>
        </w:rPr>
        <w:t>.</w:t>
      </w:r>
    </w:p>
    <w:p w14:paraId="59D05D1F" w14:textId="77777777" w:rsidR="00006C86" w:rsidRPr="00AB2125" w:rsidRDefault="00006C86" w:rsidP="00006C86">
      <w:pPr>
        <w:shd w:val="clear" w:color="auto" w:fill="FFFFFF"/>
        <w:spacing w:after="0" w:line="240" w:lineRule="auto"/>
        <w:jc w:val="center"/>
        <w:rPr>
          <w:rFonts w:ascii="Arial" w:eastAsia="Times New Roman" w:hAnsi="Arial" w:cs="Arial"/>
          <w:b/>
          <w:bCs/>
          <w:color w:val="000000"/>
          <w:kern w:val="0"/>
          <w:lang w:eastAsia="cs-CZ"/>
          <w14:ligatures w14:val="none"/>
        </w:rPr>
      </w:pPr>
    </w:p>
    <w:p w14:paraId="439E7628" w14:textId="4938FAB2" w:rsidR="00187811" w:rsidRPr="00AB2125" w:rsidRDefault="00187811" w:rsidP="00006C86">
      <w:pPr>
        <w:shd w:val="clear" w:color="auto" w:fill="FFFFFF"/>
        <w:spacing w:after="0" w:line="240" w:lineRule="auto"/>
        <w:jc w:val="center"/>
        <w:rPr>
          <w:rFonts w:ascii="Arial" w:eastAsia="Times New Roman" w:hAnsi="Arial" w:cs="Arial"/>
          <w:color w:val="333333"/>
          <w:kern w:val="0"/>
          <w:lang w:eastAsia="cs-CZ"/>
          <w14:ligatures w14:val="none"/>
        </w:rPr>
      </w:pPr>
      <w:r w:rsidRPr="00AB2125">
        <w:rPr>
          <w:rFonts w:ascii="Arial" w:eastAsia="Times New Roman" w:hAnsi="Arial" w:cs="Arial"/>
          <w:b/>
          <w:bCs/>
          <w:color w:val="000000"/>
          <w:kern w:val="0"/>
          <w:lang w:eastAsia="cs-CZ"/>
          <w14:ligatures w14:val="none"/>
        </w:rPr>
        <w:t>Čl</w:t>
      </w:r>
      <w:r w:rsidR="009D655F" w:rsidRPr="00AB2125">
        <w:rPr>
          <w:rFonts w:ascii="Arial" w:eastAsia="Times New Roman" w:hAnsi="Arial" w:cs="Arial"/>
          <w:b/>
          <w:bCs/>
          <w:color w:val="000000"/>
          <w:kern w:val="0"/>
          <w:lang w:eastAsia="cs-CZ"/>
          <w14:ligatures w14:val="none"/>
        </w:rPr>
        <w:t>ánek</w:t>
      </w:r>
      <w:r w:rsidRPr="00AB2125">
        <w:rPr>
          <w:rFonts w:ascii="Arial" w:eastAsia="Times New Roman" w:hAnsi="Arial" w:cs="Arial"/>
          <w:b/>
          <w:bCs/>
          <w:color w:val="000000"/>
          <w:kern w:val="0"/>
          <w:lang w:eastAsia="cs-CZ"/>
          <w14:ligatures w14:val="none"/>
        </w:rPr>
        <w:t xml:space="preserve"> </w:t>
      </w:r>
      <w:r w:rsidR="00E1157F">
        <w:rPr>
          <w:rFonts w:ascii="Arial" w:eastAsia="Times New Roman" w:hAnsi="Arial" w:cs="Arial"/>
          <w:b/>
          <w:bCs/>
          <w:color w:val="000000"/>
          <w:kern w:val="0"/>
          <w:lang w:eastAsia="cs-CZ"/>
          <w14:ligatures w14:val="none"/>
        </w:rPr>
        <w:t>4</w:t>
      </w:r>
    </w:p>
    <w:p w14:paraId="59B4C164" w14:textId="19AE7742" w:rsidR="00187811" w:rsidRPr="00AB2125" w:rsidRDefault="00187811" w:rsidP="00006C86">
      <w:pPr>
        <w:shd w:val="clear" w:color="auto" w:fill="FFFFFF"/>
        <w:spacing w:after="0" w:line="240" w:lineRule="auto"/>
        <w:jc w:val="center"/>
        <w:rPr>
          <w:rFonts w:ascii="Arial" w:eastAsia="Times New Roman" w:hAnsi="Arial" w:cs="Arial"/>
          <w:b/>
          <w:bCs/>
          <w:color w:val="333333"/>
          <w:kern w:val="0"/>
          <w:lang w:eastAsia="cs-CZ"/>
          <w14:ligatures w14:val="none"/>
        </w:rPr>
      </w:pPr>
      <w:r w:rsidRPr="00AB2125">
        <w:rPr>
          <w:rFonts w:ascii="Arial" w:eastAsia="Times New Roman" w:hAnsi="Arial" w:cs="Arial"/>
          <w:b/>
          <w:bCs/>
          <w:color w:val="333333"/>
          <w:kern w:val="0"/>
          <w:lang w:eastAsia="cs-CZ"/>
          <w14:ligatures w14:val="none"/>
        </w:rPr>
        <w:t>Ochrana veřejné zeleně</w:t>
      </w:r>
    </w:p>
    <w:p w14:paraId="4878FD3C" w14:textId="77777777" w:rsidR="00006C86" w:rsidRPr="00AB2125" w:rsidRDefault="00006C86" w:rsidP="00006C86">
      <w:pPr>
        <w:shd w:val="clear" w:color="auto" w:fill="FFFFFF"/>
        <w:spacing w:after="0" w:line="240" w:lineRule="auto"/>
        <w:jc w:val="center"/>
        <w:rPr>
          <w:rFonts w:ascii="Arial" w:eastAsia="Times New Roman" w:hAnsi="Arial" w:cs="Arial"/>
          <w:color w:val="333333"/>
          <w:kern w:val="0"/>
          <w:lang w:eastAsia="cs-CZ"/>
          <w14:ligatures w14:val="none"/>
        </w:rPr>
      </w:pPr>
    </w:p>
    <w:p w14:paraId="79D7A233" w14:textId="366EBA76" w:rsidR="00187811" w:rsidRPr="00863123" w:rsidRDefault="00187811" w:rsidP="00006C86">
      <w:pPr>
        <w:numPr>
          <w:ilvl w:val="0"/>
          <w:numId w:val="6"/>
        </w:numPr>
        <w:shd w:val="clear" w:color="auto" w:fill="FFFFFF"/>
        <w:tabs>
          <w:tab w:val="clear" w:pos="720"/>
          <w:tab w:val="num" w:pos="284"/>
        </w:tabs>
        <w:spacing w:after="0" w:line="240" w:lineRule="auto"/>
        <w:ind w:left="284" w:hanging="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Každý je povinen počínat si tak, aby nezpůsobil znečištění či poškození veřejné zeleně.</w:t>
      </w:r>
    </w:p>
    <w:p w14:paraId="3B1CB260" w14:textId="666F3DED" w:rsidR="00187811" w:rsidRPr="00863123" w:rsidRDefault="00187811" w:rsidP="00006C86">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Na plochách veřejné zeleně je zakázáno:</w:t>
      </w:r>
    </w:p>
    <w:p w14:paraId="56F3CE10" w14:textId="77777777" w:rsidR="00187811" w:rsidRPr="00863123" w:rsidRDefault="00187811" w:rsidP="00006C86">
      <w:pPr>
        <w:numPr>
          <w:ilvl w:val="0"/>
          <w:numId w:val="8"/>
        </w:numPr>
        <w:shd w:val="clear" w:color="auto" w:fill="FFFFFF"/>
        <w:tabs>
          <w:tab w:val="clear" w:pos="720"/>
          <w:tab w:val="num" w:pos="567"/>
        </w:tabs>
        <w:spacing w:after="0" w:line="240" w:lineRule="auto"/>
        <w:ind w:left="567" w:hanging="567"/>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jakýmkoliv způsobem poškozovat, ničit nebo znečišťovat veřejnou zeleň,</w:t>
      </w:r>
    </w:p>
    <w:p w14:paraId="623516B3" w14:textId="77777777" w:rsidR="00187811" w:rsidRPr="00863123" w:rsidRDefault="00187811" w:rsidP="00006C86">
      <w:pPr>
        <w:numPr>
          <w:ilvl w:val="0"/>
          <w:numId w:val="8"/>
        </w:numPr>
        <w:shd w:val="clear" w:color="auto" w:fill="FFFFFF"/>
        <w:tabs>
          <w:tab w:val="clear" w:pos="720"/>
          <w:tab w:val="num" w:pos="567"/>
        </w:tabs>
        <w:spacing w:after="0" w:line="240" w:lineRule="auto"/>
        <w:ind w:left="567" w:hanging="567"/>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stát, zastavit nebo jezdit dopravními prostředky s výjimkou vozidel údržby,</w:t>
      </w:r>
    </w:p>
    <w:p w14:paraId="29B4B788" w14:textId="77777777" w:rsidR="00187811" w:rsidRPr="00863123" w:rsidRDefault="00187811" w:rsidP="00006C86">
      <w:pPr>
        <w:numPr>
          <w:ilvl w:val="0"/>
          <w:numId w:val="8"/>
        </w:numPr>
        <w:shd w:val="clear" w:color="auto" w:fill="FFFFFF"/>
        <w:tabs>
          <w:tab w:val="clear" w:pos="720"/>
          <w:tab w:val="num" w:pos="567"/>
        </w:tabs>
        <w:spacing w:after="0" w:line="240" w:lineRule="auto"/>
        <w:ind w:left="567" w:hanging="567"/>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rozdělávat otevřený oheň, tábořit nebo stanovat mimo místa k tomu určená,</w:t>
      </w:r>
    </w:p>
    <w:p w14:paraId="14F1A278" w14:textId="77777777" w:rsidR="00187811" w:rsidRPr="00863123" w:rsidRDefault="00187811" w:rsidP="00006C86">
      <w:pPr>
        <w:numPr>
          <w:ilvl w:val="0"/>
          <w:numId w:val="8"/>
        </w:numPr>
        <w:shd w:val="clear" w:color="auto" w:fill="FFFFFF"/>
        <w:tabs>
          <w:tab w:val="clear" w:pos="720"/>
          <w:tab w:val="num" w:pos="567"/>
        </w:tabs>
        <w:spacing w:after="0" w:line="240" w:lineRule="auto"/>
        <w:ind w:left="567" w:hanging="567"/>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vstupovat na plochy květinových záhonů nebo jiné okrasné zeleně a trhat květiny nebo jinou okrasnou zeleň,</w:t>
      </w:r>
    </w:p>
    <w:p w14:paraId="14F282B4" w14:textId="70309432" w:rsidR="00187811" w:rsidRPr="00863123" w:rsidRDefault="00187811" w:rsidP="00006C86">
      <w:pPr>
        <w:numPr>
          <w:ilvl w:val="0"/>
          <w:numId w:val="8"/>
        </w:numPr>
        <w:shd w:val="clear" w:color="auto" w:fill="FFFFFF"/>
        <w:tabs>
          <w:tab w:val="clear" w:pos="720"/>
          <w:tab w:val="num" w:pos="567"/>
        </w:tabs>
        <w:spacing w:after="0" w:line="240" w:lineRule="auto"/>
        <w:ind w:left="567" w:hanging="567"/>
        <w:jc w:val="both"/>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provádět neoprávněné výsa</w:t>
      </w:r>
      <w:r w:rsidR="00863123">
        <w:rPr>
          <w:rFonts w:ascii="Arial" w:eastAsia="Times New Roman" w:hAnsi="Arial" w:cs="Arial"/>
          <w:kern w:val="0"/>
          <w:lang w:eastAsia="cs-CZ"/>
          <w14:ligatures w14:val="none"/>
        </w:rPr>
        <w:t>dby květin, bylin, keřů a stromů. P</w:t>
      </w:r>
      <w:r w:rsidR="00863123" w:rsidRPr="00863123">
        <w:rPr>
          <w:rFonts w:ascii="Arial" w:hAnsi="Arial" w:cs="Arial"/>
        </w:rPr>
        <w:t>rovádění jakýchkoliv úprav či výsadby veřejné zeleně je možno pouze se souhlasem vlastníka veřejné zeleně a pozemku.</w:t>
      </w:r>
    </w:p>
    <w:p w14:paraId="478299F0" w14:textId="18053245" w:rsidR="007F3DD4" w:rsidRPr="00863123" w:rsidRDefault="007F3DD4" w:rsidP="007F3DD4">
      <w:pPr>
        <w:numPr>
          <w:ilvl w:val="0"/>
          <w:numId w:val="8"/>
        </w:numPr>
        <w:tabs>
          <w:tab w:val="clear" w:pos="720"/>
        </w:tabs>
        <w:spacing w:after="0" w:line="240" w:lineRule="auto"/>
        <w:ind w:left="567" w:hanging="567"/>
        <w:rPr>
          <w:rFonts w:ascii="Arial" w:eastAsia="Times New Roman" w:hAnsi="Arial" w:cs="Arial"/>
          <w:kern w:val="0"/>
          <w:lang w:eastAsia="cs-CZ"/>
          <w14:ligatures w14:val="none"/>
        </w:rPr>
      </w:pPr>
      <w:r w:rsidRPr="00863123">
        <w:rPr>
          <w:rFonts w:ascii="Arial" w:eastAsia="Times New Roman" w:hAnsi="Arial" w:cs="Arial"/>
          <w:kern w:val="0"/>
          <w:lang w:eastAsia="cs-CZ"/>
          <w14:ligatures w14:val="none"/>
        </w:rPr>
        <w:t>upevňovat jakékoliv předměty k dřevinám a rostlinám bez souhlasu vlastníka veřejné zeleně.</w:t>
      </w:r>
    </w:p>
    <w:p w14:paraId="79D5F5CB" w14:textId="77777777" w:rsidR="00676D96" w:rsidRDefault="00676D96" w:rsidP="00676D96">
      <w:pPr>
        <w:shd w:val="clear" w:color="auto" w:fill="FFFFFF"/>
        <w:spacing w:after="0" w:line="240" w:lineRule="auto"/>
        <w:ind w:left="567"/>
        <w:jc w:val="center"/>
        <w:rPr>
          <w:rFonts w:ascii="Arial" w:eastAsia="Times New Roman" w:hAnsi="Arial" w:cs="Arial"/>
          <w:b/>
          <w:color w:val="333333"/>
          <w:kern w:val="0"/>
          <w:lang w:eastAsia="cs-CZ"/>
          <w14:ligatures w14:val="none"/>
        </w:rPr>
      </w:pPr>
    </w:p>
    <w:p w14:paraId="5B7D9CBF" w14:textId="77777777" w:rsidR="00E367F3" w:rsidRPr="00AB2125" w:rsidRDefault="00E367F3" w:rsidP="00676D96">
      <w:pPr>
        <w:shd w:val="clear" w:color="auto" w:fill="FFFFFF"/>
        <w:spacing w:after="0" w:line="240" w:lineRule="auto"/>
        <w:ind w:left="567"/>
        <w:jc w:val="center"/>
        <w:rPr>
          <w:rFonts w:ascii="Arial" w:eastAsia="Times New Roman" w:hAnsi="Arial" w:cs="Arial"/>
          <w:b/>
          <w:color w:val="333333"/>
          <w:kern w:val="0"/>
          <w:lang w:eastAsia="cs-CZ"/>
          <w14:ligatures w14:val="none"/>
        </w:rPr>
      </w:pPr>
    </w:p>
    <w:p w14:paraId="6DEAAB83" w14:textId="2C48E437" w:rsidR="00E1157F" w:rsidRDefault="00676D96" w:rsidP="00676D96">
      <w:pPr>
        <w:shd w:val="clear" w:color="auto" w:fill="FFFFFF"/>
        <w:spacing w:after="0" w:line="240" w:lineRule="auto"/>
        <w:ind w:left="567"/>
        <w:jc w:val="center"/>
        <w:rPr>
          <w:rFonts w:ascii="Arial" w:eastAsia="Times New Roman" w:hAnsi="Arial" w:cs="Arial"/>
          <w:b/>
          <w:color w:val="333333"/>
          <w:kern w:val="0"/>
          <w:lang w:eastAsia="cs-CZ"/>
          <w14:ligatures w14:val="none"/>
        </w:rPr>
      </w:pPr>
      <w:r w:rsidRPr="00AB2125">
        <w:rPr>
          <w:rFonts w:ascii="Arial" w:eastAsia="Times New Roman" w:hAnsi="Arial" w:cs="Arial"/>
          <w:b/>
          <w:color w:val="333333"/>
          <w:kern w:val="0"/>
          <w:lang w:eastAsia="cs-CZ"/>
          <w14:ligatures w14:val="none"/>
        </w:rPr>
        <w:t>Čl</w:t>
      </w:r>
      <w:r w:rsidR="00E1157F">
        <w:rPr>
          <w:rFonts w:ascii="Arial" w:eastAsia="Times New Roman" w:hAnsi="Arial" w:cs="Arial"/>
          <w:b/>
          <w:color w:val="333333"/>
          <w:kern w:val="0"/>
          <w:lang w:eastAsia="cs-CZ"/>
          <w14:ligatures w14:val="none"/>
        </w:rPr>
        <w:t xml:space="preserve">ánek 5 </w:t>
      </w:r>
    </w:p>
    <w:p w14:paraId="1312C4E6" w14:textId="5EC2C403" w:rsidR="00676D96" w:rsidRPr="00FC0B74" w:rsidRDefault="00676D96" w:rsidP="00676D96">
      <w:pPr>
        <w:shd w:val="clear" w:color="auto" w:fill="FFFFFF"/>
        <w:spacing w:after="0" w:line="240" w:lineRule="auto"/>
        <w:ind w:left="567"/>
        <w:jc w:val="center"/>
        <w:rPr>
          <w:rFonts w:ascii="Arial" w:eastAsia="Times New Roman" w:hAnsi="Arial" w:cs="Arial"/>
          <w:b/>
          <w:color w:val="000000" w:themeColor="text1"/>
          <w:kern w:val="0"/>
          <w:lang w:eastAsia="cs-CZ"/>
          <w14:ligatures w14:val="none"/>
        </w:rPr>
      </w:pPr>
      <w:r w:rsidRPr="00FC0B74">
        <w:rPr>
          <w:rFonts w:ascii="Arial" w:eastAsia="Times New Roman" w:hAnsi="Arial" w:cs="Arial"/>
          <w:b/>
          <w:color w:val="000000" w:themeColor="text1"/>
          <w:kern w:val="0"/>
          <w:lang w:eastAsia="cs-CZ"/>
          <w14:ligatures w14:val="none"/>
        </w:rPr>
        <w:t>Pohyb psů a jiných chovaných zvířat na veřejných prostranstvích</w:t>
      </w:r>
    </w:p>
    <w:p w14:paraId="368CF434" w14:textId="77777777" w:rsidR="00187811" w:rsidRPr="00FC0B74" w:rsidRDefault="00187811" w:rsidP="00006C86">
      <w:pPr>
        <w:shd w:val="clear" w:color="auto" w:fill="FFFFFF"/>
        <w:spacing w:after="0" w:line="240" w:lineRule="auto"/>
        <w:jc w:val="both"/>
        <w:rPr>
          <w:rFonts w:ascii="Arial" w:eastAsia="Times New Roman" w:hAnsi="Arial" w:cs="Arial"/>
          <w:color w:val="000000" w:themeColor="text1"/>
          <w:kern w:val="0"/>
          <w:lang w:eastAsia="cs-CZ"/>
          <w14:ligatures w14:val="none"/>
        </w:rPr>
      </w:pPr>
      <w:r w:rsidRPr="00FC0B74">
        <w:rPr>
          <w:rFonts w:ascii="Arial" w:eastAsia="Times New Roman" w:hAnsi="Arial" w:cs="Arial"/>
          <w:color w:val="000000" w:themeColor="text1"/>
          <w:kern w:val="0"/>
          <w:lang w:eastAsia="cs-CZ"/>
          <w14:ligatures w14:val="none"/>
        </w:rPr>
        <w:t> </w:t>
      </w:r>
    </w:p>
    <w:p w14:paraId="0CFC6BA8" w14:textId="5C32C44B" w:rsidR="00E367F3"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V zájmu zajištění veřejného pořádku lze</w:t>
      </w:r>
      <w:r w:rsidR="00646594" w:rsidRPr="00FC0B74">
        <w:rPr>
          <w:rFonts w:ascii="Arial" w:hAnsi="Arial" w:cs="Arial"/>
          <w:color w:val="000000" w:themeColor="text1"/>
        </w:rPr>
        <w:t xml:space="preserve"> na veřejných prostranstvích</w:t>
      </w:r>
      <w:r w:rsidRPr="00FC0B74">
        <w:rPr>
          <w:rFonts w:ascii="Arial" w:hAnsi="Arial" w:cs="Arial"/>
          <w:color w:val="000000" w:themeColor="text1"/>
        </w:rPr>
        <w:t xml:space="preserve"> v</w:t>
      </w:r>
      <w:r w:rsidR="005A1600" w:rsidRPr="00FC0B74">
        <w:rPr>
          <w:rFonts w:ascii="Arial" w:hAnsi="Arial" w:cs="Arial"/>
          <w:color w:val="000000" w:themeColor="text1"/>
        </w:rPr>
        <w:t xml:space="preserve"> zastavěném území </w:t>
      </w:r>
      <w:r w:rsidR="00646594" w:rsidRPr="00FC0B74">
        <w:rPr>
          <w:rFonts w:ascii="Arial" w:hAnsi="Arial" w:cs="Arial"/>
          <w:color w:val="000000" w:themeColor="text1"/>
        </w:rPr>
        <w:t xml:space="preserve">a rekreační oblasti </w:t>
      </w:r>
      <w:r w:rsidRPr="00FC0B74">
        <w:rPr>
          <w:rFonts w:ascii="Arial" w:hAnsi="Arial" w:cs="Arial"/>
          <w:color w:val="000000" w:themeColor="text1"/>
        </w:rPr>
        <w:t>městys</w:t>
      </w:r>
      <w:r w:rsidR="005A1600" w:rsidRPr="00FC0B74">
        <w:rPr>
          <w:rFonts w:ascii="Arial" w:hAnsi="Arial" w:cs="Arial"/>
          <w:color w:val="000000" w:themeColor="text1"/>
        </w:rPr>
        <w:t>e</w:t>
      </w:r>
      <w:r w:rsidRPr="00FC0B74">
        <w:rPr>
          <w:rFonts w:ascii="Arial" w:hAnsi="Arial" w:cs="Arial"/>
          <w:color w:val="000000" w:themeColor="text1"/>
        </w:rPr>
        <w:t xml:space="preserve"> Jedovnice</w:t>
      </w:r>
      <w:r w:rsidR="008C48EC" w:rsidRPr="00FC0B74">
        <w:rPr>
          <w:rFonts w:ascii="Arial" w:hAnsi="Arial" w:cs="Arial"/>
          <w:color w:val="000000" w:themeColor="text1"/>
        </w:rPr>
        <w:t xml:space="preserve">, která je vymezena zákresem do mapy a je přílohou č. 1 této vyhlášky, </w:t>
      </w:r>
      <w:r w:rsidRPr="00FC0B74">
        <w:rPr>
          <w:rFonts w:ascii="Arial" w:hAnsi="Arial" w:cs="Arial"/>
          <w:color w:val="000000" w:themeColor="text1"/>
        </w:rPr>
        <w:t>vodit psy pouze na vodítku nebo přenášet k tomu uzpůsobeném zavazadle nebo přepravním boxu, které nemůže svévolně opustit.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w:t>
      </w:r>
    </w:p>
    <w:p w14:paraId="2550C88C" w14:textId="77777777" w:rsidR="008C48EC" w:rsidRPr="00FC0B74" w:rsidRDefault="008C48EC" w:rsidP="008C48EC">
      <w:pPr>
        <w:widowControl w:val="0"/>
        <w:suppressAutoHyphens/>
        <w:spacing w:after="0" w:line="240" w:lineRule="auto"/>
        <w:jc w:val="both"/>
        <w:rPr>
          <w:rFonts w:ascii="Arial" w:hAnsi="Arial" w:cs="Arial"/>
          <w:color w:val="000000" w:themeColor="text1"/>
        </w:rPr>
      </w:pPr>
    </w:p>
    <w:p w14:paraId="224124BF" w14:textId="77777777" w:rsidR="008C48EC" w:rsidRPr="00FC0B74" w:rsidRDefault="008C48EC" w:rsidP="008C48EC">
      <w:pPr>
        <w:widowControl w:val="0"/>
        <w:suppressAutoHyphens/>
        <w:spacing w:after="0" w:line="240" w:lineRule="auto"/>
        <w:jc w:val="both"/>
        <w:rPr>
          <w:rFonts w:ascii="Arial" w:hAnsi="Arial" w:cs="Arial"/>
          <w:color w:val="000000" w:themeColor="text1"/>
        </w:rPr>
      </w:pPr>
    </w:p>
    <w:p w14:paraId="77C1F3AA" w14:textId="77777777" w:rsidR="008C48EC" w:rsidRPr="00FC0B74" w:rsidRDefault="008C48EC" w:rsidP="008C48EC">
      <w:pPr>
        <w:widowControl w:val="0"/>
        <w:suppressAutoHyphens/>
        <w:spacing w:after="0" w:line="240" w:lineRule="auto"/>
        <w:jc w:val="both"/>
        <w:rPr>
          <w:rFonts w:ascii="Arial" w:hAnsi="Arial" w:cs="Arial"/>
          <w:color w:val="000000" w:themeColor="text1"/>
        </w:rPr>
      </w:pPr>
    </w:p>
    <w:p w14:paraId="7782F255" w14:textId="77777777"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lastRenderedPageBreak/>
        <w:t>Zakazuje se vstup se psy na:</w:t>
      </w:r>
    </w:p>
    <w:p w14:paraId="7597AF9F" w14:textId="45490800"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  a) dětská hřiště</w:t>
      </w:r>
      <w:r w:rsidR="005A1600" w:rsidRPr="00FC0B74">
        <w:rPr>
          <w:rFonts w:ascii="Arial" w:hAnsi="Arial" w:cs="Arial"/>
          <w:color w:val="000000" w:themeColor="text1"/>
        </w:rPr>
        <w:t xml:space="preserve"> a sportoviště</w:t>
      </w:r>
      <w:r w:rsidRPr="00FC0B74">
        <w:rPr>
          <w:rFonts w:ascii="Arial" w:hAnsi="Arial" w:cs="Arial"/>
          <w:color w:val="000000" w:themeColor="text1"/>
        </w:rPr>
        <w:t xml:space="preserve">, </w:t>
      </w:r>
    </w:p>
    <w:p w14:paraId="573953A2" w14:textId="196A14FE"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  b) pískoviště a</w:t>
      </w:r>
    </w:p>
    <w:p w14:paraId="4D4A44D8" w14:textId="231606B5"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  c) prostory vymezené v článku </w:t>
      </w:r>
      <w:r w:rsidR="005A1600" w:rsidRPr="00FC0B74">
        <w:rPr>
          <w:rFonts w:ascii="Arial" w:hAnsi="Arial" w:cs="Arial"/>
          <w:color w:val="000000" w:themeColor="text1"/>
        </w:rPr>
        <w:t>7</w:t>
      </w:r>
      <w:r w:rsidRPr="00FC0B74">
        <w:rPr>
          <w:rFonts w:ascii="Arial" w:hAnsi="Arial" w:cs="Arial"/>
          <w:color w:val="000000" w:themeColor="text1"/>
        </w:rPr>
        <w:t xml:space="preserve"> této vyhlášky.</w:t>
      </w:r>
    </w:p>
    <w:p w14:paraId="13979D94" w14:textId="77777777"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p>
    <w:p w14:paraId="6FAFCC00" w14:textId="66ADBBA3"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Pes se může na veřejném prostranství pohybovat pouze za přítomnosti doprovodu psa.  Chování psa musí být doprovodem psa usměrňováno tak, aby nenarušovalo veřejný pořádek.</w:t>
      </w:r>
    </w:p>
    <w:p w14:paraId="17D0AAA1" w14:textId="77777777"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p>
    <w:p w14:paraId="4632025A" w14:textId="77777777"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Není-li doprovod psa schopen vzhledem ke svému věku, fyzickému stavu či zdatnosti zajistit ovladatelnost psa, nebo není-li pes zcela ovladatelný pro nedostatečný výcvik, musí být opatřen náhubkem. Náhubkem musí být opatřen též každý pes vyvedený na zastávku prostředků hromadné dopravy a na veřejná prostranství se zvýšeným počtem osob, například na veřejná shromáždění občanů, manifestace a pouliční průvody nebo veřejné produkce a sportovní akce vyjma svodů a výstav psů nebo kynologických akcí.</w:t>
      </w:r>
    </w:p>
    <w:p w14:paraId="3B2EAB3F" w14:textId="77777777"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p>
    <w:p w14:paraId="07911555" w14:textId="17D20587"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Psy je zakázáno koupat v rekreačním rybníku Olšovec v prostorách sloužících ke koupání rekreantů vyjma lesíka </w:t>
      </w:r>
      <w:proofErr w:type="spellStart"/>
      <w:r w:rsidRPr="00FC0B74">
        <w:rPr>
          <w:rFonts w:ascii="Arial" w:hAnsi="Arial" w:cs="Arial"/>
          <w:color w:val="000000" w:themeColor="text1"/>
        </w:rPr>
        <w:t>Šíbrnka</w:t>
      </w:r>
      <w:proofErr w:type="spellEnd"/>
      <w:r w:rsidRPr="00FC0B74">
        <w:rPr>
          <w:rFonts w:ascii="Arial" w:hAnsi="Arial" w:cs="Arial"/>
          <w:color w:val="000000" w:themeColor="text1"/>
        </w:rPr>
        <w:t xml:space="preserve"> (</w:t>
      </w:r>
      <w:r w:rsidR="00AA71BB" w:rsidRPr="00FC0B74">
        <w:rPr>
          <w:rFonts w:ascii="Arial" w:hAnsi="Arial" w:cs="Arial"/>
          <w:color w:val="000000" w:themeColor="text1"/>
        </w:rPr>
        <w:t>pozemková parcela č. 2119/1</w:t>
      </w:r>
      <w:r w:rsidRPr="00FC0B74">
        <w:rPr>
          <w:rFonts w:ascii="Arial" w:hAnsi="Arial" w:cs="Arial"/>
          <w:color w:val="000000" w:themeColor="text1"/>
        </w:rPr>
        <w:t>), v kašnách a jiných vodních prvcích, které jsou součástí veřejného prostranství.</w:t>
      </w:r>
    </w:p>
    <w:p w14:paraId="086C51AD" w14:textId="77777777"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p>
    <w:p w14:paraId="63EC212A" w14:textId="411E5ED2"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Touto vyhláškou není dotčena povinnost a odpovědnost každého chovatele učinit opatření proti úniku psa z prostor zájmového </w:t>
      </w:r>
      <w:r w:rsidR="00834548" w:rsidRPr="00FC0B74">
        <w:rPr>
          <w:rFonts w:ascii="Arial" w:hAnsi="Arial" w:cs="Arial"/>
          <w:color w:val="000000" w:themeColor="text1"/>
        </w:rPr>
        <w:t>c</w:t>
      </w:r>
      <w:r w:rsidRPr="00FC0B74">
        <w:rPr>
          <w:rFonts w:ascii="Arial" w:hAnsi="Arial" w:cs="Arial"/>
          <w:color w:val="000000" w:themeColor="text1"/>
        </w:rPr>
        <w:t>hovu nebo domácnosti podle zvláštního zákona.</w:t>
      </w:r>
      <w:r w:rsidRPr="00FC0B74">
        <w:rPr>
          <w:rStyle w:val="Znakapoznpodarou"/>
          <w:rFonts w:ascii="Arial" w:hAnsi="Arial" w:cs="Arial"/>
          <w:color w:val="000000" w:themeColor="text1"/>
        </w:rPr>
        <w:footnoteReference w:id="2"/>
      </w:r>
      <w:r w:rsidRPr="00FC0B74">
        <w:rPr>
          <w:rFonts w:ascii="Arial" w:hAnsi="Arial" w:cs="Arial"/>
          <w:color w:val="000000" w:themeColor="text1"/>
          <w:vertAlign w:val="superscript"/>
        </w:rPr>
        <w:t>)</w:t>
      </w:r>
      <w:r w:rsidRPr="00FC0B74">
        <w:rPr>
          <w:rFonts w:ascii="Arial" w:hAnsi="Arial" w:cs="Arial"/>
          <w:color w:val="000000" w:themeColor="text1"/>
        </w:rPr>
        <w:t xml:space="preserve"> </w:t>
      </w:r>
    </w:p>
    <w:p w14:paraId="36A1FF7A" w14:textId="77777777" w:rsidR="009D655F" w:rsidRPr="00FC0B74" w:rsidRDefault="009D655F" w:rsidP="00E367F3">
      <w:pPr>
        <w:widowControl w:val="0"/>
        <w:suppressAutoHyphens/>
        <w:spacing w:after="0" w:line="240" w:lineRule="auto"/>
        <w:ind w:left="284" w:hanging="284"/>
        <w:jc w:val="both"/>
        <w:rPr>
          <w:rFonts w:ascii="Arial" w:hAnsi="Arial" w:cs="Arial"/>
          <w:color w:val="000000" w:themeColor="text1"/>
        </w:rPr>
      </w:pPr>
    </w:p>
    <w:p w14:paraId="74C12671" w14:textId="77777777" w:rsidR="009D655F" w:rsidRPr="00FC0B74" w:rsidRDefault="009D655F" w:rsidP="00E367F3">
      <w:pPr>
        <w:widowControl w:val="0"/>
        <w:numPr>
          <w:ilvl w:val="0"/>
          <w:numId w:val="17"/>
        </w:numPr>
        <w:suppressAutoHyphens/>
        <w:spacing w:after="0" w:line="240" w:lineRule="auto"/>
        <w:ind w:left="284" w:hanging="284"/>
        <w:jc w:val="both"/>
        <w:rPr>
          <w:rFonts w:ascii="Arial" w:hAnsi="Arial" w:cs="Arial"/>
          <w:color w:val="000000" w:themeColor="text1"/>
        </w:rPr>
      </w:pPr>
      <w:r w:rsidRPr="00FC0B74">
        <w:rPr>
          <w:rFonts w:ascii="Arial" w:hAnsi="Arial" w:cs="Arial"/>
          <w:color w:val="000000" w:themeColor="text1"/>
        </w:rPr>
        <w:t>Povinnosti stanovené v odstavcích 1, 2, 3 a 5 neplatí pro osoby doprovázející psy zvláštního určení.</w:t>
      </w:r>
    </w:p>
    <w:p w14:paraId="7D4B3A1D" w14:textId="77777777" w:rsidR="00AB2125" w:rsidRPr="00FC0B74" w:rsidRDefault="00AB2125" w:rsidP="00E367F3">
      <w:pPr>
        <w:pStyle w:val="Zkladntext"/>
        <w:widowControl w:val="0"/>
        <w:suppressAutoHyphens/>
        <w:spacing w:after="0"/>
        <w:ind w:left="284" w:hanging="284"/>
        <w:jc w:val="both"/>
        <w:rPr>
          <w:rFonts w:ascii="Arial" w:hAnsi="Arial" w:cs="Arial"/>
          <w:color w:val="000000" w:themeColor="text1"/>
          <w:sz w:val="22"/>
          <w:szCs w:val="22"/>
          <w:lang w:val="cs-CZ"/>
        </w:rPr>
      </w:pPr>
    </w:p>
    <w:p w14:paraId="4953F356" w14:textId="4533446F" w:rsidR="00AB2125" w:rsidRPr="00FC0B74" w:rsidRDefault="00AB2125" w:rsidP="00AB2125">
      <w:pPr>
        <w:pStyle w:val="Zkladntext"/>
        <w:spacing w:after="0"/>
        <w:ind w:left="360" w:firstLine="142"/>
        <w:rPr>
          <w:rFonts w:ascii="Arial" w:hAnsi="Arial" w:cs="Arial"/>
          <w:b/>
          <w:bCs/>
          <w:color w:val="000000" w:themeColor="text1"/>
          <w:sz w:val="22"/>
          <w:szCs w:val="22"/>
          <w:lang w:val="cs-CZ"/>
        </w:rPr>
      </w:pPr>
      <w:r w:rsidRPr="00FC0B74">
        <w:rPr>
          <w:rFonts w:ascii="Arial" w:hAnsi="Arial" w:cs="Arial"/>
          <w:b/>
          <w:bCs/>
          <w:color w:val="000000" w:themeColor="text1"/>
          <w:sz w:val="22"/>
          <w:szCs w:val="22"/>
          <w:lang w:val="cs-CZ"/>
        </w:rPr>
        <w:t xml:space="preserve">Článek </w:t>
      </w:r>
      <w:r w:rsidR="00E1157F" w:rsidRPr="00FC0B74">
        <w:rPr>
          <w:rFonts w:ascii="Arial" w:hAnsi="Arial" w:cs="Arial"/>
          <w:b/>
          <w:bCs/>
          <w:color w:val="000000" w:themeColor="text1"/>
          <w:sz w:val="22"/>
          <w:szCs w:val="22"/>
          <w:lang w:val="cs-CZ"/>
        </w:rPr>
        <w:t>6</w:t>
      </w:r>
    </w:p>
    <w:p w14:paraId="58605465" w14:textId="16745959" w:rsidR="00AB2125" w:rsidRPr="00FC0B74" w:rsidRDefault="00AB2125" w:rsidP="00AB2125">
      <w:pPr>
        <w:pStyle w:val="Zkladntext"/>
        <w:spacing w:after="100"/>
        <w:rPr>
          <w:rFonts w:ascii="Arial" w:hAnsi="Arial" w:cs="Arial"/>
          <w:b/>
          <w:bCs/>
          <w:color w:val="000000" w:themeColor="text1"/>
          <w:sz w:val="22"/>
          <w:szCs w:val="22"/>
          <w:lang w:val="cs-CZ"/>
        </w:rPr>
      </w:pPr>
      <w:r w:rsidRPr="00FC0B74">
        <w:rPr>
          <w:rFonts w:ascii="Arial" w:hAnsi="Arial" w:cs="Arial"/>
          <w:b/>
          <w:bCs/>
          <w:color w:val="000000" w:themeColor="text1"/>
          <w:sz w:val="22"/>
          <w:szCs w:val="22"/>
          <w:lang w:val="cs-CZ"/>
        </w:rPr>
        <w:t>Volné pobíhání psů</w:t>
      </w:r>
    </w:p>
    <w:p w14:paraId="02928062" w14:textId="77777777" w:rsidR="00AB2125" w:rsidRPr="00FC0B74" w:rsidRDefault="00AB2125" w:rsidP="00AB2125">
      <w:pPr>
        <w:pStyle w:val="Zkladntext"/>
        <w:widowControl w:val="0"/>
        <w:suppressAutoHyphens/>
        <w:spacing w:after="0"/>
        <w:ind w:left="360"/>
        <w:jc w:val="both"/>
        <w:rPr>
          <w:rFonts w:ascii="Arial" w:hAnsi="Arial" w:cs="Arial"/>
          <w:color w:val="000000" w:themeColor="text1"/>
          <w:sz w:val="22"/>
          <w:szCs w:val="22"/>
          <w:lang w:val="cs-CZ"/>
        </w:rPr>
      </w:pPr>
    </w:p>
    <w:p w14:paraId="2715A625" w14:textId="4D547C10" w:rsidR="00966BCE" w:rsidRPr="00FC0B74" w:rsidRDefault="00966BCE" w:rsidP="00966BCE">
      <w:pPr>
        <w:pStyle w:val="Zkladntext"/>
        <w:widowControl w:val="0"/>
        <w:numPr>
          <w:ilvl w:val="0"/>
          <w:numId w:val="18"/>
        </w:numPr>
        <w:suppressAutoHyphens/>
        <w:spacing w:after="0"/>
        <w:jc w:val="both"/>
        <w:rPr>
          <w:rFonts w:ascii="Arial" w:hAnsi="Arial" w:cs="Arial"/>
          <w:color w:val="000000" w:themeColor="text1"/>
          <w:sz w:val="22"/>
          <w:szCs w:val="22"/>
          <w:lang w:val="cs-CZ"/>
        </w:rPr>
      </w:pPr>
      <w:r w:rsidRPr="00FC0B74">
        <w:rPr>
          <w:rFonts w:ascii="Arial" w:hAnsi="Arial" w:cs="Arial"/>
          <w:color w:val="000000" w:themeColor="text1"/>
          <w:sz w:val="22"/>
          <w:szCs w:val="22"/>
          <w:lang w:val="cs-CZ"/>
        </w:rPr>
        <w:t xml:space="preserve">Volné pobíhání psů je možné pouze pod neustálým dohledem a přímým vlivem doprovodu psa. </w:t>
      </w:r>
    </w:p>
    <w:p w14:paraId="7BAE79EB" w14:textId="77777777" w:rsidR="00966BCE" w:rsidRPr="00FC0B74" w:rsidRDefault="00966BCE" w:rsidP="00966BCE">
      <w:pPr>
        <w:pStyle w:val="Zkladntext"/>
        <w:widowControl w:val="0"/>
        <w:suppressAutoHyphens/>
        <w:spacing w:after="0"/>
        <w:ind w:left="360"/>
        <w:jc w:val="both"/>
        <w:rPr>
          <w:rFonts w:ascii="Arial" w:hAnsi="Arial" w:cs="Arial"/>
          <w:color w:val="000000" w:themeColor="text1"/>
          <w:sz w:val="22"/>
          <w:szCs w:val="22"/>
          <w:lang w:val="cs-CZ"/>
        </w:rPr>
      </w:pPr>
    </w:p>
    <w:p w14:paraId="2B74B983" w14:textId="71C6C7E2" w:rsidR="006473CF" w:rsidRPr="00FC0B74" w:rsidRDefault="006473CF" w:rsidP="00966BCE">
      <w:pPr>
        <w:pStyle w:val="Zkladntext"/>
        <w:widowControl w:val="0"/>
        <w:numPr>
          <w:ilvl w:val="0"/>
          <w:numId w:val="18"/>
        </w:numPr>
        <w:suppressAutoHyphens/>
        <w:spacing w:after="0"/>
        <w:jc w:val="both"/>
        <w:rPr>
          <w:rFonts w:ascii="Arial" w:hAnsi="Arial" w:cs="Arial"/>
          <w:color w:val="000000" w:themeColor="text1"/>
          <w:sz w:val="22"/>
          <w:szCs w:val="22"/>
          <w:lang w:val="cs-CZ"/>
        </w:rPr>
      </w:pPr>
      <w:proofErr w:type="spellStart"/>
      <w:r w:rsidRPr="00FC0B74">
        <w:rPr>
          <w:rFonts w:ascii="Arial" w:hAnsi="Arial" w:cs="Arial"/>
          <w:color w:val="000000" w:themeColor="text1"/>
          <w:sz w:val="22"/>
          <w:szCs w:val="22"/>
        </w:rPr>
        <w:t>Doprovod</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psa</w:t>
      </w:r>
      <w:proofErr w:type="spellEnd"/>
      <w:r w:rsidRPr="00FC0B74">
        <w:rPr>
          <w:rFonts w:ascii="Arial" w:hAnsi="Arial" w:cs="Arial"/>
          <w:color w:val="000000" w:themeColor="text1"/>
          <w:sz w:val="22"/>
          <w:szCs w:val="22"/>
        </w:rPr>
        <w:t xml:space="preserve"> je </w:t>
      </w:r>
      <w:proofErr w:type="spellStart"/>
      <w:r w:rsidRPr="00FC0B74">
        <w:rPr>
          <w:rFonts w:ascii="Arial" w:hAnsi="Arial" w:cs="Arial"/>
          <w:color w:val="000000" w:themeColor="text1"/>
          <w:sz w:val="22"/>
          <w:szCs w:val="22"/>
        </w:rPr>
        <w:t>povinen</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neprodleně</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po</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svém</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psu</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odstranit</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znečištění</w:t>
      </w:r>
      <w:proofErr w:type="spellEnd"/>
      <w:r w:rsidRPr="00FC0B74">
        <w:rPr>
          <w:rFonts w:ascii="Arial" w:hAnsi="Arial" w:cs="Arial"/>
          <w:color w:val="000000" w:themeColor="text1"/>
          <w:sz w:val="22"/>
          <w:szCs w:val="22"/>
        </w:rPr>
        <w:t xml:space="preserve"> - </w:t>
      </w:r>
      <w:proofErr w:type="spellStart"/>
      <w:r w:rsidRPr="00FC0B74">
        <w:rPr>
          <w:rFonts w:ascii="Arial" w:hAnsi="Arial" w:cs="Arial"/>
          <w:color w:val="000000" w:themeColor="text1"/>
          <w:sz w:val="22"/>
          <w:szCs w:val="22"/>
        </w:rPr>
        <w:t>exkrementy</w:t>
      </w:r>
      <w:proofErr w:type="spellEnd"/>
      <w:r w:rsidRPr="00FC0B74">
        <w:rPr>
          <w:rFonts w:ascii="Arial" w:hAnsi="Arial" w:cs="Arial"/>
          <w:color w:val="000000" w:themeColor="text1"/>
          <w:sz w:val="22"/>
          <w:szCs w:val="22"/>
        </w:rPr>
        <w:t xml:space="preserve"> a </w:t>
      </w:r>
      <w:proofErr w:type="spellStart"/>
      <w:r w:rsidRPr="00FC0B74">
        <w:rPr>
          <w:rFonts w:ascii="Arial" w:hAnsi="Arial" w:cs="Arial"/>
          <w:color w:val="000000" w:themeColor="text1"/>
          <w:sz w:val="22"/>
          <w:szCs w:val="22"/>
        </w:rPr>
        <w:t>jiné</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nečistoty</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způsobené</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psem</w:t>
      </w:r>
      <w:proofErr w:type="spellEnd"/>
      <w:r w:rsidRPr="00FC0B74">
        <w:rPr>
          <w:rFonts w:ascii="Arial" w:hAnsi="Arial" w:cs="Arial"/>
          <w:color w:val="000000" w:themeColor="text1"/>
          <w:sz w:val="22"/>
          <w:szCs w:val="22"/>
        </w:rPr>
        <w:t xml:space="preserve"> na </w:t>
      </w:r>
      <w:proofErr w:type="spellStart"/>
      <w:r w:rsidRPr="00FC0B74">
        <w:rPr>
          <w:rFonts w:ascii="Arial" w:hAnsi="Arial" w:cs="Arial"/>
          <w:color w:val="000000" w:themeColor="text1"/>
          <w:sz w:val="22"/>
          <w:szCs w:val="22"/>
        </w:rPr>
        <w:t>veřejném</w:t>
      </w:r>
      <w:proofErr w:type="spellEnd"/>
      <w:r w:rsidRPr="00FC0B74">
        <w:rPr>
          <w:rFonts w:ascii="Arial" w:hAnsi="Arial" w:cs="Arial"/>
          <w:color w:val="000000" w:themeColor="text1"/>
          <w:sz w:val="22"/>
          <w:szCs w:val="22"/>
        </w:rPr>
        <w:t xml:space="preserve"> </w:t>
      </w:r>
      <w:proofErr w:type="spellStart"/>
      <w:r w:rsidRPr="00FC0B74">
        <w:rPr>
          <w:rFonts w:ascii="Arial" w:hAnsi="Arial" w:cs="Arial"/>
          <w:color w:val="000000" w:themeColor="text1"/>
          <w:sz w:val="22"/>
          <w:szCs w:val="22"/>
        </w:rPr>
        <w:t>prostranství</w:t>
      </w:r>
      <w:proofErr w:type="spellEnd"/>
      <w:r w:rsidR="00646594" w:rsidRPr="00FC0B74">
        <w:rPr>
          <w:rFonts w:ascii="Arial" w:hAnsi="Arial" w:cs="Arial"/>
          <w:color w:val="000000" w:themeColor="text1"/>
          <w:sz w:val="22"/>
          <w:szCs w:val="22"/>
        </w:rPr>
        <w:t>.</w:t>
      </w:r>
      <w:r w:rsidRPr="00FC0B74">
        <w:rPr>
          <w:rFonts w:ascii="Arial" w:hAnsi="Arial" w:cs="Arial"/>
          <w:color w:val="000000" w:themeColor="text1"/>
          <w:sz w:val="22"/>
          <w:szCs w:val="22"/>
        </w:rPr>
        <w:t xml:space="preserve"> </w:t>
      </w:r>
    </w:p>
    <w:p w14:paraId="52B5D199" w14:textId="77777777" w:rsidR="006473CF" w:rsidRPr="00FC0B74" w:rsidRDefault="006473CF" w:rsidP="006473CF">
      <w:pPr>
        <w:pStyle w:val="Zkladntext"/>
        <w:widowControl w:val="0"/>
        <w:suppressAutoHyphens/>
        <w:spacing w:after="0"/>
        <w:ind w:left="360"/>
        <w:jc w:val="both"/>
        <w:rPr>
          <w:rFonts w:ascii="Arial" w:hAnsi="Arial" w:cs="Arial"/>
          <w:color w:val="000000" w:themeColor="text1"/>
          <w:sz w:val="22"/>
          <w:szCs w:val="22"/>
          <w:lang w:val="cs-CZ"/>
        </w:rPr>
      </w:pPr>
    </w:p>
    <w:p w14:paraId="53DCA212" w14:textId="77777777" w:rsidR="00966BCE" w:rsidRPr="00FC0B74" w:rsidRDefault="00966BCE" w:rsidP="00966BCE">
      <w:pPr>
        <w:pStyle w:val="Zkladntext"/>
        <w:spacing w:after="0"/>
        <w:jc w:val="both"/>
        <w:rPr>
          <w:rFonts w:ascii="Arial" w:hAnsi="Arial" w:cs="Arial"/>
          <w:bCs/>
          <w:color w:val="000000" w:themeColor="text1"/>
          <w:sz w:val="22"/>
          <w:szCs w:val="22"/>
          <w:lang w:val="cs-CZ"/>
        </w:rPr>
      </w:pPr>
    </w:p>
    <w:p w14:paraId="591F003E" w14:textId="77777777" w:rsidR="00966BCE" w:rsidRPr="00FC0B74" w:rsidRDefault="00966BCE" w:rsidP="00AB2125">
      <w:pPr>
        <w:pStyle w:val="Zkladntext"/>
        <w:spacing w:after="0"/>
        <w:jc w:val="left"/>
        <w:rPr>
          <w:rFonts w:ascii="Arial" w:hAnsi="Arial" w:cs="Arial"/>
          <w:b/>
          <w:bCs/>
          <w:color w:val="000000" w:themeColor="text1"/>
          <w:sz w:val="22"/>
          <w:szCs w:val="22"/>
          <w:lang w:val="cs-CZ"/>
        </w:rPr>
      </w:pPr>
    </w:p>
    <w:p w14:paraId="155942B6" w14:textId="77777777" w:rsidR="00966BCE" w:rsidRPr="00FC0B74" w:rsidRDefault="00966BCE" w:rsidP="00966BCE">
      <w:pPr>
        <w:pStyle w:val="Zkladntext"/>
        <w:spacing w:after="0"/>
        <w:rPr>
          <w:rFonts w:ascii="Arial" w:hAnsi="Arial" w:cs="Arial"/>
          <w:b/>
          <w:bCs/>
          <w:color w:val="000000" w:themeColor="text1"/>
          <w:sz w:val="22"/>
          <w:szCs w:val="22"/>
          <w:lang w:val="cs-CZ"/>
        </w:rPr>
      </w:pPr>
    </w:p>
    <w:p w14:paraId="1C610115" w14:textId="79D600AD" w:rsidR="00966BCE" w:rsidRPr="00FC0B74" w:rsidRDefault="00966BCE" w:rsidP="00966BCE">
      <w:pPr>
        <w:pStyle w:val="Zkladntext"/>
        <w:spacing w:after="0"/>
        <w:rPr>
          <w:rFonts w:ascii="Arial" w:hAnsi="Arial" w:cs="Arial"/>
          <w:b/>
          <w:bCs/>
          <w:color w:val="000000" w:themeColor="text1"/>
          <w:sz w:val="22"/>
          <w:szCs w:val="22"/>
          <w:lang w:val="cs-CZ"/>
        </w:rPr>
      </w:pPr>
      <w:r w:rsidRPr="00FC0B74">
        <w:rPr>
          <w:rFonts w:ascii="Arial" w:hAnsi="Arial" w:cs="Arial"/>
          <w:b/>
          <w:bCs/>
          <w:color w:val="000000" w:themeColor="text1"/>
          <w:sz w:val="22"/>
          <w:szCs w:val="22"/>
          <w:lang w:val="cs-CZ"/>
        </w:rPr>
        <w:t xml:space="preserve">Článek </w:t>
      </w:r>
      <w:r w:rsidR="00AB2125" w:rsidRPr="00FC0B74">
        <w:rPr>
          <w:rFonts w:ascii="Arial" w:hAnsi="Arial" w:cs="Arial"/>
          <w:b/>
          <w:bCs/>
          <w:color w:val="000000" w:themeColor="text1"/>
          <w:sz w:val="22"/>
          <w:szCs w:val="22"/>
          <w:lang w:val="cs-CZ"/>
        </w:rPr>
        <w:t>7</w:t>
      </w:r>
    </w:p>
    <w:p w14:paraId="5073489C" w14:textId="77777777" w:rsidR="00966BCE" w:rsidRPr="00FC0B74" w:rsidRDefault="00966BCE" w:rsidP="00966BCE">
      <w:pPr>
        <w:pStyle w:val="Zkladntext"/>
        <w:spacing w:after="100"/>
        <w:rPr>
          <w:rFonts w:ascii="Arial" w:hAnsi="Arial" w:cs="Arial"/>
          <w:b/>
          <w:bCs/>
          <w:color w:val="000000" w:themeColor="text1"/>
          <w:sz w:val="22"/>
          <w:szCs w:val="22"/>
          <w:lang w:val="cs-CZ"/>
        </w:rPr>
      </w:pPr>
      <w:r w:rsidRPr="00FC0B74">
        <w:rPr>
          <w:rFonts w:ascii="Arial" w:hAnsi="Arial" w:cs="Arial"/>
          <w:b/>
          <w:bCs/>
          <w:color w:val="000000" w:themeColor="text1"/>
          <w:sz w:val="22"/>
          <w:szCs w:val="22"/>
          <w:lang w:val="cs-CZ"/>
        </w:rPr>
        <w:t>Vymezení prostor, kde je pohyb psů zcela zakázán</w:t>
      </w:r>
    </w:p>
    <w:p w14:paraId="71B57B89" w14:textId="1166BD56" w:rsidR="00966BCE" w:rsidRPr="00FC0B74" w:rsidRDefault="00966BCE" w:rsidP="008C48EC">
      <w:pPr>
        <w:tabs>
          <w:tab w:val="left" w:pos="426"/>
          <w:tab w:val="left" w:pos="5683"/>
        </w:tabs>
        <w:spacing w:after="0" w:line="240" w:lineRule="auto"/>
        <w:jc w:val="both"/>
        <w:rPr>
          <w:rFonts w:ascii="Arial" w:hAnsi="Arial" w:cs="Arial"/>
          <w:color w:val="000000" w:themeColor="text1"/>
        </w:rPr>
      </w:pPr>
      <w:r w:rsidRPr="00FC0B74">
        <w:rPr>
          <w:rFonts w:ascii="Arial" w:hAnsi="Arial" w:cs="Arial"/>
          <w:color w:val="000000" w:themeColor="text1"/>
        </w:rPr>
        <w:t>Je zakázáno vodit psy a jiná chovaná zvířata na veřejných prostranstvích pláží u rybníka Olšovec</w:t>
      </w:r>
      <w:r w:rsidR="008C48EC" w:rsidRPr="00FC0B74">
        <w:rPr>
          <w:rFonts w:ascii="Arial" w:hAnsi="Arial" w:cs="Arial"/>
          <w:color w:val="000000" w:themeColor="text1"/>
        </w:rPr>
        <w:t xml:space="preserve"> na pozemcích p. č. 2105/1, 2571/2 a 2565/1, mapa s vyznačením uvedených pozemků je přílohou č. 2 této vyhlášky.  </w:t>
      </w:r>
      <w:r w:rsidRPr="00FC0B74">
        <w:rPr>
          <w:rFonts w:ascii="Arial" w:hAnsi="Arial" w:cs="Arial"/>
          <w:color w:val="000000" w:themeColor="text1"/>
        </w:rPr>
        <w:t xml:space="preserve"> </w:t>
      </w:r>
    </w:p>
    <w:p w14:paraId="2E619D00" w14:textId="77777777" w:rsidR="00AB2125" w:rsidRPr="00FC0B74" w:rsidRDefault="00AB2125" w:rsidP="00AB2125">
      <w:pPr>
        <w:pStyle w:val="Odstavecseseznamem"/>
        <w:tabs>
          <w:tab w:val="left" w:pos="426"/>
          <w:tab w:val="left" w:pos="5683"/>
        </w:tabs>
        <w:spacing w:after="0" w:line="240" w:lineRule="auto"/>
        <w:ind w:left="426"/>
        <w:jc w:val="both"/>
        <w:rPr>
          <w:rFonts w:ascii="Arial" w:hAnsi="Arial" w:cs="Arial"/>
          <w:color w:val="000000" w:themeColor="text1"/>
        </w:rPr>
      </w:pPr>
    </w:p>
    <w:p w14:paraId="7594C435" w14:textId="77777777" w:rsidR="00966BCE" w:rsidRPr="00FC0B74" w:rsidRDefault="00966BCE" w:rsidP="00966BCE">
      <w:pPr>
        <w:pStyle w:val="Odstavecseseznamem"/>
        <w:tabs>
          <w:tab w:val="left" w:pos="426"/>
          <w:tab w:val="left" w:pos="5683"/>
        </w:tabs>
        <w:ind w:left="426"/>
        <w:jc w:val="both"/>
        <w:rPr>
          <w:rFonts w:ascii="Arial" w:hAnsi="Arial" w:cs="Arial"/>
          <w:color w:val="000000" w:themeColor="text1"/>
        </w:rPr>
      </w:pPr>
    </w:p>
    <w:p w14:paraId="0008513C" w14:textId="77777777" w:rsidR="00AB2125" w:rsidRPr="00FC0B74" w:rsidRDefault="00AB2125" w:rsidP="00AB2125">
      <w:pPr>
        <w:pStyle w:val="Odstavecseseznamem"/>
        <w:tabs>
          <w:tab w:val="left" w:pos="426"/>
          <w:tab w:val="left" w:pos="5683"/>
        </w:tabs>
        <w:ind w:left="426"/>
        <w:jc w:val="both"/>
        <w:rPr>
          <w:rFonts w:ascii="Arial" w:hAnsi="Arial" w:cs="Arial"/>
          <w:b/>
          <w:bCs/>
          <w:color w:val="000000" w:themeColor="text1"/>
        </w:rPr>
      </w:pPr>
    </w:p>
    <w:p w14:paraId="5A2126E3" w14:textId="68EF09C1" w:rsidR="00AB2125" w:rsidRPr="00FC0B74" w:rsidRDefault="00AB2125" w:rsidP="00AB2125">
      <w:pPr>
        <w:pStyle w:val="Zkladntext"/>
        <w:spacing w:after="0"/>
        <w:rPr>
          <w:rFonts w:ascii="Arial" w:hAnsi="Arial"/>
          <w:b/>
          <w:bCs/>
          <w:color w:val="000000" w:themeColor="text1"/>
          <w:sz w:val="22"/>
          <w:szCs w:val="22"/>
          <w:lang w:val="cs-CZ"/>
        </w:rPr>
      </w:pPr>
      <w:r w:rsidRPr="00FC0B74">
        <w:rPr>
          <w:rFonts w:ascii="Arial" w:hAnsi="Arial"/>
          <w:b/>
          <w:bCs/>
          <w:color w:val="000000" w:themeColor="text1"/>
          <w:sz w:val="22"/>
          <w:szCs w:val="22"/>
          <w:lang w:val="cs-CZ"/>
        </w:rPr>
        <w:t xml:space="preserve">Článek </w:t>
      </w:r>
      <w:r w:rsidR="00646594" w:rsidRPr="00FC0B74">
        <w:rPr>
          <w:rFonts w:ascii="Arial" w:hAnsi="Arial"/>
          <w:b/>
          <w:bCs/>
          <w:color w:val="000000" w:themeColor="text1"/>
          <w:sz w:val="22"/>
          <w:szCs w:val="22"/>
          <w:lang w:val="cs-CZ"/>
        </w:rPr>
        <w:t>8</w:t>
      </w:r>
    </w:p>
    <w:p w14:paraId="44DDC63B" w14:textId="77777777" w:rsidR="00AB2125" w:rsidRPr="00FC0B74" w:rsidRDefault="00AB2125" w:rsidP="00AB2125">
      <w:pPr>
        <w:pStyle w:val="Zkladntext"/>
        <w:spacing w:after="100"/>
        <w:rPr>
          <w:rStyle w:val="Silnzdraznn"/>
          <w:b w:val="0"/>
          <w:bCs w:val="0"/>
          <w:color w:val="000000" w:themeColor="text1"/>
          <w:lang w:val="cs-CZ"/>
        </w:rPr>
      </w:pPr>
      <w:r w:rsidRPr="00FC0B74">
        <w:rPr>
          <w:rStyle w:val="Silnzdraznn"/>
          <w:rFonts w:ascii="Arial" w:hAnsi="Arial"/>
          <w:color w:val="000000" w:themeColor="text1"/>
          <w:sz w:val="22"/>
          <w:szCs w:val="22"/>
          <w:lang w:val="cs-CZ"/>
        </w:rPr>
        <w:t>Zrušovací ustanovení</w:t>
      </w:r>
    </w:p>
    <w:p w14:paraId="2E156F46" w14:textId="2E771BCD" w:rsidR="00AB2125" w:rsidRPr="00FC0B74" w:rsidRDefault="00AB2125" w:rsidP="001159A9">
      <w:pPr>
        <w:pStyle w:val="Odstavecseseznamem"/>
        <w:numPr>
          <w:ilvl w:val="0"/>
          <w:numId w:val="22"/>
        </w:numPr>
        <w:spacing w:after="0" w:line="240" w:lineRule="auto"/>
        <w:ind w:left="284" w:hanging="284"/>
        <w:jc w:val="both"/>
        <w:rPr>
          <w:rFonts w:ascii="Arial" w:hAnsi="Arial" w:cs="Arial"/>
          <w:color w:val="000000" w:themeColor="text1"/>
        </w:rPr>
      </w:pPr>
      <w:r w:rsidRPr="00FC0B74">
        <w:rPr>
          <w:rFonts w:ascii="Arial" w:hAnsi="Arial" w:cs="Arial"/>
          <w:color w:val="000000" w:themeColor="text1"/>
        </w:rPr>
        <w:t xml:space="preserve">Zrušuje se </w:t>
      </w:r>
      <w:r w:rsidR="001159A9" w:rsidRPr="00FC0B74">
        <w:rPr>
          <w:rFonts w:ascii="Arial" w:hAnsi="Arial" w:cs="Arial"/>
          <w:color w:val="000000" w:themeColor="text1"/>
        </w:rPr>
        <w:t>O</w:t>
      </w:r>
      <w:r w:rsidRPr="00FC0B74">
        <w:rPr>
          <w:rFonts w:ascii="Arial" w:hAnsi="Arial" w:cs="Arial"/>
          <w:color w:val="000000" w:themeColor="text1"/>
        </w:rPr>
        <w:t>becně závazná vyhláška městyse č. 1/2010 o udržování čistoty ve</w:t>
      </w:r>
      <w:r w:rsidR="00217416" w:rsidRPr="00FC0B74">
        <w:rPr>
          <w:rFonts w:ascii="Arial" w:hAnsi="Arial" w:cs="Arial"/>
          <w:color w:val="000000" w:themeColor="text1"/>
        </w:rPr>
        <w:t>řejného</w:t>
      </w:r>
      <w:r w:rsidRPr="00FC0B74">
        <w:rPr>
          <w:rFonts w:ascii="Arial" w:hAnsi="Arial" w:cs="Arial"/>
          <w:color w:val="000000" w:themeColor="text1"/>
        </w:rPr>
        <w:t xml:space="preserve"> prostranství, ochraně ŽP a ochraně veř</w:t>
      </w:r>
      <w:r w:rsidR="00217416" w:rsidRPr="00FC0B74">
        <w:rPr>
          <w:rFonts w:ascii="Arial" w:hAnsi="Arial" w:cs="Arial"/>
          <w:color w:val="000000" w:themeColor="text1"/>
        </w:rPr>
        <w:t>ejné</w:t>
      </w:r>
      <w:r w:rsidRPr="00FC0B74">
        <w:rPr>
          <w:rFonts w:ascii="Arial" w:hAnsi="Arial" w:cs="Arial"/>
          <w:color w:val="000000" w:themeColor="text1"/>
        </w:rPr>
        <w:t xml:space="preserve"> zeleně na území městyse Jedovnice ze dne 2. 7. 2010. </w:t>
      </w:r>
    </w:p>
    <w:p w14:paraId="580576F4" w14:textId="77777777" w:rsidR="00AB2125" w:rsidRPr="00FC0B74" w:rsidRDefault="00AB2125" w:rsidP="00AB2125">
      <w:pPr>
        <w:pStyle w:val="Zkladntext"/>
        <w:tabs>
          <w:tab w:val="left" w:pos="345"/>
        </w:tabs>
        <w:spacing w:after="0"/>
        <w:ind w:left="340"/>
        <w:jc w:val="both"/>
        <w:rPr>
          <w:rStyle w:val="Silnzdraznn"/>
          <w:rFonts w:ascii="Arial" w:hAnsi="Arial"/>
          <w:color w:val="000000" w:themeColor="text1"/>
          <w:sz w:val="22"/>
          <w:szCs w:val="22"/>
          <w:lang w:val="cs-CZ"/>
        </w:rPr>
      </w:pPr>
    </w:p>
    <w:p w14:paraId="7A4AEC26" w14:textId="77777777" w:rsidR="00E367F3" w:rsidRPr="00FC0B74" w:rsidRDefault="00E367F3" w:rsidP="00AB2125">
      <w:pPr>
        <w:pStyle w:val="Zkladntext"/>
        <w:tabs>
          <w:tab w:val="left" w:pos="345"/>
        </w:tabs>
        <w:spacing w:after="0"/>
        <w:ind w:left="340"/>
        <w:jc w:val="both"/>
        <w:rPr>
          <w:rStyle w:val="Silnzdraznn"/>
          <w:rFonts w:ascii="Arial" w:hAnsi="Arial"/>
          <w:color w:val="000000" w:themeColor="text1"/>
          <w:sz w:val="22"/>
          <w:szCs w:val="22"/>
          <w:lang w:val="cs-CZ"/>
        </w:rPr>
      </w:pPr>
    </w:p>
    <w:p w14:paraId="33662C11" w14:textId="77777777" w:rsidR="00646594" w:rsidRPr="00FC0B74" w:rsidRDefault="00AB2125" w:rsidP="00AB2125">
      <w:pPr>
        <w:pStyle w:val="Zkladntext"/>
        <w:spacing w:after="0"/>
        <w:rPr>
          <w:rStyle w:val="Silnzdraznn"/>
          <w:rFonts w:ascii="Arial" w:hAnsi="Arial"/>
          <w:color w:val="000000" w:themeColor="text1"/>
          <w:sz w:val="22"/>
          <w:szCs w:val="22"/>
          <w:lang w:val="cs-CZ"/>
        </w:rPr>
      </w:pPr>
      <w:r w:rsidRPr="00FC0B74">
        <w:rPr>
          <w:rStyle w:val="Silnzdraznn"/>
          <w:rFonts w:ascii="Arial" w:hAnsi="Arial"/>
          <w:color w:val="000000" w:themeColor="text1"/>
          <w:sz w:val="22"/>
          <w:szCs w:val="22"/>
          <w:lang w:val="cs-CZ"/>
        </w:rPr>
        <w:t xml:space="preserve">Článek </w:t>
      </w:r>
      <w:r w:rsidR="00646594" w:rsidRPr="00FC0B74">
        <w:rPr>
          <w:rStyle w:val="Silnzdraznn"/>
          <w:rFonts w:ascii="Arial" w:hAnsi="Arial"/>
          <w:color w:val="000000" w:themeColor="text1"/>
          <w:sz w:val="22"/>
          <w:szCs w:val="22"/>
          <w:lang w:val="cs-CZ"/>
        </w:rPr>
        <w:t>9</w:t>
      </w:r>
    </w:p>
    <w:p w14:paraId="64B14C00" w14:textId="71B55EA4" w:rsidR="00AB2125" w:rsidRPr="00FC0B74" w:rsidRDefault="00AB2125" w:rsidP="00AB2125">
      <w:pPr>
        <w:pStyle w:val="Zkladntext"/>
        <w:spacing w:after="0"/>
        <w:rPr>
          <w:rStyle w:val="Silnzdraznn"/>
          <w:rFonts w:ascii="Arial" w:hAnsi="Arial"/>
          <w:color w:val="000000" w:themeColor="text1"/>
          <w:sz w:val="22"/>
          <w:szCs w:val="22"/>
          <w:lang w:val="cs-CZ"/>
        </w:rPr>
      </w:pPr>
      <w:r w:rsidRPr="00FC0B74">
        <w:rPr>
          <w:rStyle w:val="Silnzdraznn"/>
          <w:rFonts w:ascii="Arial" w:hAnsi="Arial"/>
          <w:color w:val="000000" w:themeColor="text1"/>
          <w:sz w:val="22"/>
          <w:szCs w:val="22"/>
          <w:lang w:val="cs-CZ"/>
        </w:rPr>
        <w:t>Účinnost</w:t>
      </w:r>
    </w:p>
    <w:p w14:paraId="572B3664" w14:textId="77777777" w:rsidR="00217416" w:rsidRPr="00FC0B74" w:rsidRDefault="00217416" w:rsidP="00AB2125">
      <w:pPr>
        <w:pStyle w:val="Zkladntext"/>
        <w:spacing w:after="0"/>
        <w:rPr>
          <w:rStyle w:val="Silnzdraznn"/>
          <w:rFonts w:ascii="Arial" w:hAnsi="Arial"/>
          <w:color w:val="000000" w:themeColor="text1"/>
          <w:sz w:val="22"/>
          <w:szCs w:val="22"/>
          <w:lang w:val="cs-CZ"/>
        </w:rPr>
      </w:pPr>
    </w:p>
    <w:p w14:paraId="2A122E39" w14:textId="7DDBBBF6" w:rsidR="00AB2125" w:rsidRPr="00FC0B74" w:rsidRDefault="00AB2125" w:rsidP="00AB2125">
      <w:pPr>
        <w:shd w:val="clear" w:color="auto" w:fill="FFFFFF"/>
        <w:spacing w:after="0" w:line="240" w:lineRule="auto"/>
        <w:jc w:val="both"/>
        <w:rPr>
          <w:rFonts w:ascii="Arial" w:eastAsia="Times New Roman" w:hAnsi="Arial" w:cs="Arial"/>
          <w:color w:val="000000" w:themeColor="text1"/>
          <w:kern w:val="0"/>
          <w:lang w:eastAsia="cs-CZ"/>
          <w14:ligatures w14:val="none"/>
        </w:rPr>
      </w:pPr>
      <w:r w:rsidRPr="00FC0B74">
        <w:rPr>
          <w:rFonts w:ascii="Arial" w:eastAsia="Times New Roman" w:hAnsi="Arial" w:cs="Arial"/>
          <w:color w:val="000000" w:themeColor="text1"/>
          <w:kern w:val="0"/>
          <w:lang w:eastAsia="cs-CZ"/>
          <w14:ligatures w14:val="none"/>
        </w:rPr>
        <w:t>Tato vyhláška nabývá účinnosti dnem 1.</w:t>
      </w:r>
      <w:r w:rsidR="001159A9" w:rsidRPr="00FC0B74">
        <w:rPr>
          <w:rFonts w:ascii="Arial" w:eastAsia="Times New Roman" w:hAnsi="Arial" w:cs="Arial"/>
          <w:color w:val="000000" w:themeColor="text1"/>
          <w:kern w:val="0"/>
          <w:lang w:eastAsia="cs-CZ"/>
          <w14:ligatures w14:val="none"/>
        </w:rPr>
        <w:t xml:space="preserve"> </w:t>
      </w:r>
      <w:r w:rsidRPr="00FC0B74">
        <w:rPr>
          <w:rFonts w:ascii="Arial" w:eastAsia="Times New Roman" w:hAnsi="Arial" w:cs="Arial"/>
          <w:color w:val="000000" w:themeColor="text1"/>
          <w:kern w:val="0"/>
          <w:lang w:eastAsia="cs-CZ"/>
          <w14:ligatures w14:val="none"/>
        </w:rPr>
        <w:t>1.</w:t>
      </w:r>
      <w:r w:rsidR="001159A9" w:rsidRPr="00FC0B74">
        <w:rPr>
          <w:rFonts w:ascii="Arial" w:eastAsia="Times New Roman" w:hAnsi="Arial" w:cs="Arial"/>
          <w:color w:val="000000" w:themeColor="text1"/>
          <w:kern w:val="0"/>
          <w:lang w:eastAsia="cs-CZ"/>
          <w14:ligatures w14:val="none"/>
        </w:rPr>
        <w:t xml:space="preserve"> </w:t>
      </w:r>
      <w:r w:rsidRPr="00FC0B74">
        <w:rPr>
          <w:rFonts w:ascii="Arial" w:eastAsia="Times New Roman" w:hAnsi="Arial" w:cs="Arial"/>
          <w:color w:val="000000" w:themeColor="text1"/>
          <w:kern w:val="0"/>
          <w:lang w:eastAsia="cs-CZ"/>
          <w14:ligatures w14:val="none"/>
        </w:rPr>
        <w:t>2025.</w:t>
      </w:r>
    </w:p>
    <w:p w14:paraId="731BE03D" w14:textId="77777777" w:rsidR="00B87B1E" w:rsidRPr="00FC0B74" w:rsidRDefault="00B87B1E" w:rsidP="00AB2125">
      <w:pPr>
        <w:shd w:val="clear" w:color="auto" w:fill="FFFFFF"/>
        <w:spacing w:after="0" w:line="240" w:lineRule="auto"/>
        <w:jc w:val="both"/>
        <w:rPr>
          <w:rFonts w:ascii="Arial" w:eastAsia="Times New Roman" w:hAnsi="Arial" w:cs="Arial"/>
          <w:color w:val="000000" w:themeColor="text1"/>
          <w:kern w:val="0"/>
          <w:lang w:eastAsia="cs-CZ"/>
          <w14:ligatures w14:val="none"/>
        </w:rPr>
      </w:pPr>
    </w:p>
    <w:p w14:paraId="0F7688DD" w14:textId="77777777" w:rsidR="00B87B1E" w:rsidRPr="00FC0B74" w:rsidRDefault="00B87B1E" w:rsidP="00AB2125">
      <w:pPr>
        <w:shd w:val="clear" w:color="auto" w:fill="FFFFFF"/>
        <w:spacing w:after="0" w:line="240" w:lineRule="auto"/>
        <w:jc w:val="both"/>
        <w:rPr>
          <w:rFonts w:ascii="Arial" w:eastAsia="Times New Roman" w:hAnsi="Arial" w:cs="Arial"/>
          <w:color w:val="000000" w:themeColor="text1"/>
          <w:kern w:val="0"/>
          <w:lang w:eastAsia="cs-CZ"/>
          <w14:ligatures w14:val="none"/>
        </w:rPr>
      </w:pPr>
    </w:p>
    <w:p w14:paraId="013BB550" w14:textId="77777777" w:rsidR="00AB2125" w:rsidRPr="00FC0B74" w:rsidRDefault="00AB2125" w:rsidP="00AB2125">
      <w:pPr>
        <w:pStyle w:val="Zkladntext"/>
        <w:spacing w:before="100" w:after="0"/>
        <w:rPr>
          <w:rFonts w:ascii="Arial" w:hAnsi="Arial"/>
          <w:color w:val="000000" w:themeColor="text1"/>
          <w:sz w:val="22"/>
          <w:szCs w:val="22"/>
          <w:lang w:val="cs-CZ"/>
        </w:rPr>
      </w:pPr>
    </w:p>
    <w:p w14:paraId="48B22C8D" w14:textId="77777777" w:rsidR="00006C86" w:rsidRPr="00FC0B74" w:rsidRDefault="00006C86" w:rsidP="00006C86">
      <w:pPr>
        <w:shd w:val="clear" w:color="auto" w:fill="FFFFFF"/>
        <w:spacing w:after="0" w:line="240" w:lineRule="auto"/>
        <w:jc w:val="center"/>
        <w:rPr>
          <w:rFonts w:ascii="Arial" w:eastAsia="Times New Roman" w:hAnsi="Arial" w:cs="Arial"/>
          <w:color w:val="000000" w:themeColor="text1"/>
          <w:kern w:val="0"/>
          <w:lang w:eastAsia="cs-CZ"/>
          <w14:ligatures w14:val="none"/>
        </w:rPr>
      </w:pPr>
    </w:p>
    <w:p w14:paraId="6280C83A" w14:textId="25560859" w:rsidR="00187811" w:rsidRPr="00FC0B74" w:rsidRDefault="00187811" w:rsidP="00E367F3">
      <w:pPr>
        <w:shd w:val="clear" w:color="auto" w:fill="FFFFFF"/>
        <w:spacing w:after="0" w:line="240" w:lineRule="auto"/>
        <w:jc w:val="center"/>
        <w:rPr>
          <w:rFonts w:ascii="Arial" w:eastAsia="Times New Roman" w:hAnsi="Arial" w:cs="Arial"/>
          <w:color w:val="000000" w:themeColor="text1"/>
          <w:kern w:val="0"/>
          <w:lang w:eastAsia="cs-CZ"/>
          <w14:ligatures w14:val="none"/>
        </w:rPr>
      </w:pPr>
      <w:r w:rsidRPr="00FC0B74">
        <w:rPr>
          <w:rFonts w:ascii="Arial" w:eastAsia="Times New Roman" w:hAnsi="Arial" w:cs="Arial"/>
          <w:color w:val="000000" w:themeColor="text1"/>
          <w:kern w:val="0"/>
          <w:lang w:eastAsia="cs-CZ"/>
          <w14:ligatures w14:val="none"/>
        </w:rPr>
        <w:t> </w:t>
      </w:r>
    </w:p>
    <w:p w14:paraId="018E3250" w14:textId="77777777" w:rsidR="00187811" w:rsidRPr="00FC0B74" w:rsidRDefault="00187811" w:rsidP="00187811">
      <w:pPr>
        <w:shd w:val="clear" w:color="auto" w:fill="FFFFFF"/>
        <w:spacing w:after="150" w:line="240" w:lineRule="auto"/>
        <w:rPr>
          <w:rFonts w:ascii="Arial" w:eastAsia="Times New Roman" w:hAnsi="Arial" w:cs="Arial"/>
          <w:color w:val="000000" w:themeColor="text1"/>
          <w:kern w:val="0"/>
          <w:lang w:eastAsia="cs-CZ"/>
          <w14:ligatures w14:val="none"/>
        </w:rPr>
      </w:pPr>
      <w:r w:rsidRPr="00FC0B74">
        <w:rPr>
          <w:rFonts w:ascii="Arial" w:eastAsia="Times New Roman" w:hAnsi="Arial" w:cs="Arial"/>
          <w:i/>
          <w:iCs/>
          <w:color w:val="000000" w:themeColor="text1"/>
          <w:kern w:val="0"/>
          <w:lang w:eastAsia="cs-CZ"/>
          <w14:ligatures w14:val="none"/>
        </w:rPr>
        <w:t> </w:t>
      </w:r>
    </w:p>
    <w:p w14:paraId="472CE75A" w14:textId="0D9F7944" w:rsidR="00187811" w:rsidRPr="00AB2125" w:rsidRDefault="00187811" w:rsidP="00822FC0">
      <w:pPr>
        <w:shd w:val="clear" w:color="auto" w:fill="FFFFFF"/>
        <w:spacing w:after="0" w:line="240" w:lineRule="auto"/>
        <w:rPr>
          <w:rFonts w:ascii="Arial" w:eastAsia="Times New Roman" w:hAnsi="Arial" w:cs="Arial"/>
          <w:color w:val="333333"/>
          <w:kern w:val="0"/>
          <w:lang w:eastAsia="cs-CZ"/>
          <w14:ligatures w14:val="none"/>
        </w:rPr>
      </w:pPr>
      <w:r w:rsidRPr="00AB2125">
        <w:rPr>
          <w:rFonts w:ascii="Arial" w:eastAsia="Times New Roman" w:hAnsi="Arial" w:cs="Arial"/>
          <w:color w:val="333333"/>
          <w:kern w:val="0"/>
          <w:lang w:eastAsia="cs-CZ"/>
          <w14:ligatures w14:val="none"/>
        </w:rPr>
        <w:t xml:space="preserve">  </w:t>
      </w:r>
      <w:r w:rsidR="00584E75">
        <w:rPr>
          <w:rFonts w:ascii="Arial" w:eastAsia="Times New Roman" w:hAnsi="Arial" w:cs="Arial"/>
          <w:color w:val="333333"/>
          <w:kern w:val="0"/>
          <w:lang w:eastAsia="cs-CZ"/>
          <w14:ligatures w14:val="none"/>
        </w:rPr>
        <w:t xml:space="preserve">              </w:t>
      </w:r>
      <w:r w:rsidRPr="00AB2125">
        <w:rPr>
          <w:rFonts w:ascii="Arial" w:eastAsia="Times New Roman" w:hAnsi="Arial" w:cs="Arial"/>
          <w:color w:val="333333"/>
          <w:kern w:val="0"/>
          <w:lang w:eastAsia="cs-CZ"/>
          <w14:ligatures w14:val="none"/>
        </w:rPr>
        <w:t>    Marie Gabrielová v. r.                                        Ing. Irena Žižková v. r.</w:t>
      </w:r>
    </w:p>
    <w:p w14:paraId="1283833B" w14:textId="312F738A" w:rsidR="00217416" w:rsidRPr="00AB2125" w:rsidRDefault="00187811" w:rsidP="00AB2125">
      <w:pPr>
        <w:shd w:val="clear" w:color="auto" w:fill="FFFFFF"/>
        <w:spacing w:after="0" w:line="240" w:lineRule="auto"/>
        <w:rPr>
          <w:rFonts w:ascii="Arial" w:eastAsia="Times New Roman" w:hAnsi="Arial" w:cs="Arial"/>
          <w:color w:val="333333"/>
          <w:kern w:val="0"/>
          <w:lang w:eastAsia="cs-CZ"/>
          <w14:ligatures w14:val="none"/>
        </w:rPr>
        <w:sectPr w:rsidR="00217416" w:rsidRPr="00AB2125">
          <w:footerReference w:type="default" r:id="rId9"/>
          <w:footnotePr>
            <w:pos w:val="beneathText"/>
          </w:footnotePr>
          <w:pgSz w:w="11906" w:h="16838"/>
          <w:pgMar w:top="1134" w:right="1134" w:bottom="1700" w:left="1134" w:header="0" w:footer="1134" w:gutter="0"/>
          <w:cols w:space="708"/>
          <w:formProt w:val="0"/>
          <w:docGrid w:linePitch="312"/>
        </w:sectPr>
      </w:pPr>
      <w:r w:rsidRPr="00AB2125">
        <w:rPr>
          <w:rFonts w:ascii="Arial" w:eastAsia="Times New Roman" w:hAnsi="Arial" w:cs="Arial"/>
          <w:color w:val="333333"/>
          <w:kern w:val="0"/>
          <w:lang w:eastAsia="cs-CZ"/>
          <w14:ligatures w14:val="none"/>
        </w:rPr>
        <w:t xml:space="preserve">      </w:t>
      </w:r>
      <w:r w:rsidR="00584E75">
        <w:rPr>
          <w:rFonts w:ascii="Arial" w:eastAsia="Times New Roman" w:hAnsi="Arial" w:cs="Arial"/>
          <w:color w:val="333333"/>
          <w:kern w:val="0"/>
          <w:lang w:eastAsia="cs-CZ"/>
          <w14:ligatures w14:val="none"/>
        </w:rPr>
        <w:t xml:space="preserve">             </w:t>
      </w:r>
      <w:r w:rsidRPr="00AB2125">
        <w:rPr>
          <w:rFonts w:ascii="Arial" w:eastAsia="Times New Roman" w:hAnsi="Arial" w:cs="Arial"/>
          <w:color w:val="333333"/>
          <w:kern w:val="0"/>
          <w:lang w:eastAsia="cs-CZ"/>
          <w14:ligatures w14:val="none"/>
        </w:rPr>
        <w:t xml:space="preserve">  </w:t>
      </w:r>
      <w:r w:rsidR="00217416">
        <w:rPr>
          <w:rFonts w:ascii="Arial" w:eastAsia="Times New Roman" w:hAnsi="Arial" w:cs="Arial"/>
          <w:color w:val="333333"/>
          <w:kern w:val="0"/>
          <w:lang w:eastAsia="cs-CZ"/>
          <w14:ligatures w14:val="none"/>
        </w:rPr>
        <w:t>  místost</w:t>
      </w:r>
      <w:r w:rsidRPr="00AB2125">
        <w:rPr>
          <w:rFonts w:ascii="Arial" w:eastAsia="Times New Roman" w:hAnsi="Arial" w:cs="Arial"/>
          <w:color w:val="333333"/>
          <w:kern w:val="0"/>
          <w:lang w:eastAsia="cs-CZ"/>
          <w14:ligatures w14:val="none"/>
        </w:rPr>
        <w:t>arostka                                 </w:t>
      </w:r>
      <w:r w:rsidR="00AB2125">
        <w:rPr>
          <w:rFonts w:ascii="Arial" w:eastAsia="Times New Roman" w:hAnsi="Arial" w:cs="Arial"/>
          <w:color w:val="333333"/>
          <w:kern w:val="0"/>
          <w:lang w:eastAsia="cs-CZ"/>
          <w14:ligatures w14:val="none"/>
        </w:rPr>
        <w:t xml:space="preserve">                       starostk</w:t>
      </w:r>
      <w:r w:rsidR="00217416">
        <w:rPr>
          <w:rFonts w:ascii="Arial" w:eastAsia="Times New Roman" w:hAnsi="Arial" w:cs="Arial"/>
          <w:color w:val="333333"/>
          <w:kern w:val="0"/>
          <w:lang w:eastAsia="cs-CZ"/>
          <w14:ligatures w14:val="none"/>
        </w:rPr>
        <w:t>a</w:t>
      </w:r>
    </w:p>
    <w:p w14:paraId="7B166189" w14:textId="06306ACF" w:rsidR="00834010" w:rsidRDefault="00834010" w:rsidP="00B26551">
      <w:pPr>
        <w:spacing w:after="0" w:line="240" w:lineRule="auto"/>
      </w:pPr>
    </w:p>
    <w:sectPr w:rsidR="008340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0ADA8" w14:textId="77777777" w:rsidR="001D3215" w:rsidRDefault="001D3215" w:rsidP="00E10CD6">
      <w:pPr>
        <w:spacing w:after="0" w:line="240" w:lineRule="auto"/>
      </w:pPr>
      <w:r>
        <w:separator/>
      </w:r>
    </w:p>
  </w:endnote>
  <w:endnote w:type="continuationSeparator" w:id="0">
    <w:p w14:paraId="2AA2FF5F" w14:textId="77777777" w:rsidR="001D3215" w:rsidRDefault="001D3215" w:rsidP="00E1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2D2D" w14:textId="77777777" w:rsidR="00E10CD6" w:rsidRDefault="00E10CD6">
    <w:pPr>
      <w:pStyle w:val="Zpat"/>
    </w:pPr>
    <w:r>
      <w:t xml:space="preserve">- </w:t>
    </w: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CB7059">
      <w:rPr>
        <w:rFonts w:ascii="Arial" w:hAnsi="Arial" w:cs="Arial"/>
        <w:noProof/>
        <w:sz w:val="22"/>
        <w:szCs w:val="22"/>
      </w:rPr>
      <w:t>2</w:t>
    </w:r>
    <w:r>
      <w:rPr>
        <w:rFonts w:ascii="Arial" w:hAnsi="Arial" w:cs="Arial"/>
        <w:sz w:val="22"/>
        <w:szCs w:val="22"/>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A4E62" w14:textId="77777777" w:rsidR="001D3215" w:rsidRDefault="001D3215" w:rsidP="00E10CD6">
      <w:pPr>
        <w:spacing w:after="0" w:line="240" w:lineRule="auto"/>
      </w:pPr>
      <w:r>
        <w:separator/>
      </w:r>
    </w:p>
  </w:footnote>
  <w:footnote w:type="continuationSeparator" w:id="0">
    <w:p w14:paraId="0FA422F7" w14:textId="77777777" w:rsidR="001D3215" w:rsidRDefault="001D3215" w:rsidP="00E10CD6">
      <w:pPr>
        <w:spacing w:after="0" w:line="240" w:lineRule="auto"/>
      </w:pPr>
      <w:r>
        <w:continuationSeparator/>
      </w:r>
    </w:p>
  </w:footnote>
  <w:footnote w:id="1">
    <w:p w14:paraId="511EE9DC" w14:textId="77777777" w:rsidR="00E10CD6" w:rsidRPr="003A1930" w:rsidRDefault="00E10CD6" w:rsidP="00E10CD6">
      <w:pPr>
        <w:pStyle w:val="Zkladntext"/>
        <w:spacing w:after="0"/>
        <w:jc w:val="both"/>
        <w:rPr>
          <w:rFonts w:ascii="Arial" w:hAnsi="Arial" w:cs="Arial"/>
          <w:sz w:val="20"/>
          <w:szCs w:val="20"/>
        </w:rPr>
      </w:pPr>
      <w:r w:rsidRPr="003A1930">
        <w:rPr>
          <w:rStyle w:val="Znakapoznpodarou"/>
          <w:rFonts w:ascii="Arial" w:hAnsi="Arial" w:cs="Arial"/>
          <w:sz w:val="20"/>
          <w:szCs w:val="20"/>
        </w:rPr>
        <w:footnoteRef/>
      </w:r>
      <w:r w:rsidRPr="004D6527">
        <w:rPr>
          <w:rFonts w:ascii="Arial" w:hAnsi="Arial" w:cs="Arial"/>
          <w:sz w:val="22"/>
          <w:szCs w:val="22"/>
          <w:vertAlign w:val="superscript"/>
          <w:lang w:val="cs-CZ"/>
        </w:rPr>
        <w:t>)</w:t>
      </w:r>
      <w:r w:rsidRPr="003A1930">
        <w:rPr>
          <w:rFonts w:ascii="Arial" w:hAnsi="Arial" w:cs="Arial"/>
          <w:sz w:val="20"/>
          <w:szCs w:val="20"/>
        </w:rPr>
        <w:t xml:space="preserve"> </w:t>
      </w:r>
      <w:r w:rsidRPr="003A1930">
        <w:rPr>
          <w:rFonts w:ascii="Arial" w:hAnsi="Arial" w:cs="Arial"/>
          <w:sz w:val="20"/>
          <w:szCs w:val="20"/>
          <w:lang w:val="cs-CZ"/>
        </w:rPr>
        <w:t xml:space="preserve">§ </w:t>
      </w:r>
      <w:r>
        <w:rPr>
          <w:rFonts w:ascii="Arial" w:hAnsi="Arial" w:cs="Arial"/>
          <w:sz w:val="20"/>
          <w:szCs w:val="20"/>
          <w:lang w:val="cs-CZ"/>
        </w:rPr>
        <w:t>34</w:t>
      </w:r>
      <w:r w:rsidRPr="003A1930">
        <w:rPr>
          <w:rFonts w:ascii="Arial" w:hAnsi="Arial" w:cs="Arial"/>
          <w:sz w:val="20"/>
          <w:szCs w:val="20"/>
          <w:lang w:val="cs-CZ"/>
        </w:rPr>
        <w:t xml:space="preserve"> zákona č. </w:t>
      </w:r>
      <w:r>
        <w:rPr>
          <w:rFonts w:ascii="Arial" w:hAnsi="Arial" w:cs="Arial"/>
          <w:sz w:val="20"/>
          <w:szCs w:val="20"/>
          <w:lang w:val="cs-CZ"/>
        </w:rPr>
        <w:t>128/2000</w:t>
      </w:r>
      <w:r w:rsidRPr="003A1930">
        <w:rPr>
          <w:rFonts w:ascii="Arial" w:hAnsi="Arial" w:cs="Arial"/>
          <w:sz w:val="20"/>
          <w:szCs w:val="20"/>
          <w:lang w:val="cs-CZ"/>
        </w:rPr>
        <w:t xml:space="preserve"> Sb., </w:t>
      </w:r>
      <w:r>
        <w:rPr>
          <w:rFonts w:ascii="Arial" w:hAnsi="Arial" w:cs="Arial"/>
          <w:sz w:val="20"/>
          <w:szCs w:val="20"/>
          <w:lang w:val="cs-CZ"/>
        </w:rPr>
        <w:t>o obcích (obecní zřízení)</w:t>
      </w:r>
      <w:r w:rsidRPr="003A1930">
        <w:rPr>
          <w:rFonts w:ascii="Arial" w:hAnsi="Arial" w:cs="Arial"/>
          <w:sz w:val="20"/>
          <w:szCs w:val="20"/>
          <w:lang w:val="cs-CZ"/>
        </w:rPr>
        <w:t>, ve znění pozdějších předpisů</w:t>
      </w:r>
      <w:r>
        <w:rPr>
          <w:rFonts w:ascii="Arial" w:hAnsi="Arial" w:cs="Arial"/>
          <w:sz w:val="20"/>
          <w:szCs w:val="20"/>
          <w:lang w:val="cs-CZ"/>
        </w:rPr>
        <w:t>.</w:t>
      </w:r>
    </w:p>
    <w:p w14:paraId="29FE6FDF" w14:textId="77777777" w:rsidR="00E10CD6" w:rsidRDefault="00E10CD6" w:rsidP="00E10CD6">
      <w:pPr>
        <w:pStyle w:val="Textpoznpodarou"/>
      </w:pPr>
    </w:p>
  </w:footnote>
  <w:footnote w:id="2">
    <w:p w14:paraId="329A578E" w14:textId="77777777" w:rsidR="0082348A" w:rsidRDefault="0082348A" w:rsidP="0082348A">
      <w:pPr>
        <w:pStyle w:val="Textpoznpodarou"/>
        <w:jc w:val="both"/>
      </w:pPr>
      <w:r>
        <w:rPr>
          <w:rStyle w:val="Znakapoznpodarou"/>
        </w:rPr>
        <w:footnoteRef/>
      </w:r>
      <w:r w:rsidRPr="004D6527">
        <w:rPr>
          <w:rFonts w:ascii="Arial" w:hAnsi="Arial" w:cs="Arial"/>
          <w:sz w:val="22"/>
          <w:szCs w:val="22"/>
          <w:vertAlign w:val="superscript"/>
        </w:rPr>
        <w:t>)</w:t>
      </w:r>
      <w:r>
        <w:t xml:space="preserve"> </w:t>
      </w:r>
      <w:r w:rsidRPr="00D00C07">
        <w:rPr>
          <w:rFonts w:ascii="Arial" w:hAnsi="Arial" w:cs="Arial"/>
        </w:rPr>
        <w:t>§ 13 odst. 1 zákona č. 246/1992 Sb., na ochranu zvířat proti týrání, ve znění pozdějších předpisů</w:t>
      </w:r>
      <w:r>
        <w:rPr>
          <w:rFonts w:ascii="Arial" w:hAnsi="Arial" w:cs="Arial"/>
        </w:rPr>
        <w:t>.</w:t>
      </w:r>
    </w:p>
    <w:p w14:paraId="013FC52A" w14:textId="376D3267" w:rsidR="009D655F" w:rsidRPr="00AB2125" w:rsidRDefault="009D655F" w:rsidP="009D655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78FD"/>
    <w:multiLevelType w:val="multilevel"/>
    <w:tmpl w:val="851875B0"/>
    <w:lvl w:ilvl="0">
      <w:start w:val="1"/>
      <w:numFmt w:val="decimal"/>
      <w:lvlText w:val="(%1)"/>
      <w:lvlJc w:val="left"/>
      <w:pPr>
        <w:tabs>
          <w:tab w:val="num" w:pos="720"/>
        </w:tabs>
        <w:ind w:left="720" w:hanging="360"/>
      </w:pPr>
      <w:rPr>
        <w:rFonts w:ascii="Arial" w:hAnsi="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5A381D"/>
    <w:multiLevelType w:val="hybridMultilevel"/>
    <w:tmpl w:val="F5684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C0D19"/>
    <w:multiLevelType w:val="multilevel"/>
    <w:tmpl w:val="3C06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D41AC"/>
    <w:multiLevelType w:val="multilevel"/>
    <w:tmpl w:val="ED825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B6DB6"/>
    <w:multiLevelType w:val="multilevel"/>
    <w:tmpl w:val="5BF0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C355F"/>
    <w:multiLevelType w:val="multilevel"/>
    <w:tmpl w:val="60062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221E9"/>
    <w:multiLevelType w:val="hybridMultilevel"/>
    <w:tmpl w:val="2950681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F83815"/>
    <w:multiLevelType w:val="multilevel"/>
    <w:tmpl w:val="789C65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743663A"/>
    <w:multiLevelType w:val="multilevel"/>
    <w:tmpl w:val="1D6C0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F43A2"/>
    <w:multiLevelType w:val="multilevel"/>
    <w:tmpl w:val="1910EC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39B01EE"/>
    <w:multiLevelType w:val="hybridMultilevel"/>
    <w:tmpl w:val="5BA4225C"/>
    <w:name w:val="WWNum112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6A0590"/>
    <w:multiLevelType w:val="multilevel"/>
    <w:tmpl w:val="4664C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04298"/>
    <w:multiLevelType w:val="multilevel"/>
    <w:tmpl w:val="1910EC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2A856BF"/>
    <w:multiLevelType w:val="multilevel"/>
    <w:tmpl w:val="5528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116D99"/>
    <w:multiLevelType w:val="hybridMultilevel"/>
    <w:tmpl w:val="5D5E570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35720D"/>
    <w:multiLevelType w:val="multilevel"/>
    <w:tmpl w:val="6D480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5B54DD"/>
    <w:multiLevelType w:val="hybridMultilevel"/>
    <w:tmpl w:val="BF3AC8AC"/>
    <w:lvl w:ilvl="0" w:tplc="6DEEE45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6E673EA"/>
    <w:multiLevelType w:val="multilevel"/>
    <w:tmpl w:val="365A9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953BB"/>
    <w:multiLevelType w:val="hybridMultilevel"/>
    <w:tmpl w:val="A788A30A"/>
    <w:lvl w:ilvl="0" w:tplc="0405000F">
      <w:start w:val="1"/>
      <w:numFmt w:val="decimal"/>
      <w:lvlText w:val="%1."/>
      <w:lvlJc w:val="left"/>
      <w:pPr>
        <w:ind w:left="2140" w:hanging="360"/>
      </w:pPr>
      <w:rPr>
        <w:rFonts w:hint="default"/>
        <w:b w:val="0"/>
      </w:r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9" w15:restartNumberingAfterBreak="0">
    <w:nsid w:val="5BAD4CC1"/>
    <w:multiLevelType w:val="hybridMultilevel"/>
    <w:tmpl w:val="7E4CBA56"/>
    <w:name w:val="WWNum1122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9770CC"/>
    <w:multiLevelType w:val="multilevel"/>
    <w:tmpl w:val="48D45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536089"/>
    <w:multiLevelType w:val="hybridMultilevel"/>
    <w:tmpl w:val="A77E16A0"/>
    <w:name w:val="WWNum1122"/>
    <w:lvl w:ilvl="0" w:tplc="0405000F">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24688098">
    <w:abstractNumId w:val="15"/>
  </w:num>
  <w:num w:numId="2" w16cid:durableId="1389843502">
    <w:abstractNumId w:val="20"/>
  </w:num>
  <w:num w:numId="3" w16cid:durableId="1061517935">
    <w:abstractNumId w:val="2"/>
  </w:num>
  <w:num w:numId="4" w16cid:durableId="2091342262">
    <w:abstractNumId w:val="8"/>
  </w:num>
  <w:num w:numId="5" w16cid:durableId="217480521">
    <w:abstractNumId w:val="12"/>
  </w:num>
  <w:num w:numId="6" w16cid:durableId="1465270600">
    <w:abstractNumId w:val="4"/>
  </w:num>
  <w:num w:numId="7" w16cid:durableId="2076271356">
    <w:abstractNumId w:val="5"/>
  </w:num>
  <w:num w:numId="8" w16cid:durableId="1503162798">
    <w:abstractNumId w:val="3"/>
  </w:num>
  <w:num w:numId="9" w16cid:durableId="42292753">
    <w:abstractNumId w:val="13"/>
  </w:num>
  <w:num w:numId="10" w16cid:durableId="1936552493">
    <w:abstractNumId w:val="17"/>
  </w:num>
  <w:num w:numId="11" w16cid:durableId="2072926333">
    <w:abstractNumId w:val="11"/>
  </w:num>
  <w:num w:numId="12" w16cid:durableId="51542237">
    <w:abstractNumId w:val="6"/>
  </w:num>
  <w:num w:numId="13" w16cid:durableId="194657729">
    <w:abstractNumId w:val="16"/>
  </w:num>
  <w:num w:numId="14" w16cid:durableId="1314942027">
    <w:abstractNumId w:val="7"/>
  </w:num>
  <w:num w:numId="15" w16cid:durableId="649748695">
    <w:abstractNumId w:val="0"/>
  </w:num>
  <w:num w:numId="16" w16cid:durableId="1180435591">
    <w:abstractNumId w:val="21"/>
  </w:num>
  <w:num w:numId="17" w16cid:durableId="1527518222">
    <w:abstractNumId w:val="14"/>
  </w:num>
  <w:num w:numId="18" w16cid:durableId="1040783676">
    <w:abstractNumId w:val="10"/>
  </w:num>
  <w:num w:numId="19" w16cid:durableId="1382828082">
    <w:abstractNumId w:val="19"/>
  </w:num>
  <w:num w:numId="20" w16cid:durableId="75398306">
    <w:abstractNumId w:val="18"/>
  </w:num>
  <w:num w:numId="21" w16cid:durableId="535504876">
    <w:abstractNumId w:val="9"/>
  </w:num>
  <w:num w:numId="22" w16cid:durableId="91940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25"/>
    <w:rsid w:val="00006C86"/>
    <w:rsid w:val="000200E2"/>
    <w:rsid w:val="00020BAB"/>
    <w:rsid w:val="00060254"/>
    <w:rsid w:val="000802C4"/>
    <w:rsid w:val="000B1A76"/>
    <w:rsid w:val="000F3ED9"/>
    <w:rsid w:val="00106AAD"/>
    <w:rsid w:val="001159A9"/>
    <w:rsid w:val="001729C1"/>
    <w:rsid w:val="00187811"/>
    <w:rsid w:val="001D3215"/>
    <w:rsid w:val="00217416"/>
    <w:rsid w:val="002C6529"/>
    <w:rsid w:val="002F3533"/>
    <w:rsid w:val="00336996"/>
    <w:rsid w:val="00406965"/>
    <w:rsid w:val="00457292"/>
    <w:rsid w:val="00473322"/>
    <w:rsid w:val="00536A1D"/>
    <w:rsid w:val="00553292"/>
    <w:rsid w:val="00584E75"/>
    <w:rsid w:val="005A1600"/>
    <w:rsid w:val="005D32BE"/>
    <w:rsid w:val="00646594"/>
    <w:rsid w:val="006473CF"/>
    <w:rsid w:val="0065401D"/>
    <w:rsid w:val="00676D96"/>
    <w:rsid w:val="006E5BD4"/>
    <w:rsid w:val="007029B4"/>
    <w:rsid w:val="00744632"/>
    <w:rsid w:val="00796280"/>
    <w:rsid w:val="007B0D6B"/>
    <w:rsid w:val="007F3DD4"/>
    <w:rsid w:val="0080033D"/>
    <w:rsid w:val="00822FC0"/>
    <w:rsid w:val="0082348A"/>
    <w:rsid w:val="00834010"/>
    <w:rsid w:val="00834548"/>
    <w:rsid w:val="00863123"/>
    <w:rsid w:val="00870067"/>
    <w:rsid w:val="008C48EC"/>
    <w:rsid w:val="00913469"/>
    <w:rsid w:val="00966BCE"/>
    <w:rsid w:val="009D655F"/>
    <w:rsid w:val="009E3727"/>
    <w:rsid w:val="00A52B6D"/>
    <w:rsid w:val="00A70910"/>
    <w:rsid w:val="00A74E3A"/>
    <w:rsid w:val="00A87625"/>
    <w:rsid w:val="00A9524D"/>
    <w:rsid w:val="00AA71BB"/>
    <w:rsid w:val="00AB2125"/>
    <w:rsid w:val="00B21C76"/>
    <w:rsid w:val="00B26551"/>
    <w:rsid w:val="00B56D54"/>
    <w:rsid w:val="00B87B1E"/>
    <w:rsid w:val="00C14147"/>
    <w:rsid w:val="00CB7059"/>
    <w:rsid w:val="00D02633"/>
    <w:rsid w:val="00E10CD6"/>
    <w:rsid w:val="00E1157F"/>
    <w:rsid w:val="00E367F3"/>
    <w:rsid w:val="00EE34C9"/>
    <w:rsid w:val="00FC0B74"/>
    <w:rsid w:val="00FE1102"/>
    <w:rsid w:val="00FE3936"/>
    <w:rsid w:val="00FF4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930D"/>
  <w15:docId w15:val="{01E5C3F5-B6E5-46DA-946A-BD3EDB2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187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7811"/>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18781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187811"/>
    <w:rPr>
      <w:b/>
      <w:bCs/>
    </w:rPr>
  </w:style>
  <w:style w:type="character" w:styleId="Zdraznn">
    <w:name w:val="Emphasis"/>
    <w:basedOn w:val="Standardnpsmoodstavce"/>
    <w:uiPriority w:val="20"/>
    <w:qFormat/>
    <w:rsid w:val="00187811"/>
    <w:rPr>
      <w:i/>
      <w:iCs/>
    </w:rPr>
  </w:style>
  <w:style w:type="paragraph" w:styleId="Odstavecseseznamem">
    <w:name w:val="List Paragraph"/>
    <w:basedOn w:val="Normln"/>
    <w:uiPriority w:val="34"/>
    <w:qFormat/>
    <w:rsid w:val="00187811"/>
    <w:pPr>
      <w:ind w:left="720"/>
      <w:contextualSpacing/>
    </w:pPr>
  </w:style>
  <w:style w:type="paragraph" w:styleId="Nzev">
    <w:name w:val="Title"/>
    <w:basedOn w:val="Normln"/>
    <w:next w:val="Normln"/>
    <w:link w:val="NzevChar"/>
    <w:uiPriority w:val="10"/>
    <w:qFormat/>
    <w:rsid w:val="00006C86"/>
    <w:pPr>
      <w:suppressAutoHyphens/>
      <w:autoSpaceDN w:val="0"/>
      <w:spacing w:before="240" w:after="60" w:line="240" w:lineRule="auto"/>
      <w:jc w:val="center"/>
      <w:textAlignment w:val="baseline"/>
      <w:outlineLvl w:val="0"/>
    </w:pPr>
    <w:rPr>
      <w:rFonts w:ascii="Cambria" w:eastAsia="Times New Roman" w:hAnsi="Cambria" w:cs="Times New Roman"/>
      <w:b/>
      <w:bCs/>
      <w:kern w:val="3"/>
      <w:sz w:val="32"/>
      <w:szCs w:val="32"/>
      <w14:ligatures w14:val="none"/>
    </w:rPr>
  </w:style>
  <w:style w:type="character" w:customStyle="1" w:styleId="NzevChar">
    <w:name w:val="Název Char"/>
    <w:basedOn w:val="Standardnpsmoodstavce"/>
    <w:link w:val="Nzev"/>
    <w:uiPriority w:val="10"/>
    <w:rsid w:val="00006C86"/>
    <w:rPr>
      <w:rFonts w:ascii="Cambria" w:eastAsia="Times New Roman" w:hAnsi="Cambria" w:cs="Times New Roman"/>
      <w:b/>
      <w:bCs/>
      <w:kern w:val="3"/>
      <w:sz w:val="32"/>
      <w:szCs w:val="32"/>
      <w14:ligatures w14:val="none"/>
    </w:rPr>
  </w:style>
  <w:style w:type="character" w:customStyle="1" w:styleId="Silnzdraznn">
    <w:name w:val="Silné zdůraznění"/>
    <w:qFormat/>
    <w:rsid w:val="00E10CD6"/>
    <w:rPr>
      <w:b/>
      <w:bCs/>
    </w:rPr>
  </w:style>
  <w:style w:type="character" w:styleId="Odkaznakoment">
    <w:name w:val="annotation reference"/>
    <w:basedOn w:val="Standardnpsmoodstavce"/>
    <w:uiPriority w:val="99"/>
    <w:semiHidden/>
    <w:unhideWhenUsed/>
    <w:qFormat/>
    <w:rsid w:val="00E10CD6"/>
    <w:rPr>
      <w:sz w:val="16"/>
      <w:szCs w:val="16"/>
    </w:rPr>
  </w:style>
  <w:style w:type="paragraph" w:styleId="Zkladntext">
    <w:name w:val="Body Text"/>
    <w:basedOn w:val="Normln"/>
    <w:link w:val="ZkladntextChar"/>
    <w:rsid w:val="00E10CD6"/>
    <w:pPr>
      <w:spacing w:after="120" w:line="240" w:lineRule="auto"/>
      <w:jc w:val="center"/>
    </w:pPr>
    <w:rPr>
      <w:rFonts w:ascii="Times New Roman" w:eastAsia="Arial" w:hAnsi="Times New Roman" w:cs="Courier New"/>
      <w:sz w:val="24"/>
      <w:szCs w:val="24"/>
      <w:lang w:val="de-DE" w:eastAsia="ja-JP" w:bidi="fa-IR"/>
      <w14:ligatures w14:val="none"/>
    </w:rPr>
  </w:style>
  <w:style w:type="character" w:customStyle="1" w:styleId="ZkladntextChar">
    <w:name w:val="Základní text Char"/>
    <w:basedOn w:val="Standardnpsmoodstavce"/>
    <w:link w:val="Zkladntext"/>
    <w:rsid w:val="00E10CD6"/>
    <w:rPr>
      <w:rFonts w:ascii="Times New Roman" w:eastAsia="Arial" w:hAnsi="Times New Roman" w:cs="Courier New"/>
      <w:sz w:val="24"/>
      <w:szCs w:val="24"/>
      <w:lang w:val="de-DE" w:eastAsia="ja-JP" w:bidi="fa-IR"/>
      <w14:ligatures w14:val="none"/>
    </w:rPr>
  </w:style>
  <w:style w:type="paragraph" w:styleId="Zpat">
    <w:name w:val="footer"/>
    <w:basedOn w:val="Normln"/>
    <w:link w:val="ZpatChar"/>
    <w:rsid w:val="00E10CD6"/>
    <w:pPr>
      <w:suppressLineNumbers/>
      <w:tabs>
        <w:tab w:val="center" w:pos="4819"/>
        <w:tab w:val="right" w:pos="9638"/>
      </w:tabs>
      <w:spacing w:before="100" w:after="0" w:line="240" w:lineRule="auto"/>
      <w:jc w:val="center"/>
    </w:pPr>
    <w:rPr>
      <w:rFonts w:ascii="Times New Roman" w:eastAsia="Arial" w:hAnsi="Times New Roman" w:cs="Courier New"/>
      <w:sz w:val="24"/>
      <w:szCs w:val="24"/>
      <w:lang w:val="de-DE" w:eastAsia="ja-JP" w:bidi="fa-IR"/>
      <w14:ligatures w14:val="none"/>
    </w:rPr>
  </w:style>
  <w:style w:type="character" w:customStyle="1" w:styleId="ZpatChar">
    <w:name w:val="Zápatí Char"/>
    <w:basedOn w:val="Standardnpsmoodstavce"/>
    <w:link w:val="Zpat"/>
    <w:rsid w:val="00E10CD6"/>
    <w:rPr>
      <w:rFonts w:ascii="Times New Roman" w:eastAsia="Arial" w:hAnsi="Times New Roman" w:cs="Courier New"/>
      <w:sz w:val="24"/>
      <w:szCs w:val="24"/>
      <w:lang w:val="de-DE" w:eastAsia="ja-JP" w:bidi="fa-IR"/>
      <w14:ligatures w14:val="none"/>
    </w:rPr>
  </w:style>
  <w:style w:type="paragraph" w:styleId="Textpoznpodarou">
    <w:name w:val="footnote text"/>
    <w:basedOn w:val="Normln"/>
    <w:link w:val="TextpoznpodarouChar"/>
    <w:uiPriority w:val="99"/>
    <w:semiHidden/>
    <w:rsid w:val="00E10CD6"/>
    <w:pPr>
      <w:spacing w:after="0" w:line="240" w:lineRule="auto"/>
    </w:pPr>
    <w:rPr>
      <w:rFonts w:ascii="Times New Roman" w:eastAsia="Times New Roman" w:hAnsi="Times New Roman" w:cs="Times New Roman"/>
      <w:noProof/>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E10CD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E10CD6"/>
    <w:rPr>
      <w:vertAlign w:val="superscript"/>
    </w:rPr>
  </w:style>
  <w:style w:type="paragraph" w:styleId="Zhlav">
    <w:name w:val="header"/>
    <w:basedOn w:val="Normln"/>
    <w:link w:val="ZhlavChar"/>
    <w:uiPriority w:val="99"/>
    <w:unhideWhenUsed/>
    <w:rsid w:val="00966B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3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nsko.cz/samosprava/platne-vyhlasky/2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D38A-CDBA-470F-AC15-B1E0233F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1169</Words>
  <Characters>6901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Jindřich Tejkl</dc:creator>
  <cp:lastModifiedBy>Marta Tesařová</cp:lastModifiedBy>
  <cp:revision>3</cp:revision>
  <cp:lastPrinted>2024-10-31T11:35:00Z</cp:lastPrinted>
  <dcterms:created xsi:type="dcterms:W3CDTF">2024-12-13T09:35:00Z</dcterms:created>
  <dcterms:modified xsi:type="dcterms:W3CDTF">2024-12-13T09:38:00Z</dcterms:modified>
</cp:coreProperties>
</file>