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83519" w14:textId="77777777" w:rsidR="001712A6" w:rsidRPr="009B0B61" w:rsidRDefault="001712A6" w:rsidP="001712A6">
      <w:pPr>
        <w:pStyle w:val="slojednac"/>
      </w:pPr>
      <w:r w:rsidRPr="009B78B0">
        <w:rPr>
          <w:noProof/>
        </w:rPr>
        <w:drawing>
          <wp:anchor distT="0" distB="0" distL="114300" distR="114300" simplePos="0" relativeHeight="251659264" behindDoc="1" locked="0" layoutInCell="1" allowOverlap="1" wp14:anchorId="55883544" wp14:editId="55883545">
            <wp:simplePos x="0" y="0"/>
            <wp:positionH relativeFrom="margin">
              <wp:align>right</wp:align>
            </wp:positionH>
            <wp:positionV relativeFrom="margin">
              <wp:posOffset>245660</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7"/>
                    <a:stretch>
                      <a:fillRect/>
                    </a:stretch>
                  </pic:blipFill>
                  <pic:spPr>
                    <a:xfrm>
                      <a:off x="0" y="0"/>
                      <a:ext cx="1418590" cy="358140"/>
                    </a:xfrm>
                    <a:prstGeom prst="rect">
                      <a:avLst/>
                    </a:prstGeom>
                  </pic:spPr>
                </pic:pic>
              </a:graphicData>
            </a:graphic>
            <wp14:sizeRelH relativeFrom="margin">
              <wp14:pctWidth>0</wp14:pctWidth>
            </wp14:sizeRelH>
          </wp:anchor>
        </w:drawing>
      </w:r>
      <w:r w:rsidRPr="009B0B61">
        <w:t xml:space="preserve">Č. j. </w:t>
      </w:r>
      <w:sdt>
        <w:sdtPr>
          <w:alias w:val="Naše č. j."/>
          <w:tag w:val="espis_objektsps/evidencni_cislo"/>
          <w:id w:val="380285331"/>
          <w:placeholder>
            <w:docPart w:val="609372F8F0694A84A13E7BB70832A0D9"/>
          </w:placeholder>
        </w:sdtPr>
        <w:sdtEndPr/>
        <w:sdtContent>
          <w:sdt>
            <w:sdtPr>
              <w:alias w:val="Naše č. j."/>
              <w:tag w:val="spis_objektsps/evidencni_cislo"/>
              <w:id w:val="699746200"/>
              <w:placeholder>
                <w:docPart w:val="609372F8F0694A84A13E7BB70832A0D9"/>
              </w:placeholder>
              <w:showingPlcHdr/>
            </w:sdtPr>
            <w:sdtEndPr/>
            <w:sdtContent>
              <w:r w:rsidRPr="009B0B61">
                <w:t>SVS/2021/115871-L</w:t>
              </w:r>
            </w:sdtContent>
          </w:sdt>
        </w:sdtContent>
      </w:sdt>
    </w:p>
    <w:p w14:paraId="5588351A" w14:textId="77777777" w:rsidR="00516D1B" w:rsidRPr="000663DE" w:rsidRDefault="00516D1B" w:rsidP="00516287">
      <w:pPr>
        <w:tabs>
          <w:tab w:val="left" w:pos="5954"/>
        </w:tabs>
        <w:spacing w:before="360"/>
        <w:rPr>
          <w:rFonts w:cs="Arial"/>
          <w:szCs w:val="20"/>
        </w:rPr>
      </w:pPr>
    </w:p>
    <w:p w14:paraId="5588351B" w14:textId="77777777" w:rsidR="009602CA" w:rsidRPr="001712A6" w:rsidRDefault="009602CA" w:rsidP="009602CA">
      <w:pPr>
        <w:pStyle w:val="Nadpis1"/>
      </w:pPr>
      <w:r w:rsidRPr="001712A6">
        <w:t>Nařízení Státní veterinární správy</w:t>
      </w:r>
    </w:p>
    <w:p w14:paraId="473A1FCA" w14:textId="745669EC" w:rsidR="00665210" w:rsidRPr="00665210" w:rsidRDefault="00665210" w:rsidP="00665210">
      <w:pPr>
        <w:pStyle w:val="Default"/>
        <w:spacing w:line="276" w:lineRule="auto"/>
        <w:ind w:firstLine="708"/>
        <w:jc w:val="both"/>
        <w:rPr>
          <w:color w:val="auto"/>
          <w:sz w:val="22"/>
          <w:szCs w:val="20"/>
        </w:rPr>
      </w:pPr>
      <w:r w:rsidRPr="00665210">
        <w:rPr>
          <w:color w:val="auto"/>
          <w:sz w:val="22"/>
          <w:szCs w:val="20"/>
        </w:rPr>
        <w:t>Krajská veterinární správa Státní veterinární správy pro Liberecký kraj, jako správní orgán místně a věcně příslušný podle ustanovení § 47 odst. 4 a 7 a podle § 49 odst. 1 písm.</w:t>
      </w:r>
      <w:r w:rsidR="00757789">
        <w:rPr>
          <w:color w:val="auto"/>
          <w:sz w:val="22"/>
          <w:szCs w:val="20"/>
        </w:rPr>
        <w:t> </w:t>
      </w:r>
      <w:r w:rsidRPr="00665210">
        <w:rPr>
          <w:color w:val="auto"/>
          <w:sz w:val="22"/>
          <w:szCs w:val="20"/>
        </w:rPr>
        <w:t>c) zákona č. 166/1999 Sb., o veterinární péči a o změně některých souvisejících zákonů (dále jen „veterinární zákon“), ve znění pozdějších předpisů, a v souladu s ustanovením § 15 odst.</w:t>
      </w:r>
      <w:r w:rsidR="00757789">
        <w:rPr>
          <w:color w:val="auto"/>
          <w:sz w:val="22"/>
          <w:szCs w:val="20"/>
        </w:rPr>
        <w:t> </w:t>
      </w:r>
      <w:r w:rsidRPr="00665210">
        <w:rPr>
          <w:color w:val="auto"/>
          <w:sz w:val="22"/>
          <w:szCs w:val="20"/>
        </w:rPr>
        <w:t>1 a § 54 veterinárního zákona a s ustanovením vyhlášky č. 18/2018 Sb., o veterinárních požadavcích na chov včel a včelstev a o opatření pro předcházení a zdolávání některých nákaz včel a o změně některých souvisejících vyhlášek v platném znění, nařizuje tato</w:t>
      </w:r>
    </w:p>
    <w:p w14:paraId="1BE2582F" w14:textId="77777777" w:rsidR="00665210" w:rsidRPr="00665210" w:rsidRDefault="00665210" w:rsidP="00665210">
      <w:pPr>
        <w:pStyle w:val="Default"/>
        <w:spacing w:line="276" w:lineRule="auto"/>
        <w:rPr>
          <w:color w:val="auto"/>
          <w:sz w:val="22"/>
          <w:szCs w:val="20"/>
        </w:rPr>
      </w:pPr>
    </w:p>
    <w:p w14:paraId="555DC7B5" w14:textId="77777777" w:rsidR="00665210" w:rsidRPr="00665210" w:rsidRDefault="00665210" w:rsidP="00665210">
      <w:pPr>
        <w:pStyle w:val="Default"/>
        <w:spacing w:line="276" w:lineRule="auto"/>
        <w:jc w:val="center"/>
        <w:rPr>
          <w:b/>
          <w:bCs/>
          <w:color w:val="auto"/>
          <w:sz w:val="22"/>
          <w:szCs w:val="20"/>
        </w:rPr>
      </w:pPr>
      <w:r w:rsidRPr="00665210">
        <w:rPr>
          <w:b/>
          <w:bCs/>
          <w:color w:val="auto"/>
          <w:sz w:val="22"/>
          <w:szCs w:val="20"/>
        </w:rPr>
        <w:t>mimořádná veterinární opatření</w:t>
      </w:r>
    </w:p>
    <w:p w14:paraId="09C35348" w14:textId="77777777" w:rsidR="00665210" w:rsidRPr="00665210" w:rsidRDefault="00665210" w:rsidP="00665210">
      <w:pPr>
        <w:pStyle w:val="Default"/>
        <w:spacing w:line="276" w:lineRule="auto"/>
        <w:jc w:val="center"/>
        <w:rPr>
          <w:color w:val="auto"/>
          <w:sz w:val="22"/>
          <w:szCs w:val="20"/>
        </w:rPr>
      </w:pPr>
      <w:r w:rsidRPr="00665210">
        <w:rPr>
          <w:color w:val="auto"/>
          <w:sz w:val="22"/>
          <w:szCs w:val="20"/>
        </w:rPr>
        <w:t xml:space="preserve">k zamezení šíření nebezpečné nákazy – </w:t>
      </w:r>
      <w:r w:rsidRPr="00665210">
        <w:rPr>
          <w:b/>
          <w:color w:val="auto"/>
          <w:sz w:val="22"/>
          <w:szCs w:val="20"/>
        </w:rPr>
        <w:t>hniloby včelího plodu</w:t>
      </w:r>
      <w:r w:rsidRPr="00665210">
        <w:rPr>
          <w:color w:val="auto"/>
          <w:sz w:val="22"/>
          <w:szCs w:val="20"/>
        </w:rPr>
        <w:t xml:space="preserve"> v Libereckém kraji:</w:t>
      </w:r>
    </w:p>
    <w:p w14:paraId="3D1AB2CA" w14:textId="77777777" w:rsidR="00665210" w:rsidRPr="00665210" w:rsidRDefault="00665210" w:rsidP="00665210">
      <w:pPr>
        <w:pStyle w:val="Default"/>
        <w:spacing w:line="276" w:lineRule="auto"/>
        <w:jc w:val="both"/>
        <w:rPr>
          <w:color w:val="auto"/>
          <w:sz w:val="22"/>
          <w:szCs w:val="20"/>
        </w:rPr>
      </w:pPr>
    </w:p>
    <w:p w14:paraId="4449BA50" w14:textId="77777777" w:rsidR="00665210" w:rsidRPr="00665210" w:rsidRDefault="00665210" w:rsidP="00665210">
      <w:pPr>
        <w:pStyle w:val="Default"/>
        <w:spacing w:line="276" w:lineRule="auto"/>
        <w:jc w:val="center"/>
        <w:rPr>
          <w:color w:val="auto"/>
          <w:sz w:val="20"/>
          <w:szCs w:val="20"/>
        </w:rPr>
      </w:pPr>
      <w:r w:rsidRPr="00665210">
        <w:rPr>
          <w:color w:val="auto"/>
          <w:sz w:val="20"/>
          <w:szCs w:val="20"/>
        </w:rPr>
        <w:t>Čl. 1</w:t>
      </w:r>
    </w:p>
    <w:p w14:paraId="5B7D5B1D" w14:textId="77777777" w:rsidR="00665210" w:rsidRPr="00665210" w:rsidRDefault="00665210" w:rsidP="00665210">
      <w:pPr>
        <w:pStyle w:val="Default"/>
        <w:spacing w:line="276" w:lineRule="auto"/>
        <w:jc w:val="center"/>
        <w:rPr>
          <w:b/>
          <w:bCs/>
          <w:color w:val="auto"/>
          <w:szCs w:val="20"/>
        </w:rPr>
      </w:pPr>
      <w:r w:rsidRPr="00665210">
        <w:rPr>
          <w:b/>
          <w:bCs/>
          <w:color w:val="auto"/>
          <w:szCs w:val="20"/>
        </w:rPr>
        <w:t>Vymezení ohniska</w:t>
      </w:r>
    </w:p>
    <w:p w14:paraId="731D4F62" w14:textId="7A56AEAB" w:rsidR="00665210" w:rsidRPr="00665210" w:rsidRDefault="00665210" w:rsidP="00665210">
      <w:pPr>
        <w:pStyle w:val="Bezmezer"/>
        <w:spacing w:before="120" w:line="276" w:lineRule="auto"/>
        <w:ind w:firstLine="708"/>
        <w:jc w:val="both"/>
        <w:rPr>
          <w:rFonts w:ascii="Arial" w:hAnsi="Arial" w:cs="Arial"/>
          <w:szCs w:val="20"/>
          <w:lang w:val="cs-CZ"/>
        </w:rPr>
      </w:pPr>
      <w:r w:rsidRPr="00665210">
        <w:rPr>
          <w:rFonts w:ascii="Arial" w:hAnsi="Arial" w:cs="Arial"/>
          <w:szCs w:val="20"/>
          <w:lang w:val="cs-CZ"/>
        </w:rPr>
        <w:t>Ohniskem nebezpečné nákazy hniloby včelího plodu vyhlásila Krajská veterinární správa Státní veterinární správy pro Liberecký kraj rozhodnutím o mimořádných veterinárních opatřeních č. j. SVS/2021/</w:t>
      </w:r>
      <w:r w:rsidR="00757789">
        <w:rPr>
          <w:rFonts w:ascii="Arial" w:hAnsi="Arial" w:cs="Arial"/>
          <w:szCs w:val="20"/>
          <w:lang w:val="cs-CZ"/>
        </w:rPr>
        <w:t>112448</w:t>
      </w:r>
      <w:r w:rsidRPr="00665210">
        <w:rPr>
          <w:rFonts w:ascii="Arial" w:hAnsi="Arial" w:cs="Arial"/>
          <w:szCs w:val="20"/>
          <w:lang w:val="cs-CZ"/>
        </w:rPr>
        <w:t xml:space="preserve">-L ze dne </w:t>
      </w:r>
      <w:r w:rsidR="00757789">
        <w:rPr>
          <w:rFonts w:ascii="Arial" w:hAnsi="Arial" w:cs="Arial"/>
          <w:szCs w:val="20"/>
          <w:lang w:val="cs-CZ"/>
        </w:rPr>
        <w:t>15</w:t>
      </w:r>
      <w:r w:rsidRPr="00665210">
        <w:rPr>
          <w:rFonts w:ascii="Arial" w:hAnsi="Arial" w:cs="Arial"/>
          <w:szCs w:val="20"/>
          <w:lang w:val="cs-CZ"/>
        </w:rPr>
        <w:t>.0</w:t>
      </w:r>
      <w:r w:rsidR="00757789">
        <w:rPr>
          <w:rFonts w:ascii="Arial" w:hAnsi="Arial" w:cs="Arial"/>
          <w:szCs w:val="20"/>
          <w:lang w:val="cs-CZ"/>
        </w:rPr>
        <w:t>9</w:t>
      </w:r>
      <w:r w:rsidRPr="00665210">
        <w:rPr>
          <w:rFonts w:ascii="Arial" w:hAnsi="Arial" w:cs="Arial"/>
          <w:szCs w:val="20"/>
          <w:lang w:val="cs-CZ"/>
        </w:rPr>
        <w:t xml:space="preserve">.2021 stanoviště chovu včel v katastrálním území č. </w:t>
      </w:r>
      <w:r w:rsidR="00757789">
        <w:rPr>
          <w:rFonts w:ascii="Arial" w:hAnsi="Arial" w:cs="Arial"/>
          <w:szCs w:val="20"/>
          <w:lang w:val="cs-CZ"/>
        </w:rPr>
        <w:t>659045</w:t>
      </w:r>
      <w:r w:rsidRPr="00665210">
        <w:rPr>
          <w:rFonts w:ascii="Arial" w:hAnsi="Arial" w:cs="Arial"/>
          <w:szCs w:val="20"/>
          <w:lang w:val="cs-CZ"/>
        </w:rPr>
        <w:t xml:space="preserve"> v</w:t>
      </w:r>
      <w:r w:rsidR="00757789">
        <w:rPr>
          <w:rFonts w:ascii="Arial" w:hAnsi="Arial" w:cs="Arial"/>
          <w:szCs w:val="20"/>
          <w:lang w:val="cs-CZ"/>
        </w:rPr>
        <w:t> </w:t>
      </w:r>
      <w:bookmarkStart w:id="0" w:name="_GoBack"/>
      <w:r w:rsidR="00757789" w:rsidRPr="00E71421">
        <w:rPr>
          <w:rFonts w:ascii="Arial" w:hAnsi="Arial" w:cs="Arial"/>
          <w:b/>
          <w:szCs w:val="20"/>
          <w:lang w:val="cs-CZ"/>
        </w:rPr>
        <w:t>Roudnici v Krkono</w:t>
      </w:r>
      <w:r w:rsidRPr="00E71421">
        <w:rPr>
          <w:rFonts w:ascii="Arial" w:hAnsi="Arial" w:cs="Arial"/>
          <w:b/>
          <w:szCs w:val="20"/>
          <w:lang w:val="cs-CZ"/>
        </w:rPr>
        <w:t>ších</w:t>
      </w:r>
      <w:bookmarkEnd w:id="0"/>
      <w:r w:rsidRPr="00665210">
        <w:rPr>
          <w:rFonts w:ascii="Arial" w:hAnsi="Arial" w:cs="Arial"/>
          <w:szCs w:val="20"/>
          <w:lang w:val="cs-CZ"/>
        </w:rPr>
        <w:t>.</w:t>
      </w:r>
    </w:p>
    <w:p w14:paraId="467B595D" w14:textId="77777777" w:rsidR="00665210" w:rsidRPr="00665210" w:rsidRDefault="00665210" w:rsidP="00665210">
      <w:pPr>
        <w:pStyle w:val="Default"/>
        <w:spacing w:line="276" w:lineRule="auto"/>
        <w:rPr>
          <w:color w:val="auto"/>
          <w:sz w:val="22"/>
          <w:szCs w:val="20"/>
        </w:rPr>
      </w:pPr>
    </w:p>
    <w:p w14:paraId="05201AE2" w14:textId="77777777" w:rsidR="00665210" w:rsidRPr="00665210" w:rsidRDefault="00665210" w:rsidP="00665210">
      <w:pPr>
        <w:pStyle w:val="Default"/>
        <w:spacing w:line="276" w:lineRule="auto"/>
        <w:jc w:val="center"/>
        <w:rPr>
          <w:color w:val="auto"/>
          <w:sz w:val="20"/>
          <w:szCs w:val="20"/>
        </w:rPr>
      </w:pPr>
      <w:r w:rsidRPr="00665210">
        <w:rPr>
          <w:color w:val="auto"/>
          <w:sz w:val="20"/>
          <w:szCs w:val="20"/>
        </w:rPr>
        <w:t>Čl. 2</w:t>
      </w:r>
    </w:p>
    <w:p w14:paraId="3BB3F844" w14:textId="77777777" w:rsidR="00665210" w:rsidRPr="00665210" w:rsidRDefault="00665210" w:rsidP="00665210">
      <w:pPr>
        <w:pStyle w:val="Default"/>
        <w:spacing w:line="276" w:lineRule="auto"/>
        <w:jc w:val="center"/>
        <w:rPr>
          <w:b/>
          <w:bCs/>
          <w:color w:val="auto"/>
          <w:szCs w:val="20"/>
        </w:rPr>
      </w:pPr>
      <w:r w:rsidRPr="00665210">
        <w:rPr>
          <w:b/>
          <w:bCs/>
          <w:color w:val="auto"/>
          <w:szCs w:val="20"/>
        </w:rPr>
        <w:t>Vymezení ochranného pásma</w:t>
      </w:r>
    </w:p>
    <w:p w14:paraId="024809F8" w14:textId="32697C3C" w:rsidR="00665210" w:rsidRDefault="00665210" w:rsidP="00665210">
      <w:pPr>
        <w:pStyle w:val="Bezmezer"/>
        <w:spacing w:before="120" w:line="276" w:lineRule="auto"/>
        <w:ind w:firstLine="708"/>
        <w:jc w:val="both"/>
        <w:rPr>
          <w:rFonts w:ascii="Arial" w:hAnsi="Arial" w:cs="Arial"/>
          <w:szCs w:val="20"/>
          <w:lang w:val="cs-CZ"/>
        </w:rPr>
      </w:pPr>
      <w:r w:rsidRPr="00665210">
        <w:rPr>
          <w:rFonts w:ascii="Arial" w:hAnsi="Arial" w:cs="Arial"/>
          <w:szCs w:val="20"/>
          <w:lang w:val="cs-CZ"/>
        </w:rPr>
        <w:t>Ochranným pásmem vymezeným v okruhu minimálně 3 km kolem ohniska nákazy, s přihlédnutím k </w:t>
      </w:r>
      <w:proofErr w:type="spellStart"/>
      <w:r w:rsidRPr="00665210">
        <w:rPr>
          <w:rFonts w:ascii="Arial" w:hAnsi="Arial" w:cs="Arial"/>
          <w:szCs w:val="20"/>
          <w:lang w:val="cs-CZ"/>
        </w:rPr>
        <w:t>epizootologickým</w:t>
      </w:r>
      <w:proofErr w:type="spellEnd"/>
      <w:r w:rsidRPr="00665210">
        <w:rPr>
          <w:rFonts w:ascii="Arial" w:hAnsi="Arial" w:cs="Arial"/>
          <w:szCs w:val="20"/>
          <w:lang w:val="cs-CZ"/>
        </w:rPr>
        <w:t xml:space="preserve">, zeměpisným, biologickým a ekologickým podmínkám, se stanovují tato katastrální území v územním obvodu Libereckého kraje: </w:t>
      </w:r>
    </w:p>
    <w:p w14:paraId="13CFE596" w14:textId="77777777" w:rsidR="00757789" w:rsidRPr="00665210" w:rsidRDefault="00757789" w:rsidP="00665210">
      <w:pPr>
        <w:pStyle w:val="Bezmezer"/>
        <w:spacing w:before="120" w:line="276" w:lineRule="auto"/>
        <w:ind w:firstLine="708"/>
        <w:jc w:val="both"/>
        <w:rPr>
          <w:rFonts w:ascii="Arial" w:hAnsi="Arial" w:cs="Arial"/>
          <w:szCs w:val="20"/>
          <w:lang w:val="cs-CZ"/>
        </w:rPr>
      </w:pPr>
    </w:p>
    <w:p w14:paraId="20B32A97" w14:textId="77777777" w:rsidR="00665210" w:rsidRPr="00665210" w:rsidRDefault="00665210" w:rsidP="00757789">
      <w:pPr>
        <w:pStyle w:val="Bezmezer"/>
        <w:spacing w:line="276" w:lineRule="auto"/>
        <w:jc w:val="both"/>
        <w:rPr>
          <w:rFonts w:ascii="Arial" w:hAnsi="Arial" w:cs="Arial"/>
          <w:szCs w:val="20"/>
          <w:lang w:val="cs-CZ"/>
        </w:rPr>
      </w:pPr>
      <w:r w:rsidRPr="00665210">
        <w:rPr>
          <w:rFonts w:ascii="Arial" w:hAnsi="Arial" w:cs="Arial"/>
          <w:szCs w:val="20"/>
          <w:lang w:val="cs-CZ"/>
        </w:rPr>
        <w:t xml:space="preserve">KÚ 602132 – </w:t>
      </w:r>
      <w:proofErr w:type="spellStart"/>
      <w:r w:rsidRPr="00665210">
        <w:rPr>
          <w:rFonts w:ascii="Arial" w:hAnsi="Arial" w:cs="Arial"/>
          <w:szCs w:val="20"/>
          <w:lang w:val="cs-CZ"/>
        </w:rPr>
        <w:t>Benecko</w:t>
      </w:r>
      <w:proofErr w:type="spellEnd"/>
    </w:p>
    <w:p w14:paraId="48E25553" w14:textId="1E714F11" w:rsidR="00757789" w:rsidRDefault="00757789" w:rsidP="00757789">
      <w:pPr>
        <w:pStyle w:val="Bezmezer"/>
        <w:spacing w:line="276" w:lineRule="auto"/>
        <w:jc w:val="both"/>
        <w:rPr>
          <w:rFonts w:ascii="Arial" w:hAnsi="Arial" w:cs="Arial"/>
          <w:szCs w:val="20"/>
          <w:lang w:val="cs-CZ"/>
        </w:rPr>
      </w:pPr>
      <w:r w:rsidRPr="00665210">
        <w:rPr>
          <w:rFonts w:ascii="Arial" w:hAnsi="Arial" w:cs="Arial"/>
          <w:szCs w:val="20"/>
          <w:lang w:val="cs-CZ"/>
        </w:rPr>
        <w:t>KÚ 60</w:t>
      </w:r>
      <w:r>
        <w:rPr>
          <w:rFonts w:ascii="Arial" w:hAnsi="Arial" w:cs="Arial"/>
          <w:szCs w:val="20"/>
          <w:lang w:val="cs-CZ"/>
        </w:rPr>
        <w:t>9633</w:t>
      </w:r>
      <w:r w:rsidRPr="00665210">
        <w:rPr>
          <w:rFonts w:ascii="Arial" w:hAnsi="Arial" w:cs="Arial"/>
          <w:szCs w:val="20"/>
          <w:lang w:val="cs-CZ"/>
        </w:rPr>
        <w:t xml:space="preserve"> – </w:t>
      </w:r>
      <w:proofErr w:type="spellStart"/>
      <w:r w:rsidRPr="00665210">
        <w:rPr>
          <w:rFonts w:ascii="Arial" w:hAnsi="Arial" w:cs="Arial"/>
          <w:szCs w:val="20"/>
          <w:lang w:val="cs-CZ"/>
        </w:rPr>
        <w:t>B</w:t>
      </w:r>
      <w:r>
        <w:rPr>
          <w:rFonts w:ascii="Arial" w:hAnsi="Arial" w:cs="Arial"/>
          <w:szCs w:val="20"/>
          <w:lang w:val="cs-CZ"/>
        </w:rPr>
        <w:t>ratrouchov</w:t>
      </w:r>
      <w:proofErr w:type="spellEnd"/>
    </w:p>
    <w:p w14:paraId="33F1AFB8" w14:textId="77777777" w:rsidR="00757789" w:rsidRPr="00665210" w:rsidRDefault="00757789" w:rsidP="00757789">
      <w:pPr>
        <w:pStyle w:val="Bezmezer"/>
        <w:spacing w:line="276" w:lineRule="auto"/>
        <w:jc w:val="both"/>
        <w:rPr>
          <w:rFonts w:ascii="Arial" w:hAnsi="Arial" w:cs="Arial"/>
          <w:szCs w:val="20"/>
          <w:highlight w:val="yellow"/>
          <w:lang w:val="cs-CZ"/>
        </w:rPr>
      </w:pPr>
      <w:r w:rsidRPr="00665210">
        <w:rPr>
          <w:rFonts w:ascii="Arial" w:hAnsi="Arial" w:cs="Arial"/>
          <w:szCs w:val="20"/>
          <w:lang w:val="cs-CZ"/>
        </w:rPr>
        <w:t xml:space="preserve">KÚ 642878 – Horní </w:t>
      </w:r>
      <w:proofErr w:type="spellStart"/>
      <w:r w:rsidRPr="00665210">
        <w:rPr>
          <w:rFonts w:ascii="Arial" w:hAnsi="Arial" w:cs="Arial"/>
          <w:szCs w:val="20"/>
          <w:lang w:val="cs-CZ"/>
        </w:rPr>
        <w:t>Dušnice</w:t>
      </w:r>
      <w:proofErr w:type="spellEnd"/>
      <w:r w:rsidRPr="00665210">
        <w:rPr>
          <w:rFonts w:ascii="Arial" w:hAnsi="Arial" w:cs="Arial"/>
          <w:szCs w:val="20"/>
          <w:lang w:val="cs-CZ"/>
        </w:rPr>
        <w:tab/>
      </w:r>
      <w:r w:rsidRPr="00665210">
        <w:rPr>
          <w:rFonts w:ascii="Arial" w:hAnsi="Arial" w:cs="Arial"/>
          <w:szCs w:val="20"/>
          <w:lang w:val="cs-CZ"/>
        </w:rPr>
        <w:tab/>
      </w:r>
      <w:r w:rsidRPr="00665210">
        <w:rPr>
          <w:rFonts w:ascii="Arial" w:hAnsi="Arial" w:cs="Arial"/>
          <w:szCs w:val="20"/>
          <w:lang w:val="cs-CZ"/>
        </w:rPr>
        <w:tab/>
      </w:r>
      <w:r w:rsidRPr="00665210">
        <w:rPr>
          <w:rFonts w:ascii="Arial" w:hAnsi="Arial" w:cs="Arial"/>
          <w:szCs w:val="20"/>
          <w:lang w:val="cs-CZ"/>
        </w:rPr>
        <w:tab/>
      </w:r>
      <w:r w:rsidRPr="00665210">
        <w:rPr>
          <w:rFonts w:ascii="Arial" w:hAnsi="Arial" w:cs="Arial"/>
          <w:szCs w:val="20"/>
          <w:lang w:val="cs-CZ"/>
        </w:rPr>
        <w:tab/>
      </w:r>
      <w:r w:rsidRPr="00665210">
        <w:rPr>
          <w:rFonts w:ascii="Arial" w:hAnsi="Arial" w:cs="Arial"/>
          <w:szCs w:val="20"/>
          <w:lang w:val="cs-CZ"/>
        </w:rPr>
        <w:tab/>
      </w:r>
      <w:r w:rsidRPr="00665210">
        <w:rPr>
          <w:rFonts w:ascii="Arial" w:hAnsi="Arial" w:cs="Arial"/>
          <w:szCs w:val="20"/>
          <w:lang w:val="cs-CZ"/>
        </w:rPr>
        <w:tab/>
      </w:r>
      <w:r w:rsidRPr="00665210">
        <w:rPr>
          <w:rFonts w:ascii="Arial" w:hAnsi="Arial" w:cs="Arial"/>
          <w:szCs w:val="20"/>
          <w:lang w:val="cs-CZ"/>
        </w:rPr>
        <w:tab/>
      </w:r>
      <w:r w:rsidRPr="00665210">
        <w:rPr>
          <w:rFonts w:ascii="Arial" w:hAnsi="Arial" w:cs="Arial"/>
          <w:szCs w:val="20"/>
          <w:lang w:val="cs-CZ"/>
        </w:rPr>
        <w:tab/>
      </w:r>
    </w:p>
    <w:p w14:paraId="154C21A2" w14:textId="59EEED66" w:rsidR="00757789" w:rsidRDefault="00757789" w:rsidP="00757789">
      <w:pPr>
        <w:pStyle w:val="Bezmezer"/>
        <w:spacing w:line="276" w:lineRule="auto"/>
        <w:jc w:val="both"/>
        <w:rPr>
          <w:rFonts w:ascii="Arial" w:hAnsi="Arial" w:cs="Arial"/>
          <w:szCs w:val="20"/>
          <w:lang w:val="cs-CZ"/>
        </w:rPr>
      </w:pPr>
      <w:r w:rsidRPr="00665210">
        <w:rPr>
          <w:rFonts w:ascii="Arial" w:hAnsi="Arial" w:cs="Arial"/>
          <w:szCs w:val="20"/>
          <w:lang w:val="cs-CZ"/>
        </w:rPr>
        <w:t>KÚ 602159 – Horní Štěpanice</w:t>
      </w:r>
    </w:p>
    <w:p w14:paraId="1C19808C" w14:textId="77777777" w:rsidR="00757789" w:rsidRPr="00665210" w:rsidRDefault="00757789" w:rsidP="00757789">
      <w:pPr>
        <w:pStyle w:val="Bezmezer"/>
        <w:spacing w:line="276" w:lineRule="auto"/>
        <w:jc w:val="both"/>
        <w:rPr>
          <w:rFonts w:ascii="Arial" w:hAnsi="Arial" w:cs="Arial"/>
          <w:szCs w:val="20"/>
          <w:lang w:val="cs-CZ"/>
        </w:rPr>
      </w:pPr>
      <w:r w:rsidRPr="00665210">
        <w:rPr>
          <w:rFonts w:ascii="Arial" w:hAnsi="Arial" w:cs="Arial"/>
          <w:szCs w:val="20"/>
          <w:lang w:val="cs-CZ"/>
        </w:rPr>
        <w:t>KÚ 659029 – Jestřabí v Krkonoších</w:t>
      </w:r>
    </w:p>
    <w:p w14:paraId="027C0F89" w14:textId="5332E84E" w:rsidR="00757789" w:rsidRDefault="00757789" w:rsidP="00757789">
      <w:pPr>
        <w:pStyle w:val="Bezmezer"/>
        <w:spacing w:line="276" w:lineRule="auto"/>
        <w:jc w:val="both"/>
        <w:rPr>
          <w:rFonts w:ascii="Arial" w:hAnsi="Arial" w:cs="Arial"/>
          <w:szCs w:val="20"/>
          <w:lang w:val="cs-CZ"/>
        </w:rPr>
      </w:pPr>
      <w:r w:rsidRPr="00665210">
        <w:rPr>
          <w:rFonts w:ascii="Arial" w:hAnsi="Arial" w:cs="Arial"/>
          <w:szCs w:val="20"/>
          <w:lang w:val="cs-CZ"/>
        </w:rPr>
        <w:t xml:space="preserve">KÚ 676560 – </w:t>
      </w:r>
      <w:proofErr w:type="spellStart"/>
      <w:r w:rsidRPr="00665210">
        <w:rPr>
          <w:rFonts w:ascii="Arial" w:hAnsi="Arial" w:cs="Arial"/>
          <w:szCs w:val="20"/>
          <w:lang w:val="cs-CZ"/>
        </w:rPr>
        <w:t>Křížlice</w:t>
      </w:r>
      <w:proofErr w:type="spellEnd"/>
    </w:p>
    <w:p w14:paraId="187CCD7F" w14:textId="77777777" w:rsidR="00757789" w:rsidRPr="00665210" w:rsidRDefault="00757789" w:rsidP="00757789">
      <w:pPr>
        <w:pStyle w:val="Bezmezer"/>
        <w:spacing w:line="276" w:lineRule="auto"/>
        <w:jc w:val="both"/>
        <w:rPr>
          <w:rFonts w:ascii="Arial" w:hAnsi="Arial" w:cs="Arial"/>
          <w:szCs w:val="20"/>
          <w:lang w:val="cs-CZ"/>
        </w:rPr>
      </w:pPr>
      <w:r w:rsidRPr="00665210">
        <w:rPr>
          <w:rFonts w:ascii="Arial" w:hAnsi="Arial" w:cs="Arial"/>
          <w:szCs w:val="20"/>
          <w:lang w:val="cs-CZ"/>
        </w:rPr>
        <w:t>KÚ 725684 – Poniklá</w:t>
      </w:r>
    </w:p>
    <w:p w14:paraId="0FA5BFAA" w14:textId="78BBAEEE" w:rsidR="00757789" w:rsidRDefault="00757789" w:rsidP="00757789">
      <w:pPr>
        <w:pStyle w:val="Bezmezer"/>
        <w:spacing w:line="276" w:lineRule="auto"/>
        <w:jc w:val="both"/>
        <w:rPr>
          <w:rFonts w:ascii="Arial" w:hAnsi="Arial" w:cs="Arial"/>
          <w:szCs w:val="20"/>
          <w:lang w:val="cs-CZ"/>
        </w:rPr>
      </w:pPr>
      <w:r>
        <w:rPr>
          <w:rFonts w:ascii="Arial" w:hAnsi="Arial" w:cs="Arial"/>
          <w:szCs w:val="20"/>
          <w:lang w:val="cs-CZ"/>
        </w:rPr>
        <w:t>KÚ 659045 – Roudnice v Krkonoších</w:t>
      </w:r>
    </w:p>
    <w:p w14:paraId="7D5E4A36" w14:textId="77777777" w:rsidR="00757789" w:rsidRPr="00665210" w:rsidRDefault="00757789" w:rsidP="00757789">
      <w:pPr>
        <w:pStyle w:val="Bezmezer"/>
        <w:spacing w:line="276" w:lineRule="auto"/>
        <w:jc w:val="both"/>
        <w:rPr>
          <w:rFonts w:ascii="Arial" w:hAnsi="Arial" w:cs="Arial"/>
          <w:szCs w:val="20"/>
          <w:lang w:val="cs-CZ"/>
        </w:rPr>
      </w:pPr>
      <w:r w:rsidRPr="00665210">
        <w:rPr>
          <w:rFonts w:ascii="Arial" w:hAnsi="Arial" w:cs="Arial"/>
          <w:szCs w:val="20"/>
          <w:lang w:val="cs-CZ"/>
        </w:rPr>
        <w:t xml:space="preserve">KÚ 642886 – </w:t>
      </w:r>
      <w:proofErr w:type="spellStart"/>
      <w:r w:rsidRPr="00665210">
        <w:rPr>
          <w:rFonts w:ascii="Arial" w:hAnsi="Arial" w:cs="Arial"/>
          <w:szCs w:val="20"/>
          <w:lang w:val="cs-CZ"/>
        </w:rPr>
        <w:t>Stromkovice</w:t>
      </w:r>
      <w:proofErr w:type="spellEnd"/>
    </w:p>
    <w:p w14:paraId="2D1BF0CA" w14:textId="6333A8C9" w:rsidR="00757789" w:rsidRDefault="00757789" w:rsidP="00757789">
      <w:pPr>
        <w:pStyle w:val="Bezmezer"/>
        <w:spacing w:line="276" w:lineRule="auto"/>
        <w:jc w:val="both"/>
        <w:rPr>
          <w:rFonts w:ascii="Arial" w:hAnsi="Arial" w:cs="Arial"/>
          <w:szCs w:val="20"/>
          <w:lang w:val="cs-CZ"/>
        </w:rPr>
      </w:pPr>
      <w:r>
        <w:rPr>
          <w:rFonts w:ascii="Arial" w:hAnsi="Arial" w:cs="Arial"/>
          <w:szCs w:val="20"/>
          <w:lang w:val="cs-CZ"/>
        </w:rPr>
        <w:t>KÚ 781797 – Víchovská Lhota</w:t>
      </w:r>
    </w:p>
    <w:p w14:paraId="4FDF237A" w14:textId="20F11B67" w:rsidR="00757789" w:rsidRDefault="00757789" w:rsidP="00757789">
      <w:pPr>
        <w:pStyle w:val="Bezmezer"/>
        <w:spacing w:line="276" w:lineRule="auto"/>
        <w:jc w:val="both"/>
        <w:rPr>
          <w:rFonts w:ascii="Arial" w:hAnsi="Arial" w:cs="Arial"/>
          <w:szCs w:val="20"/>
          <w:lang w:val="cs-CZ"/>
        </w:rPr>
      </w:pPr>
      <w:r>
        <w:rPr>
          <w:rFonts w:ascii="Arial" w:hAnsi="Arial" w:cs="Arial"/>
          <w:szCs w:val="20"/>
          <w:lang w:val="cs-CZ"/>
        </w:rPr>
        <w:t>KÚ 781789 – Víchová nad Jizerou</w:t>
      </w:r>
    </w:p>
    <w:p w14:paraId="6DA38BCC" w14:textId="2483CA63" w:rsidR="00665210" w:rsidRDefault="00665210" w:rsidP="00757789">
      <w:pPr>
        <w:pStyle w:val="Bezmezer"/>
        <w:spacing w:line="276" w:lineRule="auto"/>
        <w:jc w:val="both"/>
        <w:rPr>
          <w:rFonts w:ascii="Arial" w:hAnsi="Arial" w:cs="Arial"/>
          <w:szCs w:val="20"/>
          <w:lang w:val="cs-CZ"/>
        </w:rPr>
      </w:pPr>
      <w:r w:rsidRPr="00665210">
        <w:rPr>
          <w:rFonts w:ascii="Arial" w:hAnsi="Arial" w:cs="Arial"/>
          <w:szCs w:val="20"/>
          <w:lang w:val="cs-CZ"/>
        </w:rPr>
        <w:t>KÚ 783129 – Vítkovice v</w:t>
      </w:r>
      <w:r w:rsidR="00757789">
        <w:rPr>
          <w:rFonts w:ascii="Arial" w:hAnsi="Arial" w:cs="Arial"/>
          <w:szCs w:val="20"/>
          <w:lang w:val="cs-CZ"/>
        </w:rPr>
        <w:t> </w:t>
      </w:r>
      <w:r w:rsidRPr="00665210">
        <w:rPr>
          <w:rFonts w:ascii="Arial" w:hAnsi="Arial" w:cs="Arial"/>
          <w:szCs w:val="20"/>
          <w:lang w:val="cs-CZ"/>
        </w:rPr>
        <w:t>Krkonoších</w:t>
      </w:r>
    </w:p>
    <w:p w14:paraId="213A56B2" w14:textId="302DDDE7" w:rsidR="00757789" w:rsidRDefault="00757789" w:rsidP="00665210">
      <w:pPr>
        <w:pStyle w:val="Bezmezer"/>
        <w:spacing w:before="120" w:line="276" w:lineRule="auto"/>
        <w:jc w:val="both"/>
        <w:rPr>
          <w:rFonts w:ascii="Arial" w:hAnsi="Arial" w:cs="Arial"/>
          <w:szCs w:val="20"/>
          <w:lang w:val="cs-CZ"/>
        </w:rPr>
      </w:pPr>
    </w:p>
    <w:p w14:paraId="1758C56F" w14:textId="77777777" w:rsidR="00665210" w:rsidRPr="00665210" w:rsidRDefault="00665210" w:rsidP="00665210">
      <w:pPr>
        <w:pStyle w:val="Default"/>
        <w:spacing w:line="276" w:lineRule="auto"/>
        <w:jc w:val="center"/>
        <w:rPr>
          <w:color w:val="auto"/>
          <w:sz w:val="20"/>
          <w:szCs w:val="20"/>
        </w:rPr>
      </w:pPr>
      <w:r w:rsidRPr="00665210">
        <w:rPr>
          <w:color w:val="auto"/>
          <w:sz w:val="20"/>
          <w:szCs w:val="20"/>
        </w:rPr>
        <w:lastRenderedPageBreak/>
        <w:t>Čl. 3</w:t>
      </w:r>
    </w:p>
    <w:p w14:paraId="439AFA95" w14:textId="77777777" w:rsidR="00665210" w:rsidRPr="00665210" w:rsidRDefault="00665210" w:rsidP="00665210">
      <w:pPr>
        <w:pStyle w:val="Default"/>
        <w:spacing w:line="276" w:lineRule="auto"/>
        <w:jc w:val="center"/>
        <w:rPr>
          <w:b/>
          <w:bCs/>
          <w:color w:val="auto"/>
          <w:szCs w:val="20"/>
        </w:rPr>
      </w:pPr>
      <w:r w:rsidRPr="00665210">
        <w:rPr>
          <w:b/>
          <w:bCs/>
          <w:color w:val="auto"/>
          <w:szCs w:val="20"/>
        </w:rPr>
        <w:t>Opatření v ochranném pásmu</w:t>
      </w:r>
    </w:p>
    <w:p w14:paraId="2B8BF601" w14:textId="77777777" w:rsidR="00665210" w:rsidRPr="00665210" w:rsidRDefault="00665210" w:rsidP="00665210">
      <w:pPr>
        <w:pStyle w:val="Default"/>
        <w:spacing w:line="276" w:lineRule="auto"/>
        <w:jc w:val="center"/>
        <w:rPr>
          <w:color w:val="auto"/>
          <w:sz w:val="22"/>
          <w:szCs w:val="20"/>
        </w:rPr>
      </w:pPr>
    </w:p>
    <w:p w14:paraId="33694FF8" w14:textId="77777777" w:rsidR="00665210" w:rsidRPr="00665210" w:rsidRDefault="00665210" w:rsidP="00665210">
      <w:pPr>
        <w:pStyle w:val="Default"/>
        <w:spacing w:after="131" w:line="276" w:lineRule="auto"/>
        <w:jc w:val="both"/>
        <w:rPr>
          <w:color w:val="auto"/>
          <w:sz w:val="22"/>
          <w:szCs w:val="20"/>
        </w:rPr>
      </w:pPr>
      <w:r w:rsidRPr="00665210">
        <w:rPr>
          <w:color w:val="auto"/>
          <w:sz w:val="22"/>
          <w:szCs w:val="20"/>
        </w:rPr>
        <w:t>(1) Zakazuje se přemisťování včel a včelstev ze stanoveného ochranného pásma.</w:t>
      </w:r>
    </w:p>
    <w:p w14:paraId="6A2D9B22" w14:textId="77777777" w:rsidR="00665210" w:rsidRPr="00665210" w:rsidRDefault="00665210" w:rsidP="00665210">
      <w:pPr>
        <w:pStyle w:val="Default"/>
        <w:spacing w:line="276" w:lineRule="auto"/>
        <w:jc w:val="both"/>
        <w:rPr>
          <w:color w:val="auto"/>
          <w:sz w:val="22"/>
          <w:szCs w:val="20"/>
        </w:rPr>
      </w:pPr>
      <w:r w:rsidRPr="00665210">
        <w:rPr>
          <w:color w:val="auto"/>
          <w:sz w:val="22"/>
          <w:szCs w:val="20"/>
        </w:rPr>
        <w:t>(2) Přemístění včel a včelstev uvnitř ochranného pásma je možné jen se souhlasem Krajské veterinární správy Státní veterinární správy pro Liberecký kraj vydaným na základě žádosti chovatele. Krajská veterinární správa Státní veterinární správy pro Liberecký kraj udělí souhlas k přemístění včel a včelstev uvnitř ochranného pásma na základě klinické prohlídky včelstev provedené úředním veterinárním lékařem.</w:t>
      </w:r>
    </w:p>
    <w:p w14:paraId="72A55079" w14:textId="77777777" w:rsidR="00665210" w:rsidRPr="00665210" w:rsidRDefault="00665210" w:rsidP="00665210">
      <w:pPr>
        <w:pStyle w:val="Default"/>
        <w:spacing w:line="276" w:lineRule="auto"/>
        <w:jc w:val="both"/>
        <w:rPr>
          <w:color w:val="auto"/>
          <w:sz w:val="22"/>
          <w:szCs w:val="20"/>
        </w:rPr>
      </w:pPr>
      <w:r w:rsidRPr="00665210">
        <w:rPr>
          <w:color w:val="auto"/>
          <w:sz w:val="22"/>
          <w:szCs w:val="20"/>
        </w:rPr>
        <w:t>Přemístění včel a včelstev do ochranného pásma z území prostého nákazy je možné jen se souhlasem Krajské veterinární správy Státní veterinární správy pro Liberecký kraj.</w:t>
      </w:r>
    </w:p>
    <w:p w14:paraId="4B0D2C17" w14:textId="40E505B2" w:rsidR="00665210" w:rsidRPr="00665210" w:rsidRDefault="00665210" w:rsidP="00665210">
      <w:pPr>
        <w:spacing w:line="276" w:lineRule="auto"/>
        <w:rPr>
          <w:rFonts w:eastAsia="Arial Unicode MS" w:cs="Arial"/>
          <w:sz w:val="22"/>
          <w:szCs w:val="20"/>
        </w:rPr>
      </w:pPr>
      <w:r w:rsidRPr="00665210">
        <w:rPr>
          <w:rFonts w:cs="Arial"/>
          <w:sz w:val="22"/>
          <w:szCs w:val="20"/>
        </w:rPr>
        <w:t xml:space="preserve">(3) Všichni chovatelé včel nahlásí písemně nejpozději do </w:t>
      </w:r>
      <w:r w:rsidRPr="00665210">
        <w:rPr>
          <w:rFonts w:cs="Arial"/>
          <w:b/>
          <w:sz w:val="22"/>
          <w:szCs w:val="20"/>
        </w:rPr>
        <w:t>15</w:t>
      </w:r>
      <w:r w:rsidRPr="00665210">
        <w:rPr>
          <w:rFonts w:cs="Arial"/>
          <w:b/>
          <w:sz w:val="22"/>
          <w:szCs w:val="20"/>
        </w:rPr>
        <w:t>.</w:t>
      </w:r>
      <w:r>
        <w:rPr>
          <w:rFonts w:cs="Arial"/>
          <w:b/>
          <w:sz w:val="22"/>
          <w:szCs w:val="20"/>
        </w:rPr>
        <w:t>10</w:t>
      </w:r>
      <w:r w:rsidRPr="00665210">
        <w:rPr>
          <w:rFonts w:cs="Arial"/>
          <w:b/>
          <w:sz w:val="22"/>
          <w:szCs w:val="20"/>
        </w:rPr>
        <w:t>.2021</w:t>
      </w:r>
      <w:r w:rsidRPr="00665210">
        <w:rPr>
          <w:rFonts w:cs="Arial"/>
          <w:sz w:val="22"/>
          <w:szCs w:val="20"/>
        </w:rPr>
        <w:t xml:space="preserve"> Krajské veterinární správě Státní veterinární správy pro Liberecký kraj poštou nebo prostřednictvím těchto kontaktů: datová schránka ID schránky</w:t>
      </w:r>
      <w:r w:rsidRPr="00665210">
        <w:rPr>
          <w:rFonts w:cs="Arial"/>
          <w:b/>
          <w:sz w:val="22"/>
          <w:szCs w:val="20"/>
        </w:rPr>
        <w:t>: rz78b9i</w:t>
      </w:r>
      <w:r w:rsidRPr="00665210">
        <w:rPr>
          <w:rFonts w:cs="Arial"/>
          <w:sz w:val="22"/>
          <w:szCs w:val="20"/>
        </w:rPr>
        <w:t xml:space="preserve">, e-mail: </w:t>
      </w:r>
      <w:hyperlink r:id="rId8" w:history="1">
        <w:r w:rsidRPr="00665210">
          <w:rPr>
            <w:rStyle w:val="Hypertextovodkaz"/>
            <w:rFonts w:cs="Arial"/>
            <w:b/>
            <w:sz w:val="22"/>
            <w:szCs w:val="20"/>
          </w:rPr>
          <w:t>epodatelna.kvsl@svscr.cz</w:t>
        </w:r>
      </w:hyperlink>
      <w:r w:rsidRPr="00665210">
        <w:rPr>
          <w:rFonts w:cs="Arial"/>
          <w:b/>
          <w:sz w:val="22"/>
          <w:szCs w:val="20"/>
        </w:rPr>
        <w:t xml:space="preserve"> </w:t>
      </w:r>
      <w:r w:rsidRPr="00665210">
        <w:rPr>
          <w:rFonts w:cs="Arial"/>
          <w:sz w:val="22"/>
          <w:szCs w:val="20"/>
        </w:rPr>
        <w:t>, následující informace: své jméno, adresu, telefonní kontakt, registrační číslo chovatele a registrační číslo stanoviště včelstev s aktuálním údajem o počtu včelstev chovaných na stanovišti.</w:t>
      </w:r>
    </w:p>
    <w:p w14:paraId="53614B31" w14:textId="77777777" w:rsidR="00665210" w:rsidRPr="00665210" w:rsidRDefault="00665210" w:rsidP="00665210">
      <w:pPr>
        <w:pStyle w:val="Default"/>
        <w:spacing w:before="240" w:after="131" w:line="276" w:lineRule="auto"/>
        <w:jc w:val="both"/>
        <w:rPr>
          <w:b/>
          <w:color w:val="auto"/>
          <w:sz w:val="22"/>
          <w:szCs w:val="20"/>
        </w:rPr>
      </w:pPr>
      <w:r w:rsidRPr="00665210">
        <w:rPr>
          <w:color w:val="auto"/>
          <w:sz w:val="22"/>
          <w:szCs w:val="20"/>
        </w:rPr>
        <w:t xml:space="preserve">(4) Všem chovatelům včel v ochranném pásmu se nařizuje provést neprodleně klinickou prohlídku včelstev v období příznivých klimatických podmínek z hlediska biologie včel s rozebráním včelího díla a v případě zjištění příznaků nasvědčujících hnilobě včelího plodu o tom ihned uvědomit Krajskou veterinární správu Státní veterinární správy pro Liberecký kraj, prostřednictvím těchto možných kontaktů: tel. č. +420 485 246 691, ID datové schránky: rz78b9i, e- mail: </w:t>
      </w:r>
      <w:hyperlink r:id="rId9" w:history="1">
        <w:r w:rsidRPr="00665210">
          <w:rPr>
            <w:rStyle w:val="Hypertextovodkaz"/>
            <w:sz w:val="22"/>
            <w:szCs w:val="20"/>
          </w:rPr>
          <w:t>epodatelna.kvsl@svscr.cz</w:t>
        </w:r>
      </w:hyperlink>
      <w:r w:rsidRPr="00665210">
        <w:rPr>
          <w:color w:val="auto"/>
          <w:sz w:val="22"/>
          <w:szCs w:val="20"/>
        </w:rPr>
        <w:t xml:space="preserve"> .  </w:t>
      </w:r>
    </w:p>
    <w:p w14:paraId="568E72A9" w14:textId="77777777" w:rsidR="00665210" w:rsidRPr="00665210" w:rsidRDefault="00665210" w:rsidP="00665210">
      <w:pPr>
        <w:pStyle w:val="Default"/>
        <w:spacing w:before="240" w:after="131" w:line="276" w:lineRule="auto"/>
        <w:jc w:val="both"/>
        <w:rPr>
          <w:color w:val="auto"/>
          <w:sz w:val="22"/>
          <w:szCs w:val="20"/>
        </w:rPr>
      </w:pPr>
      <w:r w:rsidRPr="00665210">
        <w:rPr>
          <w:color w:val="auto"/>
          <w:sz w:val="22"/>
          <w:szCs w:val="20"/>
        </w:rPr>
        <w:t>(5) Všem chovatelům včel v ochranném pásmu se nařizuje při podezření z výskytu nebezpečné nákazy hniloby včelího plodu neprodleně uvědomit Krajskou veterinární správu Státní veterinární správy pro Liberecký kraj způsobem uvedeným v odstavci 3.</w:t>
      </w:r>
    </w:p>
    <w:p w14:paraId="31D1B1C2" w14:textId="77777777" w:rsidR="00665210" w:rsidRPr="00665210" w:rsidRDefault="00665210" w:rsidP="00665210">
      <w:pPr>
        <w:pStyle w:val="Default"/>
        <w:spacing w:before="240" w:after="131" w:line="276" w:lineRule="auto"/>
        <w:jc w:val="both"/>
        <w:rPr>
          <w:color w:val="auto"/>
          <w:sz w:val="22"/>
          <w:szCs w:val="20"/>
        </w:rPr>
      </w:pPr>
      <w:r w:rsidRPr="00665210">
        <w:rPr>
          <w:color w:val="auto"/>
          <w:sz w:val="22"/>
          <w:szCs w:val="20"/>
        </w:rPr>
        <w:t xml:space="preserve">(6) </w:t>
      </w:r>
      <w:r w:rsidRPr="00665210">
        <w:rPr>
          <w:sz w:val="22"/>
          <w:szCs w:val="20"/>
        </w:rPr>
        <w:t>Hnilobu včelího plodu je zakázáno léčit.</w:t>
      </w:r>
    </w:p>
    <w:p w14:paraId="549D3CB0" w14:textId="77777777" w:rsidR="00665210" w:rsidRPr="00665210" w:rsidRDefault="00665210" w:rsidP="00665210">
      <w:pPr>
        <w:pStyle w:val="Default"/>
        <w:spacing w:line="276" w:lineRule="auto"/>
        <w:rPr>
          <w:color w:val="auto"/>
          <w:sz w:val="22"/>
          <w:szCs w:val="20"/>
        </w:rPr>
      </w:pPr>
      <w:r w:rsidRPr="00665210">
        <w:rPr>
          <w:color w:val="auto"/>
          <w:sz w:val="22"/>
          <w:szCs w:val="20"/>
        </w:rPr>
        <w:tab/>
      </w:r>
    </w:p>
    <w:p w14:paraId="2F2E0448" w14:textId="77777777" w:rsidR="00665210" w:rsidRPr="00665210" w:rsidRDefault="00665210" w:rsidP="00665210">
      <w:pPr>
        <w:pStyle w:val="Default"/>
        <w:spacing w:line="276" w:lineRule="auto"/>
        <w:jc w:val="center"/>
        <w:rPr>
          <w:color w:val="auto"/>
          <w:sz w:val="20"/>
          <w:szCs w:val="20"/>
        </w:rPr>
      </w:pPr>
      <w:r w:rsidRPr="00665210">
        <w:rPr>
          <w:color w:val="auto"/>
          <w:sz w:val="20"/>
          <w:szCs w:val="20"/>
        </w:rPr>
        <w:t>Čl. 4</w:t>
      </w:r>
    </w:p>
    <w:p w14:paraId="1366F78E" w14:textId="77777777" w:rsidR="00665210" w:rsidRPr="00665210" w:rsidRDefault="00665210" w:rsidP="00665210">
      <w:pPr>
        <w:pStyle w:val="Default"/>
        <w:spacing w:line="276" w:lineRule="auto"/>
        <w:jc w:val="center"/>
        <w:rPr>
          <w:sz w:val="32"/>
        </w:rPr>
      </w:pPr>
      <w:r w:rsidRPr="00665210">
        <w:rPr>
          <w:b/>
          <w:color w:val="auto"/>
          <w:szCs w:val="20"/>
        </w:rPr>
        <w:t>Poučení</w:t>
      </w:r>
    </w:p>
    <w:p w14:paraId="7033BB4E" w14:textId="77777777" w:rsidR="00665210" w:rsidRPr="00665210" w:rsidRDefault="00665210" w:rsidP="00665210">
      <w:pPr>
        <w:pStyle w:val="Default"/>
        <w:spacing w:line="276" w:lineRule="auto"/>
        <w:jc w:val="center"/>
        <w:rPr>
          <w:color w:val="auto"/>
          <w:sz w:val="22"/>
          <w:szCs w:val="20"/>
        </w:rPr>
      </w:pPr>
    </w:p>
    <w:p w14:paraId="0BA58C6F" w14:textId="3C2D2B0E" w:rsidR="00757789" w:rsidRDefault="00665210" w:rsidP="00665210">
      <w:pPr>
        <w:pStyle w:val="Default"/>
        <w:spacing w:line="276" w:lineRule="auto"/>
        <w:ind w:firstLine="708"/>
        <w:jc w:val="both"/>
        <w:rPr>
          <w:sz w:val="22"/>
          <w:szCs w:val="20"/>
        </w:rPr>
      </w:pPr>
      <w:r w:rsidRPr="00665210">
        <w:rPr>
          <w:sz w:val="22"/>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2BD99B5E" w14:textId="77777777" w:rsidR="00757789" w:rsidRDefault="00757789">
      <w:pPr>
        <w:spacing w:before="0"/>
        <w:jc w:val="left"/>
        <w:rPr>
          <w:rFonts w:eastAsiaTheme="minorHAnsi" w:cs="Arial"/>
          <w:color w:val="000000"/>
          <w:sz w:val="22"/>
          <w:szCs w:val="20"/>
          <w:lang w:eastAsia="en-US"/>
        </w:rPr>
      </w:pPr>
      <w:r>
        <w:rPr>
          <w:sz w:val="22"/>
          <w:szCs w:val="20"/>
        </w:rPr>
        <w:br w:type="page"/>
      </w:r>
    </w:p>
    <w:p w14:paraId="237A381C" w14:textId="77777777" w:rsidR="00665210" w:rsidRPr="00665210" w:rsidRDefault="00665210" w:rsidP="00665210">
      <w:pPr>
        <w:pStyle w:val="Default"/>
        <w:spacing w:line="276" w:lineRule="auto"/>
        <w:jc w:val="center"/>
      </w:pPr>
      <w:r w:rsidRPr="00665210">
        <w:rPr>
          <w:color w:val="auto"/>
          <w:sz w:val="20"/>
          <w:szCs w:val="20"/>
        </w:rPr>
        <w:lastRenderedPageBreak/>
        <w:t>Čl. 5</w:t>
      </w:r>
    </w:p>
    <w:p w14:paraId="22C74598" w14:textId="77777777" w:rsidR="00665210" w:rsidRPr="00665210" w:rsidRDefault="00665210" w:rsidP="00665210">
      <w:pPr>
        <w:pStyle w:val="Default"/>
        <w:spacing w:line="276" w:lineRule="auto"/>
        <w:jc w:val="center"/>
        <w:rPr>
          <w:b/>
          <w:bCs/>
          <w:color w:val="auto"/>
          <w:szCs w:val="20"/>
        </w:rPr>
      </w:pPr>
      <w:r w:rsidRPr="00665210">
        <w:rPr>
          <w:b/>
          <w:bCs/>
          <w:color w:val="auto"/>
          <w:szCs w:val="20"/>
        </w:rPr>
        <w:t>Sankce</w:t>
      </w:r>
    </w:p>
    <w:p w14:paraId="51C58D44" w14:textId="77777777" w:rsidR="00665210" w:rsidRPr="00665210" w:rsidRDefault="00665210" w:rsidP="00665210">
      <w:pPr>
        <w:pStyle w:val="Default"/>
        <w:spacing w:line="276" w:lineRule="auto"/>
        <w:jc w:val="center"/>
        <w:rPr>
          <w:color w:val="auto"/>
          <w:sz w:val="22"/>
          <w:szCs w:val="20"/>
        </w:rPr>
      </w:pPr>
    </w:p>
    <w:p w14:paraId="22C95A9F" w14:textId="77777777" w:rsidR="00665210" w:rsidRPr="00665210" w:rsidRDefault="00665210" w:rsidP="00665210">
      <w:pPr>
        <w:pStyle w:val="Default"/>
        <w:spacing w:line="276" w:lineRule="auto"/>
        <w:ind w:firstLine="708"/>
        <w:rPr>
          <w:color w:val="auto"/>
          <w:sz w:val="22"/>
          <w:szCs w:val="20"/>
        </w:rPr>
      </w:pPr>
      <w:r w:rsidRPr="00665210">
        <w:rPr>
          <w:color w:val="auto"/>
          <w:sz w:val="22"/>
          <w:szCs w:val="20"/>
        </w:rPr>
        <w:t xml:space="preserve">Za nesplnění nebo porušení povinností vyplývajících z těchto mimořádných veterinárních opatření může správní orgán podle ustanovení § 71 nebo § 72 veterinárního zákona uložit pokutu až do výše: </w:t>
      </w:r>
    </w:p>
    <w:p w14:paraId="21A65556" w14:textId="77777777" w:rsidR="00665210" w:rsidRPr="00665210" w:rsidRDefault="00665210" w:rsidP="00665210">
      <w:pPr>
        <w:pStyle w:val="Default"/>
        <w:spacing w:before="240" w:after="131" w:line="276" w:lineRule="auto"/>
        <w:rPr>
          <w:color w:val="auto"/>
          <w:sz w:val="22"/>
          <w:szCs w:val="20"/>
        </w:rPr>
      </w:pPr>
      <w:r w:rsidRPr="00665210">
        <w:rPr>
          <w:color w:val="auto"/>
          <w:sz w:val="22"/>
          <w:szCs w:val="20"/>
        </w:rPr>
        <w:t xml:space="preserve">a) 100 000 Kč, jde-li o fyzickou osobu, </w:t>
      </w:r>
    </w:p>
    <w:p w14:paraId="05249A57" w14:textId="77777777" w:rsidR="00665210" w:rsidRPr="00665210" w:rsidRDefault="00665210" w:rsidP="00665210">
      <w:pPr>
        <w:pStyle w:val="Default"/>
        <w:spacing w:line="276" w:lineRule="auto"/>
        <w:rPr>
          <w:color w:val="auto"/>
          <w:sz w:val="22"/>
          <w:szCs w:val="20"/>
        </w:rPr>
      </w:pPr>
      <w:r w:rsidRPr="00665210">
        <w:rPr>
          <w:color w:val="auto"/>
          <w:sz w:val="22"/>
          <w:szCs w:val="20"/>
        </w:rPr>
        <w:t xml:space="preserve">b) 2 000 000 Kč, jde-li o právnickou osobu nebo podnikající fyzickou osobu. </w:t>
      </w:r>
    </w:p>
    <w:p w14:paraId="6841A3C4" w14:textId="77777777" w:rsidR="00665210" w:rsidRPr="00665210" w:rsidRDefault="00665210" w:rsidP="00665210">
      <w:pPr>
        <w:pStyle w:val="Default"/>
        <w:spacing w:line="276" w:lineRule="auto"/>
        <w:rPr>
          <w:color w:val="auto"/>
          <w:sz w:val="22"/>
          <w:szCs w:val="20"/>
        </w:rPr>
      </w:pPr>
    </w:p>
    <w:p w14:paraId="39347DD4" w14:textId="77777777" w:rsidR="00665210" w:rsidRPr="00665210" w:rsidRDefault="00665210" w:rsidP="00665210">
      <w:pPr>
        <w:pStyle w:val="Default"/>
        <w:spacing w:line="276" w:lineRule="auto"/>
        <w:jc w:val="center"/>
        <w:rPr>
          <w:color w:val="auto"/>
          <w:sz w:val="20"/>
          <w:szCs w:val="20"/>
        </w:rPr>
      </w:pPr>
      <w:r w:rsidRPr="00665210">
        <w:rPr>
          <w:color w:val="auto"/>
          <w:sz w:val="20"/>
          <w:szCs w:val="20"/>
        </w:rPr>
        <w:t>Čl. 6</w:t>
      </w:r>
    </w:p>
    <w:p w14:paraId="2DCC0FE0" w14:textId="77777777" w:rsidR="00665210" w:rsidRPr="00665210" w:rsidRDefault="00665210" w:rsidP="00665210">
      <w:pPr>
        <w:pStyle w:val="Default"/>
        <w:spacing w:line="276" w:lineRule="auto"/>
        <w:jc w:val="center"/>
        <w:rPr>
          <w:b/>
          <w:bCs/>
          <w:color w:val="auto"/>
          <w:szCs w:val="20"/>
        </w:rPr>
      </w:pPr>
      <w:r w:rsidRPr="00665210">
        <w:rPr>
          <w:b/>
          <w:bCs/>
          <w:color w:val="auto"/>
          <w:szCs w:val="20"/>
        </w:rPr>
        <w:t>Společná a závěrečná ustanovení</w:t>
      </w:r>
    </w:p>
    <w:p w14:paraId="0889C065" w14:textId="77777777" w:rsidR="00665210" w:rsidRPr="00665210" w:rsidRDefault="00665210" w:rsidP="00665210">
      <w:pPr>
        <w:pStyle w:val="Default"/>
        <w:spacing w:line="276" w:lineRule="auto"/>
        <w:jc w:val="center"/>
        <w:rPr>
          <w:color w:val="auto"/>
          <w:sz w:val="22"/>
          <w:szCs w:val="20"/>
        </w:rPr>
      </w:pPr>
    </w:p>
    <w:p w14:paraId="27A6A920" w14:textId="77777777" w:rsidR="00665210" w:rsidRPr="00665210" w:rsidRDefault="00665210" w:rsidP="00665210">
      <w:pPr>
        <w:pStyle w:val="Default"/>
        <w:spacing w:line="276" w:lineRule="auto"/>
        <w:ind w:firstLine="708"/>
        <w:jc w:val="both"/>
        <w:rPr>
          <w:color w:val="auto"/>
          <w:sz w:val="22"/>
          <w:szCs w:val="20"/>
        </w:rPr>
      </w:pPr>
      <w:r w:rsidRPr="00665210">
        <w:rPr>
          <w:color w:val="auto"/>
          <w:sz w:val="22"/>
          <w:szCs w:val="20"/>
        </w:rPr>
        <w:t>Toto nařízení Státní veterinární správy nabývá podle ustanovení § 76 odst. 3 písm. a) veterinárního zákona platnosti a účinnosti dnem jeho vyhlášení; za den jeho vyhlášení se považuje den jeho vyvěšení na úřední desce Krajského úřadu Libereckého kraje. Nařízení musí být každému přístupné u krajské veterinární správy, krajského úřadu a všech obecních úřadů, jejichž území se týká.</w:t>
      </w:r>
    </w:p>
    <w:p w14:paraId="3FB30093" w14:textId="77777777" w:rsidR="00665210" w:rsidRPr="00665210" w:rsidRDefault="00665210" w:rsidP="00665210">
      <w:pPr>
        <w:pStyle w:val="Default"/>
        <w:spacing w:line="276" w:lineRule="auto"/>
        <w:rPr>
          <w:color w:val="auto"/>
          <w:sz w:val="22"/>
          <w:szCs w:val="20"/>
        </w:rPr>
      </w:pPr>
    </w:p>
    <w:p w14:paraId="5129D9F9" w14:textId="77777777" w:rsidR="00665210" w:rsidRPr="00665210" w:rsidRDefault="00665210" w:rsidP="00665210">
      <w:pPr>
        <w:pStyle w:val="Default"/>
        <w:spacing w:line="276" w:lineRule="auto"/>
        <w:rPr>
          <w:color w:val="auto"/>
          <w:sz w:val="22"/>
          <w:szCs w:val="20"/>
        </w:rPr>
      </w:pPr>
    </w:p>
    <w:p w14:paraId="4D9C05BD" w14:textId="659E332E" w:rsidR="00665210" w:rsidRPr="00665210" w:rsidRDefault="00665210" w:rsidP="00665210">
      <w:pPr>
        <w:pStyle w:val="Default"/>
        <w:spacing w:line="276" w:lineRule="auto"/>
        <w:rPr>
          <w:color w:val="auto"/>
          <w:sz w:val="22"/>
          <w:szCs w:val="20"/>
        </w:rPr>
      </w:pPr>
      <w:r w:rsidRPr="00665210">
        <w:rPr>
          <w:color w:val="auto"/>
          <w:sz w:val="22"/>
          <w:szCs w:val="20"/>
        </w:rPr>
        <w:t xml:space="preserve">V Liberci dne </w:t>
      </w:r>
      <w:r w:rsidR="002A0A9B">
        <w:rPr>
          <w:color w:val="auto"/>
          <w:sz w:val="22"/>
          <w:szCs w:val="20"/>
        </w:rPr>
        <w:t>22</w:t>
      </w:r>
      <w:r w:rsidRPr="00665210">
        <w:rPr>
          <w:color w:val="auto"/>
          <w:sz w:val="22"/>
          <w:szCs w:val="20"/>
        </w:rPr>
        <w:t>.</w:t>
      </w:r>
      <w:r w:rsidR="002A0A9B">
        <w:rPr>
          <w:color w:val="auto"/>
          <w:sz w:val="22"/>
          <w:szCs w:val="20"/>
        </w:rPr>
        <w:t>09</w:t>
      </w:r>
      <w:r w:rsidRPr="00665210">
        <w:rPr>
          <w:color w:val="auto"/>
          <w:sz w:val="22"/>
          <w:szCs w:val="20"/>
        </w:rPr>
        <w:t>.2021</w:t>
      </w:r>
    </w:p>
    <w:p w14:paraId="75950D28" w14:textId="77777777" w:rsidR="00665210" w:rsidRPr="00665210" w:rsidRDefault="00665210" w:rsidP="00665210">
      <w:pPr>
        <w:pStyle w:val="Default"/>
        <w:spacing w:line="276" w:lineRule="auto"/>
        <w:rPr>
          <w:color w:val="auto"/>
          <w:sz w:val="22"/>
          <w:szCs w:val="20"/>
        </w:rPr>
      </w:pPr>
    </w:p>
    <w:p w14:paraId="7226AE24" w14:textId="77777777" w:rsidR="00665210" w:rsidRPr="00665210" w:rsidRDefault="00665210" w:rsidP="00665210">
      <w:pPr>
        <w:pStyle w:val="Podpisovdoloka"/>
        <w:spacing w:line="276" w:lineRule="auto"/>
        <w:rPr>
          <w:sz w:val="22"/>
        </w:rPr>
      </w:pPr>
      <w:r w:rsidRPr="00665210">
        <w:rPr>
          <w:sz w:val="22"/>
        </w:rPr>
        <w:t>MVDr. Roman Šebesta</w:t>
      </w:r>
    </w:p>
    <w:p w14:paraId="50F38999" w14:textId="77777777" w:rsidR="00665210" w:rsidRPr="00665210" w:rsidRDefault="00665210" w:rsidP="00665210">
      <w:pPr>
        <w:pStyle w:val="Podpisovdoloka"/>
        <w:spacing w:line="276" w:lineRule="auto"/>
        <w:rPr>
          <w:sz w:val="22"/>
        </w:rPr>
      </w:pPr>
      <w:r w:rsidRPr="00665210">
        <w:rPr>
          <w:sz w:val="22"/>
        </w:rPr>
        <w:t>ředitel Krajské veterinární správy</w:t>
      </w:r>
    </w:p>
    <w:p w14:paraId="29F2896D" w14:textId="77777777" w:rsidR="00665210" w:rsidRPr="00665210" w:rsidRDefault="00665210" w:rsidP="00665210">
      <w:pPr>
        <w:pStyle w:val="Podpisovdoloka"/>
        <w:spacing w:line="276" w:lineRule="auto"/>
        <w:rPr>
          <w:sz w:val="22"/>
        </w:rPr>
      </w:pPr>
      <w:r w:rsidRPr="00665210">
        <w:rPr>
          <w:sz w:val="22"/>
        </w:rPr>
        <w:t>Státní veterinární správy pro Liberecký kraj</w:t>
      </w:r>
    </w:p>
    <w:p w14:paraId="588EE214" w14:textId="562A3279" w:rsidR="00665210" w:rsidRDefault="00665210" w:rsidP="00665210">
      <w:pPr>
        <w:pStyle w:val="Podpisovdoloka"/>
        <w:spacing w:line="276" w:lineRule="auto"/>
        <w:rPr>
          <w:sz w:val="22"/>
        </w:rPr>
      </w:pPr>
      <w:r w:rsidRPr="00665210">
        <w:rPr>
          <w:sz w:val="22"/>
        </w:rPr>
        <w:t>podepsáno elektronicky</w:t>
      </w:r>
    </w:p>
    <w:p w14:paraId="2BDF372E" w14:textId="0818DD1B" w:rsidR="00757789" w:rsidRPr="00665210" w:rsidRDefault="00757789" w:rsidP="00665210">
      <w:pPr>
        <w:pStyle w:val="Podpisovdoloka"/>
        <w:spacing w:line="276" w:lineRule="auto"/>
        <w:rPr>
          <w:sz w:val="22"/>
        </w:rPr>
      </w:pPr>
      <w:r>
        <w:rPr>
          <w:sz w:val="22"/>
        </w:rPr>
        <w:t>v zastoupení</w:t>
      </w:r>
    </w:p>
    <w:p w14:paraId="7C83FE0A" w14:textId="77777777" w:rsidR="00665210" w:rsidRPr="00665210" w:rsidRDefault="00665210" w:rsidP="00665210">
      <w:pPr>
        <w:pStyle w:val="Default"/>
        <w:spacing w:line="276" w:lineRule="auto"/>
        <w:rPr>
          <w:b/>
          <w:color w:val="auto"/>
          <w:sz w:val="22"/>
          <w:szCs w:val="20"/>
        </w:rPr>
      </w:pPr>
    </w:p>
    <w:p w14:paraId="6EB5D199" w14:textId="77777777" w:rsidR="00665210" w:rsidRPr="00665210" w:rsidRDefault="00665210" w:rsidP="00665210">
      <w:pPr>
        <w:pStyle w:val="Default"/>
        <w:spacing w:line="276" w:lineRule="auto"/>
        <w:rPr>
          <w:b/>
          <w:color w:val="auto"/>
          <w:sz w:val="22"/>
          <w:szCs w:val="20"/>
        </w:rPr>
      </w:pPr>
    </w:p>
    <w:p w14:paraId="5036C01C" w14:textId="77777777" w:rsidR="00665210" w:rsidRPr="00665210" w:rsidRDefault="00665210" w:rsidP="00665210">
      <w:pPr>
        <w:pStyle w:val="Default"/>
        <w:spacing w:line="276" w:lineRule="auto"/>
        <w:rPr>
          <w:b/>
          <w:color w:val="auto"/>
          <w:sz w:val="22"/>
          <w:szCs w:val="20"/>
        </w:rPr>
      </w:pPr>
    </w:p>
    <w:p w14:paraId="59FE6B3B" w14:textId="77777777" w:rsidR="00665210" w:rsidRPr="00665210" w:rsidRDefault="00665210" w:rsidP="00665210">
      <w:pPr>
        <w:pStyle w:val="Default"/>
        <w:spacing w:line="276" w:lineRule="auto"/>
        <w:rPr>
          <w:b/>
          <w:color w:val="auto"/>
          <w:sz w:val="22"/>
          <w:szCs w:val="20"/>
        </w:rPr>
      </w:pPr>
    </w:p>
    <w:p w14:paraId="10649CA4" w14:textId="77777777" w:rsidR="00665210" w:rsidRPr="00665210" w:rsidRDefault="00665210" w:rsidP="00665210">
      <w:pPr>
        <w:pStyle w:val="Default"/>
        <w:spacing w:line="276" w:lineRule="auto"/>
        <w:rPr>
          <w:b/>
          <w:color w:val="auto"/>
          <w:sz w:val="22"/>
          <w:szCs w:val="20"/>
        </w:rPr>
      </w:pPr>
    </w:p>
    <w:p w14:paraId="7ED9E9C2" w14:textId="77777777" w:rsidR="00665210" w:rsidRPr="00665210" w:rsidRDefault="00665210" w:rsidP="00665210">
      <w:pPr>
        <w:pStyle w:val="Default"/>
        <w:spacing w:line="276" w:lineRule="auto"/>
        <w:rPr>
          <w:b/>
          <w:color w:val="auto"/>
          <w:sz w:val="22"/>
          <w:szCs w:val="20"/>
        </w:rPr>
      </w:pPr>
      <w:r w:rsidRPr="00665210">
        <w:rPr>
          <w:b/>
          <w:color w:val="auto"/>
          <w:sz w:val="22"/>
          <w:szCs w:val="20"/>
        </w:rPr>
        <w:t>Obdrží:</w:t>
      </w:r>
    </w:p>
    <w:p w14:paraId="08E9C1CC" w14:textId="77777777" w:rsidR="00665210" w:rsidRPr="00665210" w:rsidRDefault="00665210" w:rsidP="00665210">
      <w:pPr>
        <w:pStyle w:val="Bezmezer"/>
        <w:spacing w:line="276" w:lineRule="auto"/>
        <w:rPr>
          <w:rFonts w:ascii="Arial" w:hAnsi="Arial" w:cs="Arial"/>
          <w:szCs w:val="20"/>
        </w:rPr>
      </w:pPr>
      <w:proofErr w:type="spellStart"/>
      <w:r w:rsidRPr="00665210">
        <w:rPr>
          <w:rFonts w:ascii="Arial" w:hAnsi="Arial" w:cs="Arial"/>
          <w:b/>
          <w:szCs w:val="20"/>
        </w:rPr>
        <w:t>Krajský</w:t>
      </w:r>
      <w:proofErr w:type="spellEnd"/>
      <w:r w:rsidRPr="00665210">
        <w:rPr>
          <w:rFonts w:ascii="Arial" w:hAnsi="Arial" w:cs="Arial"/>
          <w:b/>
          <w:szCs w:val="20"/>
        </w:rPr>
        <w:t xml:space="preserve"> </w:t>
      </w:r>
      <w:proofErr w:type="spellStart"/>
      <w:r w:rsidRPr="00665210">
        <w:rPr>
          <w:rFonts w:ascii="Arial" w:hAnsi="Arial" w:cs="Arial"/>
          <w:b/>
          <w:szCs w:val="20"/>
        </w:rPr>
        <w:t>úřad</w:t>
      </w:r>
      <w:proofErr w:type="spellEnd"/>
      <w:r w:rsidRPr="00665210">
        <w:rPr>
          <w:rFonts w:ascii="Arial" w:hAnsi="Arial" w:cs="Arial"/>
          <w:b/>
          <w:szCs w:val="20"/>
        </w:rPr>
        <w:t xml:space="preserve"> pro Liberecký kraj</w:t>
      </w:r>
      <w:r w:rsidRPr="00665210">
        <w:rPr>
          <w:rFonts w:ascii="Arial" w:hAnsi="Arial" w:cs="Arial"/>
          <w:szCs w:val="20"/>
        </w:rPr>
        <w:t xml:space="preserve">, IČ:70891508, DS: c5kbvkw, U </w:t>
      </w:r>
      <w:proofErr w:type="spellStart"/>
      <w:r w:rsidRPr="00665210">
        <w:rPr>
          <w:rFonts w:ascii="Arial" w:hAnsi="Arial" w:cs="Arial"/>
          <w:szCs w:val="20"/>
        </w:rPr>
        <w:t>Jezu</w:t>
      </w:r>
      <w:proofErr w:type="spellEnd"/>
      <w:r w:rsidRPr="00665210">
        <w:rPr>
          <w:rFonts w:ascii="Arial" w:hAnsi="Arial" w:cs="Arial"/>
          <w:szCs w:val="20"/>
        </w:rPr>
        <w:t xml:space="preserve"> 642/2a, 460 01 Liberec - Liberec IV-</w:t>
      </w:r>
      <w:proofErr w:type="spellStart"/>
      <w:r w:rsidRPr="00665210">
        <w:rPr>
          <w:rFonts w:ascii="Arial" w:hAnsi="Arial" w:cs="Arial"/>
          <w:szCs w:val="20"/>
        </w:rPr>
        <w:t>Perštýn</w:t>
      </w:r>
      <w:proofErr w:type="spellEnd"/>
    </w:p>
    <w:p w14:paraId="0ABC6E94" w14:textId="77777777" w:rsidR="00665210" w:rsidRPr="00665210" w:rsidRDefault="00665210" w:rsidP="00665210">
      <w:pPr>
        <w:pStyle w:val="Default"/>
        <w:spacing w:line="276" w:lineRule="auto"/>
        <w:rPr>
          <w:sz w:val="22"/>
          <w:szCs w:val="20"/>
        </w:rPr>
      </w:pPr>
      <w:r w:rsidRPr="00665210">
        <w:rPr>
          <w:b/>
          <w:bCs/>
          <w:sz w:val="22"/>
          <w:szCs w:val="20"/>
        </w:rPr>
        <w:t xml:space="preserve">Obec </w:t>
      </w:r>
      <w:proofErr w:type="spellStart"/>
      <w:r w:rsidRPr="00665210">
        <w:rPr>
          <w:b/>
          <w:bCs/>
          <w:sz w:val="22"/>
          <w:szCs w:val="20"/>
        </w:rPr>
        <w:t>Benecko</w:t>
      </w:r>
      <w:proofErr w:type="spellEnd"/>
      <w:r w:rsidRPr="00665210">
        <w:rPr>
          <w:sz w:val="22"/>
          <w:szCs w:val="20"/>
        </w:rPr>
        <w:t xml:space="preserve">, DS: s5sapb4, 35, 514 01 </w:t>
      </w:r>
      <w:proofErr w:type="spellStart"/>
      <w:r w:rsidRPr="00665210">
        <w:rPr>
          <w:sz w:val="22"/>
          <w:szCs w:val="20"/>
        </w:rPr>
        <w:t>Benecko</w:t>
      </w:r>
      <w:proofErr w:type="spellEnd"/>
      <w:r w:rsidRPr="00665210">
        <w:rPr>
          <w:sz w:val="22"/>
          <w:szCs w:val="20"/>
        </w:rPr>
        <w:t xml:space="preserve"> </w:t>
      </w:r>
    </w:p>
    <w:p w14:paraId="79EAD178" w14:textId="77777777" w:rsidR="00665210" w:rsidRPr="00665210" w:rsidRDefault="00665210" w:rsidP="00665210">
      <w:pPr>
        <w:pStyle w:val="Bezmezer"/>
        <w:spacing w:line="276" w:lineRule="auto"/>
        <w:rPr>
          <w:rFonts w:ascii="Arial" w:hAnsi="Arial" w:cs="Arial"/>
          <w:szCs w:val="20"/>
        </w:rPr>
      </w:pPr>
      <w:proofErr w:type="spellStart"/>
      <w:r w:rsidRPr="00665210">
        <w:rPr>
          <w:rFonts w:ascii="Arial" w:hAnsi="Arial" w:cs="Arial"/>
          <w:b/>
          <w:szCs w:val="20"/>
        </w:rPr>
        <w:t>Město</w:t>
      </w:r>
      <w:proofErr w:type="spellEnd"/>
      <w:r w:rsidRPr="00665210">
        <w:rPr>
          <w:rFonts w:ascii="Arial" w:hAnsi="Arial" w:cs="Arial"/>
          <w:b/>
          <w:szCs w:val="20"/>
        </w:rPr>
        <w:t xml:space="preserve"> </w:t>
      </w:r>
      <w:proofErr w:type="spellStart"/>
      <w:r w:rsidRPr="00665210">
        <w:rPr>
          <w:rFonts w:ascii="Arial" w:hAnsi="Arial" w:cs="Arial"/>
          <w:b/>
          <w:szCs w:val="20"/>
        </w:rPr>
        <w:t>Jablonec</w:t>
      </w:r>
      <w:proofErr w:type="spellEnd"/>
      <w:r w:rsidRPr="00665210">
        <w:rPr>
          <w:rFonts w:ascii="Arial" w:hAnsi="Arial" w:cs="Arial"/>
          <w:b/>
          <w:szCs w:val="20"/>
        </w:rPr>
        <w:t xml:space="preserve"> </w:t>
      </w:r>
      <w:proofErr w:type="spellStart"/>
      <w:r w:rsidRPr="00665210">
        <w:rPr>
          <w:rFonts w:ascii="Arial" w:hAnsi="Arial" w:cs="Arial"/>
          <w:b/>
          <w:szCs w:val="20"/>
        </w:rPr>
        <w:t>nad</w:t>
      </w:r>
      <w:proofErr w:type="spellEnd"/>
      <w:r w:rsidRPr="00665210">
        <w:rPr>
          <w:rFonts w:ascii="Arial" w:hAnsi="Arial" w:cs="Arial"/>
          <w:b/>
          <w:szCs w:val="20"/>
        </w:rPr>
        <w:t xml:space="preserve"> </w:t>
      </w:r>
      <w:proofErr w:type="spellStart"/>
      <w:r w:rsidRPr="00665210">
        <w:rPr>
          <w:rFonts w:ascii="Arial" w:hAnsi="Arial" w:cs="Arial"/>
          <w:b/>
          <w:szCs w:val="20"/>
        </w:rPr>
        <w:t>Jizerou</w:t>
      </w:r>
      <w:proofErr w:type="spellEnd"/>
      <w:r w:rsidRPr="00665210">
        <w:rPr>
          <w:rFonts w:ascii="Arial" w:hAnsi="Arial" w:cs="Arial"/>
          <w:szCs w:val="20"/>
        </w:rPr>
        <w:t xml:space="preserve">, IČ:00275778, DS: qh7bryj, </w:t>
      </w:r>
      <w:proofErr w:type="spellStart"/>
      <w:r w:rsidRPr="00665210">
        <w:rPr>
          <w:rFonts w:ascii="Arial" w:hAnsi="Arial" w:cs="Arial"/>
          <w:szCs w:val="20"/>
        </w:rPr>
        <w:t>č.p</w:t>
      </w:r>
      <w:proofErr w:type="spellEnd"/>
      <w:r w:rsidRPr="00665210">
        <w:rPr>
          <w:rFonts w:ascii="Arial" w:hAnsi="Arial" w:cs="Arial"/>
          <w:szCs w:val="20"/>
        </w:rPr>
        <w:t xml:space="preserve">. 277, 512 43 </w:t>
      </w:r>
      <w:proofErr w:type="spellStart"/>
      <w:r w:rsidRPr="00665210">
        <w:rPr>
          <w:rFonts w:ascii="Arial" w:hAnsi="Arial" w:cs="Arial"/>
          <w:szCs w:val="20"/>
        </w:rPr>
        <w:t>Jablonec</w:t>
      </w:r>
      <w:proofErr w:type="spellEnd"/>
      <w:r w:rsidRPr="00665210">
        <w:rPr>
          <w:rFonts w:ascii="Arial" w:hAnsi="Arial" w:cs="Arial"/>
          <w:szCs w:val="20"/>
        </w:rPr>
        <w:t xml:space="preserve"> </w:t>
      </w:r>
      <w:proofErr w:type="spellStart"/>
      <w:r w:rsidRPr="00665210">
        <w:rPr>
          <w:rFonts w:ascii="Arial" w:hAnsi="Arial" w:cs="Arial"/>
          <w:szCs w:val="20"/>
        </w:rPr>
        <w:t>nad</w:t>
      </w:r>
      <w:proofErr w:type="spellEnd"/>
      <w:r w:rsidRPr="00665210">
        <w:rPr>
          <w:rFonts w:ascii="Arial" w:hAnsi="Arial" w:cs="Arial"/>
          <w:szCs w:val="20"/>
        </w:rPr>
        <w:t xml:space="preserve"> </w:t>
      </w:r>
      <w:proofErr w:type="spellStart"/>
      <w:r w:rsidRPr="00665210">
        <w:rPr>
          <w:rFonts w:ascii="Arial" w:hAnsi="Arial" w:cs="Arial"/>
          <w:szCs w:val="20"/>
        </w:rPr>
        <w:t>Jizerou</w:t>
      </w:r>
      <w:proofErr w:type="spellEnd"/>
      <w:r w:rsidRPr="00665210">
        <w:rPr>
          <w:rFonts w:ascii="Arial" w:hAnsi="Arial" w:cs="Arial"/>
          <w:szCs w:val="20"/>
        </w:rPr>
        <w:t>, Czech Republic</w:t>
      </w:r>
    </w:p>
    <w:p w14:paraId="4072E127" w14:textId="77777777" w:rsidR="00665210" w:rsidRPr="00665210" w:rsidRDefault="00665210" w:rsidP="00665210">
      <w:pPr>
        <w:pStyle w:val="Default"/>
        <w:spacing w:line="276" w:lineRule="auto"/>
        <w:rPr>
          <w:sz w:val="22"/>
          <w:szCs w:val="20"/>
        </w:rPr>
      </w:pPr>
      <w:r w:rsidRPr="00665210">
        <w:rPr>
          <w:b/>
          <w:bCs/>
          <w:sz w:val="22"/>
          <w:szCs w:val="20"/>
        </w:rPr>
        <w:t>Obec Jestřabí v Krkonoších</w:t>
      </w:r>
      <w:r w:rsidRPr="00665210">
        <w:rPr>
          <w:sz w:val="22"/>
          <w:szCs w:val="20"/>
        </w:rPr>
        <w:t xml:space="preserve">, DS: 4gvasyk, 42, 514 01 Jestřabí v Krkonoších </w:t>
      </w:r>
    </w:p>
    <w:p w14:paraId="1234790D" w14:textId="504E8DB5" w:rsidR="00665210" w:rsidRDefault="00665210" w:rsidP="00665210">
      <w:pPr>
        <w:pStyle w:val="Bezmezer"/>
        <w:spacing w:line="276" w:lineRule="auto"/>
        <w:rPr>
          <w:rFonts w:ascii="Arial" w:hAnsi="Arial" w:cs="Arial"/>
          <w:szCs w:val="20"/>
        </w:rPr>
      </w:pPr>
      <w:proofErr w:type="spellStart"/>
      <w:r w:rsidRPr="00665210">
        <w:rPr>
          <w:rFonts w:ascii="Arial" w:hAnsi="Arial" w:cs="Arial"/>
          <w:b/>
          <w:szCs w:val="20"/>
        </w:rPr>
        <w:t>Obec</w:t>
      </w:r>
      <w:proofErr w:type="spellEnd"/>
      <w:r w:rsidRPr="00665210">
        <w:rPr>
          <w:rFonts w:ascii="Arial" w:hAnsi="Arial" w:cs="Arial"/>
          <w:b/>
          <w:szCs w:val="20"/>
        </w:rPr>
        <w:t xml:space="preserve"> </w:t>
      </w:r>
      <w:proofErr w:type="spellStart"/>
      <w:r w:rsidRPr="00665210">
        <w:rPr>
          <w:rFonts w:ascii="Arial" w:hAnsi="Arial" w:cs="Arial"/>
          <w:b/>
          <w:szCs w:val="20"/>
        </w:rPr>
        <w:t>Poniklá</w:t>
      </w:r>
      <w:proofErr w:type="spellEnd"/>
      <w:r w:rsidRPr="00665210">
        <w:rPr>
          <w:rFonts w:ascii="Arial" w:hAnsi="Arial" w:cs="Arial"/>
          <w:szCs w:val="20"/>
        </w:rPr>
        <w:t xml:space="preserve">, IČ:00276006, DS: 6dwbbx6, </w:t>
      </w:r>
      <w:proofErr w:type="spellStart"/>
      <w:r w:rsidRPr="00665210">
        <w:rPr>
          <w:rFonts w:ascii="Arial" w:hAnsi="Arial" w:cs="Arial"/>
          <w:szCs w:val="20"/>
        </w:rPr>
        <w:t>č.p</w:t>
      </w:r>
      <w:proofErr w:type="spellEnd"/>
      <w:r w:rsidRPr="00665210">
        <w:rPr>
          <w:rFonts w:ascii="Arial" w:hAnsi="Arial" w:cs="Arial"/>
          <w:szCs w:val="20"/>
        </w:rPr>
        <w:t xml:space="preserve">. 65, 512 42 </w:t>
      </w:r>
      <w:proofErr w:type="spellStart"/>
      <w:r w:rsidRPr="00665210">
        <w:rPr>
          <w:rFonts w:ascii="Arial" w:hAnsi="Arial" w:cs="Arial"/>
          <w:szCs w:val="20"/>
        </w:rPr>
        <w:t>Poniklá</w:t>
      </w:r>
      <w:proofErr w:type="spellEnd"/>
      <w:r w:rsidRPr="00665210">
        <w:rPr>
          <w:rFonts w:ascii="Arial" w:hAnsi="Arial" w:cs="Arial"/>
          <w:szCs w:val="20"/>
        </w:rPr>
        <w:t>, Czech Republic</w:t>
      </w:r>
    </w:p>
    <w:p w14:paraId="55883543" w14:textId="25E98D68" w:rsidR="008302CC" w:rsidRPr="008302CC" w:rsidRDefault="002A0A9B" w:rsidP="00665210">
      <w:pPr>
        <w:pStyle w:val="Bezmezer"/>
        <w:spacing w:line="276" w:lineRule="auto"/>
      </w:pPr>
      <w:proofErr w:type="spellStart"/>
      <w:r w:rsidRPr="002A0A9B">
        <w:rPr>
          <w:rFonts w:ascii="Arial" w:hAnsi="Arial" w:cs="Arial"/>
          <w:b/>
          <w:szCs w:val="20"/>
        </w:rPr>
        <w:t>Obec</w:t>
      </w:r>
      <w:proofErr w:type="spellEnd"/>
      <w:r w:rsidRPr="002A0A9B">
        <w:rPr>
          <w:rFonts w:ascii="Arial" w:hAnsi="Arial" w:cs="Arial"/>
          <w:b/>
          <w:szCs w:val="20"/>
        </w:rPr>
        <w:t xml:space="preserve"> Víchová </w:t>
      </w:r>
      <w:proofErr w:type="spellStart"/>
      <w:r w:rsidRPr="002A0A9B">
        <w:rPr>
          <w:rFonts w:ascii="Arial" w:hAnsi="Arial" w:cs="Arial"/>
          <w:b/>
          <w:szCs w:val="20"/>
        </w:rPr>
        <w:t>nad</w:t>
      </w:r>
      <w:proofErr w:type="spellEnd"/>
      <w:r w:rsidRPr="002A0A9B">
        <w:rPr>
          <w:rFonts w:ascii="Arial" w:hAnsi="Arial" w:cs="Arial"/>
          <w:b/>
          <w:szCs w:val="20"/>
        </w:rPr>
        <w:t xml:space="preserve"> </w:t>
      </w:r>
      <w:proofErr w:type="spellStart"/>
      <w:r w:rsidRPr="002A0A9B">
        <w:rPr>
          <w:rFonts w:ascii="Arial" w:hAnsi="Arial" w:cs="Arial"/>
          <w:b/>
          <w:szCs w:val="20"/>
        </w:rPr>
        <w:t>Jizerou</w:t>
      </w:r>
      <w:proofErr w:type="spellEnd"/>
      <w:r w:rsidRPr="002A0A9B">
        <w:rPr>
          <w:rFonts w:ascii="Arial" w:hAnsi="Arial" w:cs="Arial"/>
          <w:szCs w:val="20"/>
        </w:rPr>
        <w:t xml:space="preserve">, DS: </w:t>
      </w:r>
      <w:proofErr w:type="spellStart"/>
      <w:r w:rsidRPr="002A0A9B">
        <w:rPr>
          <w:rFonts w:ascii="Arial" w:hAnsi="Arial" w:cs="Arial"/>
          <w:szCs w:val="20"/>
        </w:rPr>
        <w:t>bsabsmy</w:t>
      </w:r>
      <w:proofErr w:type="spellEnd"/>
      <w:r w:rsidRPr="002A0A9B">
        <w:rPr>
          <w:rFonts w:ascii="Arial" w:hAnsi="Arial" w:cs="Arial"/>
          <w:szCs w:val="20"/>
        </w:rPr>
        <w:t xml:space="preserve">, 8, 512 41 Víchová </w:t>
      </w:r>
      <w:proofErr w:type="spellStart"/>
      <w:r w:rsidRPr="002A0A9B">
        <w:rPr>
          <w:rFonts w:ascii="Arial" w:hAnsi="Arial" w:cs="Arial"/>
          <w:szCs w:val="20"/>
        </w:rPr>
        <w:t>nad</w:t>
      </w:r>
      <w:proofErr w:type="spellEnd"/>
      <w:r w:rsidRPr="002A0A9B">
        <w:rPr>
          <w:rFonts w:ascii="Arial" w:hAnsi="Arial" w:cs="Arial"/>
          <w:szCs w:val="20"/>
        </w:rPr>
        <w:t xml:space="preserve"> </w:t>
      </w:r>
      <w:proofErr w:type="spellStart"/>
      <w:r w:rsidRPr="002A0A9B">
        <w:rPr>
          <w:rFonts w:ascii="Arial" w:hAnsi="Arial" w:cs="Arial"/>
          <w:szCs w:val="20"/>
        </w:rPr>
        <w:t>Jizerou</w:t>
      </w:r>
      <w:proofErr w:type="spellEnd"/>
      <w:r w:rsidRPr="002A0A9B">
        <w:rPr>
          <w:rFonts w:ascii="Arial" w:hAnsi="Arial" w:cs="Arial"/>
          <w:szCs w:val="20"/>
        </w:rPr>
        <w:br/>
      </w:r>
      <w:proofErr w:type="spellStart"/>
      <w:r w:rsidR="00665210" w:rsidRPr="00665210">
        <w:rPr>
          <w:rFonts w:ascii="Arial" w:hAnsi="Arial" w:cs="Arial"/>
          <w:b/>
          <w:szCs w:val="20"/>
        </w:rPr>
        <w:t>Obec</w:t>
      </w:r>
      <w:proofErr w:type="spellEnd"/>
      <w:r w:rsidR="00665210" w:rsidRPr="00665210">
        <w:rPr>
          <w:rFonts w:ascii="Arial" w:hAnsi="Arial" w:cs="Arial"/>
          <w:b/>
          <w:szCs w:val="20"/>
        </w:rPr>
        <w:t xml:space="preserve"> </w:t>
      </w:r>
      <w:proofErr w:type="spellStart"/>
      <w:r w:rsidR="00665210" w:rsidRPr="00665210">
        <w:rPr>
          <w:rFonts w:ascii="Arial" w:hAnsi="Arial" w:cs="Arial"/>
          <w:b/>
          <w:szCs w:val="20"/>
        </w:rPr>
        <w:t>Vítkovice</w:t>
      </w:r>
      <w:proofErr w:type="spellEnd"/>
      <w:r w:rsidR="00665210" w:rsidRPr="00665210">
        <w:rPr>
          <w:rFonts w:ascii="Arial" w:hAnsi="Arial" w:cs="Arial"/>
          <w:szCs w:val="20"/>
        </w:rPr>
        <w:t xml:space="preserve">, IČ:00276260, DS: 7mtbfp5, </w:t>
      </w:r>
      <w:proofErr w:type="spellStart"/>
      <w:r w:rsidR="00665210" w:rsidRPr="00665210">
        <w:rPr>
          <w:rFonts w:ascii="Arial" w:hAnsi="Arial" w:cs="Arial"/>
          <w:szCs w:val="20"/>
        </w:rPr>
        <w:t>č.p</w:t>
      </w:r>
      <w:proofErr w:type="spellEnd"/>
      <w:r w:rsidR="00665210" w:rsidRPr="00665210">
        <w:rPr>
          <w:rFonts w:ascii="Arial" w:hAnsi="Arial" w:cs="Arial"/>
          <w:szCs w:val="20"/>
        </w:rPr>
        <w:t xml:space="preserve">. 243, 512 38 </w:t>
      </w:r>
      <w:proofErr w:type="spellStart"/>
      <w:r w:rsidR="00665210" w:rsidRPr="00665210">
        <w:rPr>
          <w:rFonts w:ascii="Arial" w:hAnsi="Arial" w:cs="Arial"/>
          <w:szCs w:val="20"/>
        </w:rPr>
        <w:t>Vítkovice</w:t>
      </w:r>
      <w:proofErr w:type="spellEnd"/>
      <w:r w:rsidR="00665210" w:rsidRPr="00665210">
        <w:rPr>
          <w:rFonts w:ascii="Arial" w:hAnsi="Arial" w:cs="Arial"/>
          <w:szCs w:val="20"/>
        </w:rPr>
        <w:t>, Czech Republic</w:t>
      </w:r>
      <w:r w:rsidR="00665210" w:rsidRPr="00665210">
        <w:rPr>
          <w:rFonts w:ascii="Arial" w:hAnsi="Arial" w:cs="Arial"/>
          <w:szCs w:val="20"/>
        </w:rPr>
        <w:br/>
      </w:r>
      <w:proofErr w:type="spellStart"/>
      <w:r w:rsidR="00665210" w:rsidRPr="00665210">
        <w:rPr>
          <w:rFonts w:ascii="Arial" w:hAnsi="Arial" w:cs="Arial"/>
          <w:b/>
          <w:szCs w:val="20"/>
        </w:rPr>
        <w:t>Komora</w:t>
      </w:r>
      <w:proofErr w:type="spellEnd"/>
      <w:r w:rsidR="00665210" w:rsidRPr="00665210">
        <w:rPr>
          <w:rFonts w:ascii="Arial" w:hAnsi="Arial" w:cs="Arial"/>
          <w:b/>
          <w:szCs w:val="20"/>
        </w:rPr>
        <w:t xml:space="preserve"> </w:t>
      </w:r>
      <w:proofErr w:type="spellStart"/>
      <w:r w:rsidR="00665210" w:rsidRPr="00665210">
        <w:rPr>
          <w:rFonts w:ascii="Arial" w:hAnsi="Arial" w:cs="Arial"/>
          <w:b/>
          <w:szCs w:val="20"/>
        </w:rPr>
        <w:t>veterinárních</w:t>
      </w:r>
      <w:proofErr w:type="spellEnd"/>
      <w:r w:rsidR="00665210" w:rsidRPr="00665210">
        <w:rPr>
          <w:rFonts w:ascii="Arial" w:hAnsi="Arial" w:cs="Arial"/>
          <w:b/>
          <w:szCs w:val="20"/>
        </w:rPr>
        <w:t xml:space="preserve"> </w:t>
      </w:r>
      <w:proofErr w:type="spellStart"/>
      <w:r w:rsidR="00665210" w:rsidRPr="00665210">
        <w:rPr>
          <w:rFonts w:ascii="Arial" w:hAnsi="Arial" w:cs="Arial"/>
          <w:b/>
          <w:szCs w:val="20"/>
        </w:rPr>
        <w:t>lékařů</w:t>
      </w:r>
      <w:proofErr w:type="spellEnd"/>
      <w:r w:rsidR="00665210" w:rsidRPr="00665210">
        <w:rPr>
          <w:rFonts w:ascii="Arial" w:hAnsi="Arial" w:cs="Arial"/>
          <w:b/>
          <w:szCs w:val="20"/>
        </w:rPr>
        <w:t xml:space="preserve"> </w:t>
      </w:r>
      <w:proofErr w:type="spellStart"/>
      <w:r w:rsidR="00665210" w:rsidRPr="00665210">
        <w:rPr>
          <w:rFonts w:ascii="Arial" w:hAnsi="Arial" w:cs="Arial"/>
          <w:b/>
          <w:szCs w:val="20"/>
        </w:rPr>
        <w:t>České</w:t>
      </w:r>
      <w:proofErr w:type="spellEnd"/>
      <w:r w:rsidR="00665210" w:rsidRPr="00665210">
        <w:rPr>
          <w:rFonts w:ascii="Arial" w:hAnsi="Arial" w:cs="Arial"/>
          <w:b/>
          <w:szCs w:val="20"/>
        </w:rPr>
        <w:t xml:space="preserve"> </w:t>
      </w:r>
      <w:proofErr w:type="spellStart"/>
      <w:r w:rsidR="00665210" w:rsidRPr="00665210">
        <w:rPr>
          <w:rFonts w:ascii="Arial" w:hAnsi="Arial" w:cs="Arial"/>
          <w:b/>
          <w:szCs w:val="20"/>
        </w:rPr>
        <w:t>republiky</w:t>
      </w:r>
      <w:proofErr w:type="spellEnd"/>
      <w:r w:rsidR="00665210" w:rsidRPr="00665210">
        <w:rPr>
          <w:rFonts w:ascii="Arial" w:hAnsi="Arial" w:cs="Arial"/>
          <w:szCs w:val="20"/>
        </w:rPr>
        <w:t xml:space="preserve"> – </w:t>
      </w:r>
      <w:proofErr w:type="spellStart"/>
      <w:r w:rsidR="00665210" w:rsidRPr="00665210">
        <w:rPr>
          <w:rFonts w:ascii="Arial" w:hAnsi="Arial" w:cs="Arial"/>
          <w:szCs w:val="20"/>
        </w:rPr>
        <w:t>Semily</w:t>
      </w:r>
      <w:proofErr w:type="spellEnd"/>
    </w:p>
    <w:sectPr w:rsidR="008302CC" w:rsidRPr="008302CC" w:rsidSect="004808E5">
      <w:footerReference w:type="defaul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83548" w14:textId="77777777" w:rsidR="00470C27" w:rsidRDefault="00470C27" w:rsidP="00516D1B">
      <w:pPr>
        <w:spacing w:before="0"/>
      </w:pPr>
      <w:r>
        <w:separator/>
      </w:r>
    </w:p>
  </w:endnote>
  <w:endnote w:type="continuationSeparator" w:id="0">
    <w:p w14:paraId="55883549" w14:textId="77777777" w:rsidR="00470C27" w:rsidRDefault="00470C27" w:rsidP="00516D1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8354A" w14:textId="77777777" w:rsidR="00A3301B" w:rsidRPr="003E0D26" w:rsidRDefault="00A3301B" w:rsidP="00A3301B">
    <w:pPr>
      <w:widowControl w:val="0"/>
      <w:tabs>
        <w:tab w:val="center" w:pos="4536"/>
        <w:tab w:val="right" w:pos="9072"/>
      </w:tabs>
      <w:autoSpaceDE w:val="0"/>
      <w:autoSpaceDN w:val="0"/>
      <w:adjustRightInd w:val="0"/>
      <w:jc w:val="center"/>
      <w:rPr>
        <w:rFonts w:cs="Arial"/>
      </w:rPr>
    </w:pPr>
    <w:r w:rsidRPr="003E0D26">
      <w:rPr>
        <w:rFonts w:eastAsia="Arial Unicode MS" w:cs="Arial"/>
        <w:sz w:val="16"/>
        <w:szCs w:val="16"/>
      </w:rPr>
      <w:t xml:space="preserve">str. </w:t>
    </w:r>
    <w:r w:rsidR="008115C6" w:rsidRPr="003E0D26">
      <w:rPr>
        <w:rFonts w:eastAsia="Arial Unicode MS" w:cs="Arial"/>
        <w:b/>
        <w:bCs/>
        <w:sz w:val="16"/>
        <w:szCs w:val="16"/>
      </w:rPr>
      <w:fldChar w:fldCharType="begin"/>
    </w:r>
    <w:r w:rsidRPr="003E0D26">
      <w:rPr>
        <w:rFonts w:eastAsia="Arial Unicode MS" w:cs="Arial"/>
        <w:b/>
        <w:bCs/>
        <w:sz w:val="16"/>
        <w:szCs w:val="16"/>
      </w:rPr>
      <w:instrText>PAGE</w:instrText>
    </w:r>
    <w:r w:rsidR="008115C6" w:rsidRPr="003E0D26">
      <w:rPr>
        <w:rFonts w:eastAsia="Arial Unicode MS" w:cs="Arial"/>
        <w:b/>
        <w:bCs/>
        <w:sz w:val="16"/>
        <w:szCs w:val="16"/>
      </w:rPr>
      <w:fldChar w:fldCharType="separate"/>
    </w:r>
    <w:r w:rsidR="009602CA">
      <w:rPr>
        <w:rFonts w:eastAsia="Arial Unicode MS" w:cs="Arial"/>
        <w:b/>
        <w:bCs/>
        <w:noProof/>
        <w:sz w:val="16"/>
        <w:szCs w:val="16"/>
      </w:rPr>
      <w:t>2</w:t>
    </w:r>
    <w:r w:rsidR="008115C6" w:rsidRPr="003E0D26">
      <w:rPr>
        <w:rFonts w:eastAsia="Arial Unicode MS" w:cs="Arial"/>
        <w:b/>
        <w:bCs/>
        <w:sz w:val="16"/>
        <w:szCs w:val="16"/>
      </w:rPr>
      <w:fldChar w:fldCharType="end"/>
    </w:r>
    <w:r w:rsidRPr="003E0D26">
      <w:rPr>
        <w:rFonts w:eastAsia="Arial Unicode MS" w:cs="Arial"/>
        <w:sz w:val="16"/>
        <w:szCs w:val="16"/>
      </w:rPr>
      <w:t xml:space="preserve"> z </w:t>
    </w:r>
    <w:r w:rsidR="008115C6" w:rsidRPr="003E0D26">
      <w:rPr>
        <w:rFonts w:eastAsia="Arial Unicode MS" w:cs="Arial"/>
        <w:b/>
        <w:bCs/>
        <w:sz w:val="16"/>
        <w:szCs w:val="16"/>
      </w:rPr>
      <w:fldChar w:fldCharType="begin"/>
    </w:r>
    <w:r w:rsidRPr="003E0D26">
      <w:rPr>
        <w:rFonts w:eastAsia="Arial Unicode MS" w:cs="Arial"/>
        <w:b/>
        <w:bCs/>
        <w:sz w:val="16"/>
        <w:szCs w:val="16"/>
      </w:rPr>
      <w:instrText>NUMPAGES</w:instrText>
    </w:r>
    <w:r w:rsidR="008115C6" w:rsidRPr="003E0D26">
      <w:rPr>
        <w:rFonts w:eastAsia="Arial Unicode MS" w:cs="Arial"/>
        <w:b/>
        <w:bCs/>
        <w:sz w:val="16"/>
        <w:szCs w:val="16"/>
      </w:rPr>
      <w:fldChar w:fldCharType="separate"/>
    </w:r>
    <w:r w:rsidR="009602CA">
      <w:rPr>
        <w:rFonts w:eastAsia="Arial Unicode MS" w:cs="Arial"/>
        <w:b/>
        <w:bCs/>
        <w:noProof/>
        <w:sz w:val="16"/>
        <w:szCs w:val="16"/>
      </w:rPr>
      <w:t>2</w:t>
    </w:r>
    <w:r w:rsidR="008115C6" w:rsidRPr="003E0D26">
      <w:rPr>
        <w:rFonts w:eastAsia="Arial Unicode MS"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8354B" w14:textId="77777777" w:rsidR="00D74A5F" w:rsidRPr="003E0D26" w:rsidRDefault="00D74A5F" w:rsidP="00D74A5F">
    <w:pPr>
      <w:pStyle w:val="Zpat"/>
      <w:jc w:val="center"/>
      <w:rPr>
        <w:rFonts w:cs="Arial"/>
      </w:rPr>
    </w:pPr>
    <w:r w:rsidRPr="003E0D26">
      <w:rPr>
        <w:rFonts w:cs="Arial"/>
        <w:sz w:val="16"/>
        <w:szCs w:val="16"/>
      </w:rPr>
      <w:t xml:space="preserve">str. </w:t>
    </w:r>
    <w:r w:rsidR="008115C6" w:rsidRPr="003E0D26">
      <w:rPr>
        <w:rFonts w:cs="Arial"/>
        <w:b/>
        <w:bCs/>
        <w:sz w:val="16"/>
        <w:szCs w:val="16"/>
      </w:rPr>
      <w:fldChar w:fldCharType="begin"/>
    </w:r>
    <w:r w:rsidRPr="003E0D26">
      <w:rPr>
        <w:rFonts w:cs="Arial"/>
        <w:b/>
        <w:bCs/>
        <w:sz w:val="16"/>
        <w:szCs w:val="16"/>
      </w:rPr>
      <w:instrText>PAGE</w:instrText>
    </w:r>
    <w:r w:rsidR="008115C6" w:rsidRPr="003E0D26">
      <w:rPr>
        <w:rFonts w:cs="Arial"/>
        <w:b/>
        <w:bCs/>
        <w:sz w:val="16"/>
        <w:szCs w:val="16"/>
      </w:rPr>
      <w:fldChar w:fldCharType="separate"/>
    </w:r>
    <w:r w:rsidR="009602CA">
      <w:rPr>
        <w:rFonts w:cs="Arial"/>
        <w:b/>
        <w:bCs/>
        <w:noProof/>
        <w:sz w:val="16"/>
        <w:szCs w:val="16"/>
      </w:rPr>
      <w:t>1</w:t>
    </w:r>
    <w:r w:rsidR="008115C6" w:rsidRPr="003E0D26">
      <w:rPr>
        <w:rFonts w:cs="Arial"/>
        <w:b/>
        <w:bCs/>
        <w:sz w:val="16"/>
        <w:szCs w:val="16"/>
      </w:rPr>
      <w:fldChar w:fldCharType="end"/>
    </w:r>
    <w:r w:rsidRPr="003E0D26">
      <w:rPr>
        <w:rFonts w:cs="Arial"/>
        <w:sz w:val="16"/>
        <w:szCs w:val="16"/>
      </w:rPr>
      <w:t xml:space="preserve"> z </w:t>
    </w:r>
    <w:r w:rsidR="008115C6" w:rsidRPr="003E0D26">
      <w:rPr>
        <w:rFonts w:cs="Arial"/>
        <w:b/>
        <w:bCs/>
        <w:sz w:val="16"/>
        <w:szCs w:val="16"/>
      </w:rPr>
      <w:fldChar w:fldCharType="begin"/>
    </w:r>
    <w:r w:rsidRPr="003E0D26">
      <w:rPr>
        <w:rFonts w:cs="Arial"/>
        <w:b/>
        <w:bCs/>
        <w:sz w:val="16"/>
        <w:szCs w:val="16"/>
      </w:rPr>
      <w:instrText>NUMPAGES</w:instrText>
    </w:r>
    <w:r w:rsidR="008115C6" w:rsidRPr="003E0D26">
      <w:rPr>
        <w:rFonts w:cs="Arial"/>
        <w:b/>
        <w:bCs/>
        <w:sz w:val="16"/>
        <w:szCs w:val="16"/>
      </w:rPr>
      <w:fldChar w:fldCharType="separate"/>
    </w:r>
    <w:r w:rsidR="009602CA">
      <w:rPr>
        <w:rFonts w:cs="Arial"/>
        <w:b/>
        <w:bCs/>
        <w:noProof/>
        <w:sz w:val="16"/>
        <w:szCs w:val="16"/>
      </w:rPr>
      <w:t>2</w:t>
    </w:r>
    <w:r w:rsidR="008115C6" w:rsidRPr="003E0D26">
      <w:rPr>
        <w:rFonts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83546" w14:textId="77777777" w:rsidR="00470C27" w:rsidRDefault="00470C27" w:rsidP="00516D1B">
      <w:pPr>
        <w:spacing w:before="0"/>
      </w:pPr>
      <w:r>
        <w:separator/>
      </w:r>
    </w:p>
  </w:footnote>
  <w:footnote w:type="continuationSeparator" w:id="0">
    <w:p w14:paraId="55883547" w14:textId="77777777" w:rsidR="00470C27" w:rsidRDefault="00470C27" w:rsidP="00516D1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A4418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207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DCB7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04073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33EB432"/>
    <w:lvl w:ilvl="0">
      <w:start w:val="1"/>
      <w:numFmt w:val="decimal"/>
      <w:lvlText w:val="%1."/>
      <w:lvlJc w:val="left"/>
      <w:pPr>
        <w:tabs>
          <w:tab w:val="num" w:pos="360"/>
        </w:tabs>
        <w:ind w:left="360" w:hanging="360"/>
      </w:pPr>
    </w:lvl>
  </w:abstractNum>
  <w:abstractNum w:abstractNumId="5"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D160BB2"/>
    <w:multiLevelType w:val="multilevel"/>
    <w:tmpl w:val="ED58F7C4"/>
    <w:lvl w:ilvl="0">
      <w:start w:val="1"/>
      <w:numFmt w:val="decimal"/>
      <w:pStyle w:val="OdstavecsloOdstavecseseznamem"/>
      <w:lvlText w:val="(%1)"/>
      <w:lvlJc w:val="left"/>
      <w:pPr>
        <w:tabs>
          <w:tab w:val="num" w:pos="1134"/>
        </w:tabs>
        <w:ind w:left="0" w:firstLine="709"/>
      </w:pPr>
      <w:rPr>
        <w:rFonts w:hint="default"/>
        <w:sz w:val="20"/>
        <w:szCs w:val="20"/>
      </w:rPr>
    </w:lvl>
    <w:lvl w:ilvl="1">
      <w:start w:val="4"/>
      <w:numFmt w:val="lowerLetter"/>
      <w:lvlText w:val="%2)"/>
      <w:lvlJc w:val="left"/>
      <w:pPr>
        <w:tabs>
          <w:tab w:val="num" w:pos="284"/>
        </w:tabs>
        <w:ind w:left="284" w:hanging="284"/>
      </w:pPr>
      <w:rPr>
        <w:rFonts w:hint="default"/>
      </w:rPr>
    </w:lvl>
    <w:lvl w:ilvl="2">
      <w:start w:val="1"/>
      <w:numFmt w:val="decimal"/>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A791CE9"/>
    <w:multiLevelType w:val="multilevel"/>
    <w:tmpl w:val="408229A6"/>
    <w:numStyleLink w:val="StylVcerovovPrvndek125cm3"/>
  </w:abstractNum>
  <w:abstractNum w:abstractNumId="8" w15:restartNumberingAfterBreak="0">
    <w:nsid w:val="6D06568D"/>
    <w:multiLevelType w:val="multilevel"/>
    <w:tmpl w:val="D9005636"/>
    <w:lvl w:ilvl="0">
      <w:start w:val="1"/>
      <w:numFmt w:val="decimal"/>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pStyle w:val="Bodslo"/>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9" w15:restartNumberingAfterBreak="0">
    <w:nsid w:val="76FC6345"/>
    <w:multiLevelType w:val="multilevel"/>
    <w:tmpl w:val="B50C016A"/>
    <w:lvl w:ilvl="0">
      <w:start w:val="1"/>
      <w:numFmt w:val="decimal"/>
      <w:lvlText w:val="(%1)"/>
      <w:lvlJc w:val="left"/>
      <w:pPr>
        <w:tabs>
          <w:tab w:val="num" w:pos="1134"/>
        </w:tabs>
        <w:ind w:left="0" w:firstLine="709"/>
      </w:pPr>
      <w:rPr>
        <w:rFonts w:hint="default"/>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7"/>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num>
  <w:num w:numId="3">
    <w:abstractNumId w:val="6"/>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2"/>
  </w:num>
  <w:num w:numId="13">
    <w:abstractNumId w:val="1"/>
  </w:num>
  <w:num w:numId="14">
    <w:abstractNumId w:val="0"/>
  </w:num>
  <w:num w:numId="15">
    <w:abstractNumId w:val="7"/>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1B"/>
    <w:rsid w:val="00007023"/>
    <w:rsid w:val="000663DE"/>
    <w:rsid w:val="000751B1"/>
    <w:rsid w:val="000851FF"/>
    <w:rsid w:val="000B673C"/>
    <w:rsid w:val="000F6D94"/>
    <w:rsid w:val="0011252E"/>
    <w:rsid w:val="00132F69"/>
    <w:rsid w:val="00153E09"/>
    <w:rsid w:val="00161494"/>
    <w:rsid w:val="00170D63"/>
    <w:rsid w:val="001712A6"/>
    <w:rsid w:val="00223AB0"/>
    <w:rsid w:val="00263E0A"/>
    <w:rsid w:val="00264777"/>
    <w:rsid w:val="002A0A9B"/>
    <w:rsid w:val="002A39C5"/>
    <w:rsid w:val="002E704D"/>
    <w:rsid w:val="00327005"/>
    <w:rsid w:val="00331DBF"/>
    <w:rsid w:val="003601A6"/>
    <w:rsid w:val="003772B3"/>
    <w:rsid w:val="003E0D26"/>
    <w:rsid w:val="0041512F"/>
    <w:rsid w:val="00423B9E"/>
    <w:rsid w:val="00470C27"/>
    <w:rsid w:val="004808E5"/>
    <w:rsid w:val="00491830"/>
    <w:rsid w:val="004E5F0F"/>
    <w:rsid w:val="00516287"/>
    <w:rsid w:val="00516D1B"/>
    <w:rsid w:val="00535F87"/>
    <w:rsid w:val="00545A23"/>
    <w:rsid w:val="00570A7A"/>
    <w:rsid w:val="005849BD"/>
    <w:rsid w:val="005B3B36"/>
    <w:rsid w:val="005C44E7"/>
    <w:rsid w:val="005F215E"/>
    <w:rsid w:val="00621CF1"/>
    <w:rsid w:val="006252E3"/>
    <w:rsid w:val="00665210"/>
    <w:rsid w:val="00685311"/>
    <w:rsid w:val="00696BDA"/>
    <w:rsid w:val="00717175"/>
    <w:rsid w:val="00757789"/>
    <w:rsid w:val="00761029"/>
    <w:rsid w:val="007900D7"/>
    <w:rsid w:val="007A049D"/>
    <w:rsid w:val="007C3C1E"/>
    <w:rsid w:val="007F2335"/>
    <w:rsid w:val="008058B8"/>
    <w:rsid w:val="00807839"/>
    <w:rsid w:val="00810E2F"/>
    <w:rsid w:val="008115C6"/>
    <w:rsid w:val="008302CC"/>
    <w:rsid w:val="00844C71"/>
    <w:rsid w:val="008F415E"/>
    <w:rsid w:val="00900D78"/>
    <w:rsid w:val="00912152"/>
    <w:rsid w:val="00951B89"/>
    <w:rsid w:val="009602CA"/>
    <w:rsid w:val="00963204"/>
    <w:rsid w:val="00971265"/>
    <w:rsid w:val="009B6CEF"/>
    <w:rsid w:val="00A20F0D"/>
    <w:rsid w:val="00A3301B"/>
    <w:rsid w:val="00A56D44"/>
    <w:rsid w:val="00A70B3C"/>
    <w:rsid w:val="00AB155B"/>
    <w:rsid w:val="00AD7926"/>
    <w:rsid w:val="00B101C7"/>
    <w:rsid w:val="00B10E74"/>
    <w:rsid w:val="00B26F49"/>
    <w:rsid w:val="00BB7A0E"/>
    <w:rsid w:val="00BC0B00"/>
    <w:rsid w:val="00BD265B"/>
    <w:rsid w:val="00BD5342"/>
    <w:rsid w:val="00BF3D82"/>
    <w:rsid w:val="00BF5654"/>
    <w:rsid w:val="00C5349E"/>
    <w:rsid w:val="00C66FE2"/>
    <w:rsid w:val="00C76F32"/>
    <w:rsid w:val="00C81BC0"/>
    <w:rsid w:val="00CC7BE6"/>
    <w:rsid w:val="00CE14FE"/>
    <w:rsid w:val="00D05948"/>
    <w:rsid w:val="00D4348D"/>
    <w:rsid w:val="00D74A5F"/>
    <w:rsid w:val="00DA1C6B"/>
    <w:rsid w:val="00DB2383"/>
    <w:rsid w:val="00DB3024"/>
    <w:rsid w:val="00E16938"/>
    <w:rsid w:val="00E30DB6"/>
    <w:rsid w:val="00E425C6"/>
    <w:rsid w:val="00E45419"/>
    <w:rsid w:val="00E4623A"/>
    <w:rsid w:val="00E4780D"/>
    <w:rsid w:val="00E65BE5"/>
    <w:rsid w:val="00E71421"/>
    <w:rsid w:val="00E83EA1"/>
    <w:rsid w:val="00E874EE"/>
    <w:rsid w:val="00E954D1"/>
    <w:rsid w:val="00EC664D"/>
    <w:rsid w:val="00F602A8"/>
    <w:rsid w:val="00F74C6A"/>
    <w:rsid w:val="00FB3069"/>
    <w:rsid w:val="00FE2F79"/>
    <w:rsid w:val="00FF3F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5883519"/>
  <w15:docId w15:val="{85BFB913-F746-4C9B-9E24-37235EDF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B101C7"/>
    <w:pPr>
      <w:spacing w:before="120"/>
      <w:jc w:val="both"/>
    </w:pPr>
    <w:rPr>
      <w:rFonts w:ascii="Arial" w:eastAsia="Times New Roman" w:hAnsi="Arial"/>
      <w:szCs w:val="24"/>
    </w:rPr>
  </w:style>
  <w:style w:type="paragraph" w:styleId="Nadpis1">
    <w:name w:val="heading 1"/>
    <w:basedOn w:val="Normln"/>
    <w:next w:val="Normln"/>
    <w:link w:val="Nadpis1Char"/>
    <w:qFormat/>
    <w:rsid w:val="001712A6"/>
    <w:pPr>
      <w:autoSpaceDE w:val="0"/>
      <w:autoSpaceDN w:val="0"/>
      <w:adjustRightInd w:val="0"/>
      <w:spacing w:before="840" w:after="240"/>
      <w:jc w:val="center"/>
      <w:outlineLvl w:val="0"/>
    </w:pPr>
    <w:rPr>
      <w:rFonts w:eastAsia="Arial Unicode MS" w:cs="Arial"/>
      <w:b/>
      <w:bCs/>
      <w:caps/>
      <w:kern w:val="32"/>
      <w:sz w:val="26"/>
      <w:szCs w:val="26"/>
    </w:rPr>
  </w:style>
  <w:style w:type="paragraph" w:styleId="Nadpis2">
    <w:name w:val="heading 2"/>
    <w:basedOn w:val="Normln"/>
    <w:next w:val="Normln"/>
    <w:link w:val="Nadpis2Char"/>
    <w:qFormat/>
    <w:rsid w:val="00516D1B"/>
    <w:pPr>
      <w:keepNext/>
      <w:spacing w:before="600" w:after="480"/>
      <w:jc w:val="center"/>
      <w:outlineLvl w:val="1"/>
    </w:pPr>
    <w:rPr>
      <w:rFonts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516D1B"/>
    <w:rPr>
      <w:rFonts w:ascii="Times New Roman" w:eastAsia="Times New Roman" w:hAnsi="Times New Roman" w:cs="Arial"/>
      <w:b/>
      <w:bCs/>
      <w:iCs/>
      <w:sz w:val="28"/>
      <w:szCs w:val="28"/>
      <w:lang w:eastAsia="cs-CZ"/>
    </w:rPr>
  </w:style>
  <w:style w:type="paragraph" w:customStyle="1" w:styleId="Bodslo">
    <w:name w:val="Bod číslo"/>
    <w:basedOn w:val="Normln"/>
    <w:autoRedefine/>
    <w:rsid w:val="00516D1B"/>
    <w:pPr>
      <w:numPr>
        <w:ilvl w:val="3"/>
        <w:numId w:val="1"/>
      </w:numPr>
    </w:pPr>
  </w:style>
  <w:style w:type="paragraph" w:customStyle="1" w:styleId="Odstavecbezslovn">
    <w:name w:val="Odstavec bez číslování"/>
    <w:basedOn w:val="OdstavecsloOdstavecseseznamem"/>
    <w:next w:val="lnekslo"/>
    <w:autoRedefine/>
    <w:rsid w:val="008302CC"/>
    <w:pPr>
      <w:numPr>
        <w:numId w:val="0"/>
      </w:numPr>
      <w:ind w:left="57" w:firstLine="652"/>
    </w:pPr>
    <w:rPr>
      <w:rFonts w:cs="Arial"/>
      <w:sz w:val="22"/>
      <w:szCs w:val="22"/>
    </w:rPr>
  </w:style>
  <w:style w:type="paragraph" w:customStyle="1" w:styleId="lnekslo">
    <w:name w:val="Článek číslo"/>
    <w:basedOn w:val="Normln"/>
    <w:next w:val="Nzevlnku"/>
    <w:rsid w:val="00516D1B"/>
    <w:pPr>
      <w:keepNext/>
      <w:numPr>
        <w:numId w:val="2"/>
      </w:numPr>
      <w:spacing w:before="480"/>
      <w:jc w:val="center"/>
      <w:outlineLvl w:val="0"/>
    </w:pPr>
    <w:rPr>
      <w:rFonts w:cs="Arial"/>
      <w:kern w:val="32"/>
    </w:rPr>
  </w:style>
  <w:style w:type="paragraph" w:customStyle="1" w:styleId="Podpisovdoloka">
    <w:name w:val="Podpisová doložka"/>
    <w:basedOn w:val="Normln"/>
    <w:link w:val="PodpisovdolokaChar"/>
    <w:rsid w:val="00516D1B"/>
    <w:pPr>
      <w:spacing w:before="0"/>
      <w:ind w:left="4845"/>
      <w:jc w:val="center"/>
    </w:pPr>
    <w:rPr>
      <w:szCs w:val="20"/>
    </w:rPr>
  </w:style>
  <w:style w:type="paragraph" w:customStyle="1" w:styleId="Nzevlnku">
    <w:name w:val="Název článku"/>
    <w:basedOn w:val="Normln"/>
    <w:next w:val="Odstavecbezslovn"/>
    <w:rsid w:val="00516D1B"/>
    <w:pPr>
      <w:keepNext/>
      <w:spacing w:before="240" w:after="240"/>
      <w:jc w:val="center"/>
      <w:outlineLvl w:val="0"/>
    </w:pPr>
    <w:rPr>
      <w:rFonts w:cs="Arial"/>
      <w:b/>
      <w:bCs/>
      <w:kern w:val="32"/>
    </w:rPr>
  </w:style>
  <w:style w:type="paragraph" w:customStyle="1" w:styleId="Pododstavec">
    <w:name w:val="Pododstavec"/>
    <w:basedOn w:val="Normln"/>
    <w:rsid w:val="00516D1B"/>
    <w:pPr>
      <w:numPr>
        <w:ilvl w:val="1"/>
        <w:numId w:val="7"/>
      </w:numPr>
    </w:pPr>
  </w:style>
  <w:style w:type="numbering" w:customStyle="1" w:styleId="StylVcerovovPrvndek125cm3">
    <w:name w:val="Styl Víceúrovňové První řádek:  125 cm3"/>
    <w:basedOn w:val="Bezseznamu"/>
    <w:rsid w:val="00516D1B"/>
    <w:pPr>
      <w:numPr>
        <w:numId w:val="4"/>
      </w:numPr>
    </w:pPr>
  </w:style>
  <w:style w:type="paragraph" w:customStyle="1" w:styleId="OdstavecsloOdstavecseseznamem">
    <w:name w:val="Odstavec číslo  (Odstavec se seznamem)"/>
    <w:basedOn w:val="Normln"/>
    <w:autoRedefine/>
    <w:rsid w:val="00516D1B"/>
    <w:pPr>
      <w:numPr>
        <w:numId w:val="3"/>
      </w:numPr>
    </w:pPr>
  </w:style>
  <w:style w:type="paragraph" w:styleId="Podnadpis">
    <w:name w:val="Subtitle"/>
    <w:aliases w:val="MVO"/>
    <w:basedOn w:val="Normln"/>
    <w:next w:val="lnekslo"/>
    <w:link w:val="PodnadpisChar"/>
    <w:qFormat/>
    <w:rsid w:val="00516D1B"/>
    <w:pPr>
      <w:numPr>
        <w:ilvl w:val="1"/>
      </w:numPr>
      <w:spacing w:before="360" w:after="360"/>
      <w:jc w:val="center"/>
    </w:pPr>
    <w:rPr>
      <w:b/>
      <w:iCs/>
      <w:spacing w:val="15"/>
    </w:rPr>
  </w:style>
  <w:style w:type="character" w:customStyle="1" w:styleId="PodnadpisChar">
    <w:name w:val="Podnadpis Char"/>
    <w:aliases w:val="MVO Char"/>
    <w:link w:val="Podnadpis"/>
    <w:rsid w:val="00516D1B"/>
    <w:rPr>
      <w:rFonts w:ascii="Times New Roman" w:eastAsia="Times New Roman" w:hAnsi="Times New Roman" w:cs="Times New Roman"/>
      <w:b/>
      <w:iCs/>
      <w:spacing w:val="15"/>
      <w:sz w:val="24"/>
      <w:szCs w:val="24"/>
      <w:lang w:eastAsia="cs-CZ"/>
    </w:rPr>
  </w:style>
  <w:style w:type="paragraph" w:styleId="Zhlav">
    <w:name w:val="header"/>
    <w:basedOn w:val="Normln"/>
    <w:link w:val="ZhlavChar"/>
    <w:rsid w:val="00516D1B"/>
    <w:pPr>
      <w:tabs>
        <w:tab w:val="center" w:pos="4536"/>
        <w:tab w:val="right" w:pos="9072"/>
      </w:tabs>
      <w:spacing w:before="0"/>
    </w:pPr>
  </w:style>
  <w:style w:type="character" w:customStyle="1" w:styleId="ZhlavChar">
    <w:name w:val="Záhlaví Char"/>
    <w:link w:val="Zhlav"/>
    <w:rsid w:val="00516D1B"/>
    <w:rPr>
      <w:rFonts w:ascii="Times New Roman" w:eastAsia="Times New Roman" w:hAnsi="Times New Roman" w:cs="Times New Roman"/>
      <w:sz w:val="24"/>
      <w:szCs w:val="24"/>
      <w:lang w:eastAsia="cs-CZ"/>
    </w:rPr>
  </w:style>
  <w:style w:type="paragraph" w:styleId="Zpat">
    <w:name w:val="footer"/>
    <w:basedOn w:val="Normln"/>
    <w:link w:val="ZpatChar"/>
    <w:rsid w:val="00516D1B"/>
    <w:pPr>
      <w:tabs>
        <w:tab w:val="center" w:pos="4536"/>
        <w:tab w:val="right" w:pos="9072"/>
      </w:tabs>
      <w:spacing w:before="0"/>
    </w:pPr>
  </w:style>
  <w:style w:type="character" w:customStyle="1" w:styleId="ZpatChar">
    <w:name w:val="Zápatí Char"/>
    <w:link w:val="Zpat"/>
    <w:rsid w:val="00516D1B"/>
    <w:rPr>
      <w:rFonts w:ascii="Times New Roman" w:eastAsia="Times New Roman" w:hAnsi="Times New Roman" w:cs="Times New Roman"/>
      <w:sz w:val="24"/>
      <w:szCs w:val="24"/>
      <w:lang w:eastAsia="cs-CZ"/>
    </w:rPr>
  </w:style>
  <w:style w:type="character" w:styleId="Hypertextovodkaz">
    <w:name w:val="Hyperlink"/>
    <w:rsid w:val="00263E0A"/>
    <w:rPr>
      <w:color w:val="0000FF"/>
      <w:u w:val="single"/>
    </w:rPr>
  </w:style>
  <w:style w:type="paragraph" w:customStyle="1" w:styleId="Doruen">
    <w:name w:val="Doručení"/>
    <w:basedOn w:val="Normln"/>
    <w:next w:val="Normln"/>
    <w:rsid w:val="00BB7A0E"/>
    <w:pPr>
      <w:widowControl w:val="0"/>
      <w:autoSpaceDE w:val="0"/>
      <w:autoSpaceDN w:val="0"/>
      <w:adjustRightInd w:val="0"/>
      <w:spacing w:before="480" w:after="480"/>
      <w:jc w:val="left"/>
    </w:pPr>
    <w:rPr>
      <w:b/>
      <w:bCs/>
      <w:szCs w:val="20"/>
    </w:rPr>
  </w:style>
  <w:style w:type="paragraph" w:customStyle="1" w:styleId="slojednac">
    <w:name w:val="Číslo jednací"/>
    <w:basedOn w:val="Normln"/>
    <w:next w:val="Nadpis1"/>
    <w:qFormat/>
    <w:rsid w:val="001712A6"/>
    <w:pPr>
      <w:widowControl w:val="0"/>
      <w:autoSpaceDE w:val="0"/>
      <w:autoSpaceDN w:val="0"/>
      <w:adjustRightInd w:val="0"/>
      <w:spacing w:before="360"/>
    </w:pPr>
    <w:rPr>
      <w:szCs w:val="20"/>
    </w:rPr>
  </w:style>
  <w:style w:type="character" w:customStyle="1" w:styleId="Nadpis1Char">
    <w:name w:val="Nadpis 1 Char"/>
    <w:basedOn w:val="Standardnpsmoodstavce"/>
    <w:link w:val="Nadpis1"/>
    <w:rsid w:val="001712A6"/>
    <w:rPr>
      <w:rFonts w:ascii="Arial" w:eastAsia="Arial Unicode MS" w:hAnsi="Arial" w:cs="Arial"/>
      <w:b/>
      <w:bCs/>
      <w:caps/>
      <w:kern w:val="32"/>
      <w:sz w:val="26"/>
      <w:szCs w:val="26"/>
    </w:rPr>
  </w:style>
  <w:style w:type="paragraph" w:customStyle="1" w:styleId="Adresaadresta">
    <w:name w:val="Adresa adresáta"/>
    <w:basedOn w:val="Normln"/>
    <w:rsid w:val="00B101C7"/>
    <w:pPr>
      <w:spacing w:before="60" w:after="60"/>
    </w:pPr>
    <w:rPr>
      <w:rFonts w:eastAsia="Calibri"/>
      <w:szCs w:val="20"/>
      <w:lang w:eastAsia="en-US"/>
    </w:rPr>
  </w:style>
  <w:style w:type="character" w:styleId="Zstupntext">
    <w:name w:val="Placeholder Text"/>
    <w:basedOn w:val="Standardnpsmoodstavce"/>
    <w:rsid w:val="005849BD"/>
    <w:rPr>
      <w:color w:val="808080"/>
    </w:rPr>
  </w:style>
  <w:style w:type="character" w:customStyle="1" w:styleId="PodpisovdolokaChar">
    <w:name w:val="Podpisová doložka Char"/>
    <w:link w:val="Podpisovdoloka"/>
    <w:locked/>
    <w:rsid w:val="00665210"/>
    <w:rPr>
      <w:rFonts w:ascii="Arial" w:eastAsia="Times New Roman" w:hAnsi="Arial"/>
    </w:rPr>
  </w:style>
  <w:style w:type="character" w:customStyle="1" w:styleId="BezmezerChar">
    <w:name w:val="Bez mezer Char"/>
    <w:link w:val="Bezmezer"/>
    <w:uiPriority w:val="1"/>
    <w:locked/>
    <w:rsid w:val="00665210"/>
    <w:rPr>
      <w:rFonts w:ascii="Cambria" w:hAnsi="Cambria"/>
      <w:sz w:val="22"/>
      <w:szCs w:val="22"/>
      <w:lang w:val="en-US" w:eastAsia="en-US" w:bidi="en-US"/>
    </w:rPr>
  </w:style>
  <w:style w:type="paragraph" w:styleId="Bezmezer">
    <w:name w:val="No Spacing"/>
    <w:basedOn w:val="Normln"/>
    <w:link w:val="BezmezerChar"/>
    <w:uiPriority w:val="1"/>
    <w:qFormat/>
    <w:rsid w:val="00665210"/>
    <w:pPr>
      <w:spacing w:before="0"/>
      <w:jc w:val="left"/>
    </w:pPr>
    <w:rPr>
      <w:rFonts w:ascii="Cambria" w:eastAsia="Calibri" w:hAnsi="Cambria"/>
      <w:sz w:val="22"/>
      <w:szCs w:val="22"/>
      <w:lang w:val="en-US" w:eastAsia="en-US" w:bidi="en-US"/>
    </w:rPr>
  </w:style>
  <w:style w:type="paragraph" w:customStyle="1" w:styleId="Default">
    <w:name w:val="Default"/>
    <w:rsid w:val="00665210"/>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929493">
      <w:bodyDiv w:val="1"/>
      <w:marLeft w:val="0"/>
      <w:marRight w:val="0"/>
      <w:marTop w:val="0"/>
      <w:marBottom w:val="0"/>
      <w:divBdr>
        <w:top w:val="none" w:sz="0" w:space="0" w:color="auto"/>
        <w:left w:val="none" w:sz="0" w:space="0" w:color="auto"/>
        <w:bottom w:val="none" w:sz="0" w:space="0" w:color="auto"/>
        <w:right w:val="none" w:sz="0" w:space="0" w:color="auto"/>
      </w:divBdr>
    </w:div>
    <w:div w:id="813596601">
      <w:bodyDiv w:val="1"/>
      <w:marLeft w:val="0"/>
      <w:marRight w:val="0"/>
      <w:marTop w:val="0"/>
      <w:marBottom w:val="0"/>
      <w:divBdr>
        <w:top w:val="none" w:sz="0" w:space="0" w:color="auto"/>
        <w:left w:val="none" w:sz="0" w:space="0" w:color="auto"/>
        <w:bottom w:val="none" w:sz="0" w:space="0" w:color="auto"/>
        <w:right w:val="none" w:sz="0" w:space="0" w:color="auto"/>
      </w:divBdr>
    </w:div>
    <w:div w:id="1379550476">
      <w:bodyDiv w:val="1"/>
      <w:marLeft w:val="0"/>
      <w:marRight w:val="0"/>
      <w:marTop w:val="0"/>
      <w:marBottom w:val="0"/>
      <w:divBdr>
        <w:top w:val="none" w:sz="0" w:space="0" w:color="auto"/>
        <w:left w:val="none" w:sz="0" w:space="0" w:color="auto"/>
        <w:bottom w:val="none" w:sz="0" w:space="0" w:color="auto"/>
        <w:right w:val="none" w:sz="0" w:space="0" w:color="auto"/>
      </w:divBdr>
    </w:div>
    <w:div w:id="207913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l@svscr.cz"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podatelna.kvsl@svscr.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9372F8F0694A84A13E7BB70832A0D9"/>
        <w:category>
          <w:name w:val="Obecné"/>
          <w:gallery w:val="placeholder"/>
        </w:category>
        <w:types>
          <w:type w:val="bbPlcHdr"/>
        </w:types>
        <w:behaviors>
          <w:behavior w:val="content"/>
        </w:behaviors>
        <w:guid w:val="{7380DE13-2F77-49FE-AA29-122F550CBEDE}"/>
      </w:docPartPr>
      <w:docPartBody>
        <w:p w:rsidR="008B5C2F" w:rsidRDefault="00790F6E" w:rsidP="00790F6E">
          <w:pPr>
            <w:pStyle w:val="609372F8F0694A84A13E7BB70832A0D9"/>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F6E"/>
    <w:rsid w:val="003A16C1"/>
    <w:rsid w:val="00527C1E"/>
    <w:rsid w:val="007828FC"/>
    <w:rsid w:val="00790F6E"/>
    <w:rsid w:val="008B5C2F"/>
    <w:rsid w:val="00CC6C52"/>
    <w:rsid w:val="00F67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F67B72"/>
  </w:style>
  <w:style w:type="paragraph" w:customStyle="1" w:styleId="609372F8F0694A84A13E7BB70832A0D9">
    <w:name w:val="609372F8F0694A84A13E7BB70832A0D9"/>
    <w:rsid w:val="00790F6E"/>
  </w:style>
  <w:style w:type="paragraph" w:customStyle="1" w:styleId="E16DEA6BC4454AB8839713A423761BDD">
    <w:name w:val="E16DEA6BC4454AB8839713A423761BDD"/>
    <w:rsid w:val="00790F6E"/>
  </w:style>
  <w:style w:type="paragraph" w:customStyle="1" w:styleId="C66F3108CEAF4E9D8C9B152236002D92">
    <w:name w:val="C66F3108CEAF4E9D8C9B152236002D92"/>
    <w:rsid w:val="00790F6E"/>
  </w:style>
  <w:style w:type="paragraph" w:customStyle="1" w:styleId="90D559590200407FAC76ACACA57CF3A0">
    <w:name w:val="90D559590200407FAC76ACACA57CF3A0"/>
    <w:rsid w:val="00527C1E"/>
  </w:style>
  <w:style w:type="paragraph" w:customStyle="1" w:styleId="18EF86C58D8A4664ADCE9FBCB089C8C3">
    <w:name w:val="18EF86C58D8A4664ADCE9FBCB089C8C3"/>
    <w:rsid w:val="007828FC"/>
  </w:style>
  <w:style w:type="paragraph" w:customStyle="1" w:styleId="A8A1D14BDB944F1792972F55F6B6C196">
    <w:name w:val="A8A1D14BDB944F1792972F55F6B6C196"/>
    <w:rsid w:val="007828FC"/>
  </w:style>
  <w:style w:type="paragraph" w:customStyle="1" w:styleId="FA1E713E1D0B48A18380FFE802F73F00">
    <w:name w:val="FA1E713E1D0B48A18380FFE802F73F00"/>
    <w:rsid w:val="007828FC"/>
  </w:style>
  <w:style w:type="paragraph" w:customStyle="1" w:styleId="E24C4C4D792F4C6FA4CE270F55A92393">
    <w:name w:val="E24C4C4D792F4C6FA4CE270F55A92393"/>
    <w:rsid w:val="007828FC"/>
  </w:style>
  <w:style w:type="paragraph" w:customStyle="1" w:styleId="0E348FC96ADD4AD388D95A09CF5E1B2E">
    <w:name w:val="0E348FC96ADD4AD388D95A09CF5E1B2E"/>
    <w:rsid w:val="007828FC"/>
  </w:style>
  <w:style w:type="paragraph" w:customStyle="1" w:styleId="12D31A9602674FC89FE513E7C58059BD">
    <w:name w:val="12D31A9602674FC89FE513E7C58059BD"/>
    <w:rsid w:val="007828FC"/>
  </w:style>
  <w:style w:type="paragraph" w:customStyle="1" w:styleId="F43517F7A900471994CBF6AC09E30D39">
    <w:name w:val="F43517F7A900471994CBF6AC09E30D39"/>
    <w:rsid w:val="007828FC"/>
  </w:style>
  <w:style w:type="paragraph" w:customStyle="1" w:styleId="B9D9BD2FF1DE4A76A5D635A3FF5D60FA">
    <w:name w:val="B9D9BD2FF1DE4A76A5D635A3FF5D60FA"/>
    <w:rsid w:val="007828FC"/>
  </w:style>
  <w:style w:type="paragraph" w:customStyle="1" w:styleId="F2512DB381EA45AB9A5B12CE93E93378">
    <w:name w:val="F2512DB381EA45AB9A5B12CE93E93378"/>
    <w:rsid w:val="007828FC"/>
  </w:style>
  <w:style w:type="paragraph" w:customStyle="1" w:styleId="04958758DAAF4C428868F8E8F2F96707">
    <w:name w:val="04958758DAAF4C428868F8E8F2F96707"/>
    <w:rsid w:val="007828FC"/>
  </w:style>
  <w:style w:type="paragraph" w:customStyle="1" w:styleId="460E2E8AA58C4CE29A14AC1B56756C4C">
    <w:name w:val="460E2E8AA58C4CE29A14AC1B56756C4C"/>
    <w:rsid w:val="007828FC"/>
  </w:style>
  <w:style w:type="paragraph" w:customStyle="1" w:styleId="B38A7DFD51A14021B419C12F5D688092">
    <w:name w:val="B38A7DFD51A14021B419C12F5D688092"/>
    <w:rsid w:val="007828FC"/>
  </w:style>
  <w:style w:type="paragraph" w:customStyle="1" w:styleId="748F2A01D4114D0EB8908B4DACDB35E9">
    <w:name w:val="748F2A01D4114D0EB8908B4DACDB35E9"/>
    <w:rsid w:val="00F67B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874</Words>
  <Characters>5158</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SVS ČR</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Polidarová</dc:creator>
  <cp:keywords/>
  <dc:description/>
  <cp:lastModifiedBy>Martina Grofová</cp:lastModifiedBy>
  <cp:revision>6</cp:revision>
  <dcterms:created xsi:type="dcterms:W3CDTF">2021-08-17T09:31:00Z</dcterms:created>
  <dcterms:modified xsi:type="dcterms:W3CDTF">2021-09-22T11:56:00Z</dcterms:modified>
</cp:coreProperties>
</file>