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B14D2"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227AA232"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55AD0CD6"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84"/>
        <w:gridCol w:w="3260"/>
        <w:gridCol w:w="1560"/>
        <w:gridCol w:w="3366"/>
      </w:tblGrid>
      <w:tr w:rsidR="00394DC7" w:rsidRPr="007D2DF5" w14:paraId="453EC43A" w14:textId="77777777" w:rsidTr="005467B8">
        <w:tc>
          <w:tcPr>
            <w:tcW w:w="1384" w:type="dxa"/>
            <w:shd w:val="clear" w:color="auto" w:fill="auto"/>
          </w:tcPr>
          <w:p w14:paraId="6AD2622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240D62E4" w14:textId="7777777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14:paraId="30979920"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42DA215D" w14:textId="77777777" w:rsidR="00394DC7" w:rsidRPr="007D2DF5" w:rsidRDefault="0088673E" w:rsidP="0088673E">
            <w:pPr>
              <w:keepNext/>
              <w:tabs>
                <w:tab w:val="left" w:pos="3402"/>
                <w:tab w:val="left" w:pos="5670"/>
                <w:tab w:val="left" w:pos="6096"/>
                <w:tab w:val="left" w:pos="6804"/>
              </w:tabs>
              <w:spacing w:after="0"/>
              <w:ind w:right="-138"/>
              <w:rPr>
                <w:rFonts w:ascii="Times New Roman" w:hAnsi="Times New Roman"/>
                <w:sz w:val="24"/>
                <w:szCs w:val="24"/>
              </w:rPr>
            </w:pPr>
            <w:r w:rsidRPr="0088673E">
              <w:rPr>
                <w:rFonts w:ascii="Times New Roman" w:eastAsia="Times New Roman" w:hAnsi="Times New Roman"/>
                <w:lang w:eastAsia="cs-CZ"/>
              </w:rPr>
              <w:t>SZ UKZUZ 158437/2021/02/39547</w:t>
            </w:r>
          </w:p>
        </w:tc>
      </w:tr>
      <w:tr w:rsidR="00394DC7" w:rsidRPr="007D2DF5" w14:paraId="264EFA20" w14:textId="77777777" w:rsidTr="005467B8">
        <w:tc>
          <w:tcPr>
            <w:tcW w:w="1384" w:type="dxa"/>
            <w:shd w:val="clear" w:color="auto" w:fill="auto"/>
          </w:tcPr>
          <w:p w14:paraId="13FABDF0"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15556400"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14:paraId="07EA163E"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3A63EB84" w14:textId="77777777" w:rsidR="00394DC7" w:rsidRPr="007D2DF5" w:rsidRDefault="00421095" w:rsidP="00216CAC">
            <w:pPr>
              <w:keepNext/>
              <w:tabs>
                <w:tab w:val="left" w:pos="3402"/>
                <w:tab w:val="left" w:pos="5670"/>
                <w:tab w:val="left" w:pos="6096"/>
                <w:tab w:val="left" w:pos="6804"/>
              </w:tabs>
              <w:spacing w:after="0"/>
              <w:rPr>
                <w:rFonts w:ascii="Times New Roman" w:hAnsi="Times New Roman"/>
                <w:sz w:val="24"/>
                <w:szCs w:val="24"/>
              </w:rPr>
            </w:pPr>
            <w:r w:rsidRPr="00421095">
              <w:rPr>
                <w:rFonts w:ascii="Times New Roman" w:eastAsia="Times New Roman" w:hAnsi="Times New Roman"/>
                <w:lang w:eastAsia="cs-CZ"/>
              </w:rPr>
              <w:t>UKZUZ 074467/2022</w:t>
            </w:r>
          </w:p>
        </w:tc>
      </w:tr>
      <w:tr w:rsidR="00394DC7" w:rsidRPr="007D2DF5" w14:paraId="42846223" w14:textId="77777777" w:rsidTr="005467B8">
        <w:tc>
          <w:tcPr>
            <w:tcW w:w="1384" w:type="dxa"/>
            <w:shd w:val="clear" w:color="auto" w:fill="auto"/>
          </w:tcPr>
          <w:p w14:paraId="3EDE68E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756C3AFD" w14:textId="77777777"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@ukzuz.cz</w:t>
            </w:r>
          </w:p>
        </w:tc>
        <w:tc>
          <w:tcPr>
            <w:tcW w:w="1560" w:type="dxa"/>
            <w:shd w:val="clear" w:color="auto" w:fill="auto"/>
          </w:tcPr>
          <w:p w14:paraId="541FF585"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691AC1A9" w14:textId="77777777"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D26765">
              <w:rPr>
                <w:rFonts w:ascii="Times New Roman" w:hAnsi="Times New Roman"/>
              </w:rPr>
              <w:t>agil</w:t>
            </w:r>
            <w:r w:rsidR="00C172DF">
              <w:rPr>
                <w:rFonts w:ascii="Times New Roman" w:hAnsi="Times New Roman"/>
              </w:rPr>
              <w:t xml:space="preserve"> </w:t>
            </w:r>
            <w:r w:rsidR="00D26765">
              <w:rPr>
                <w:rFonts w:ascii="Times New Roman" w:hAnsi="Times New Roman"/>
              </w:rPr>
              <w:t>100 ec</w:t>
            </w:r>
            <w:r w:rsidRPr="00394DC7">
              <w:rPr>
                <w:rFonts w:ascii="Times New Roman" w:hAnsi="Times New Roman"/>
              </w:rPr>
              <w:t>.pdf</w:t>
            </w:r>
          </w:p>
        </w:tc>
      </w:tr>
      <w:tr w:rsidR="00394DC7" w:rsidRPr="007D2DF5" w14:paraId="008E1DB6" w14:textId="77777777" w:rsidTr="005467B8">
        <w:tc>
          <w:tcPr>
            <w:tcW w:w="1384" w:type="dxa"/>
            <w:shd w:val="clear" w:color="auto" w:fill="auto"/>
          </w:tcPr>
          <w:p w14:paraId="6BB5A836"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3303151B"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14:paraId="184D7F75"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701F6C64"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14:paraId="76AEBB0B" w14:textId="77777777" w:rsidTr="005467B8">
        <w:tc>
          <w:tcPr>
            <w:tcW w:w="1384" w:type="dxa"/>
            <w:shd w:val="clear" w:color="auto" w:fill="auto"/>
          </w:tcPr>
          <w:p w14:paraId="67167973"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643E22AB"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 xml:space="preserve">Zemědělská </w:t>
            </w:r>
            <w:proofErr w:type="gramStart"/>
            <w:r w:rsidRPr="007D2DF5">
              <w:rPr>
                <w:rFonts w:ascii="Times New Roman" w:eastAsia="Times New Roman" w:hAnsi="Times New Roman"/>
                <w:lang w:eastAsia="cs-CZ"/>
              </w:rPr>
              <w:t>1a</w:t>
            </w:r>
            <w:proofErr w:type="gramEnd"/>
            <w:r w:rsidRPr="007D2DF5">
              <w:rPr>
                <w:rFonts w:ascii="Times New Roman" w:eastAsia="Times New Roman" w:hAnsi="Times New Roman"/>
                <w:lang w:eastAsia="cs-CZ"/>
              </w:rPr>
              <w:t>, 613 00 Brno</w:t>
            </w:r>
          </w:p>
        </w:tc>
        <w:tc>
          <w:tcPr>
            <w:tcW w:w="1560" w:type="dxa"/>
            <w:shd w:val="clear" w:color="auto" w:fill="auto"/>
          </w:tcPr>
          <w:p w14:paraId="3EC4E305"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22461C0C" w14:textId="77777777" w:rsidR="00394DC7" w:rsidRPr="007D2DF5" w:rsidRDefault="00421095" w:rsidP="005467B8">
            <w:pPr>
              <w:keepNext/>
              <w:tabs>
                <w:tab w:val="left" w:pos="3402"/>
                <w:tab w:val="left" w:pos="5670"/>
                <w:tab w:val="left" w:pos="6096"/>
                <w:tab w:val="left" w:pos="6804"/>
              </w:tabs>
              <w:spacing w:after="0"/>
              <w:rPr>
                <w:rFonts w:ascii="Times New Roman" w:hAnsi="Times New Roman"/>
                <w:sz w:val="24"/>
                <w:szCs w:val="24"/>
              </w:rPr>
            </w:pPr>
            <w:r w:rsidRPr="00421095">
              <w:rPr>
                <w:rFonts w:ascii="Times New Roman" w:eastAsia="Times New Roman" w:hAnsi="Times New Roman"/>
                <w:lang w:eastAsia="cs-CZ"/>
              </w:rPr>
              <w:t>28</w:t>
            </w:r>
            <w:r w:rsidR="00D26765" w:rsidRPr="00421095">
              <w:rPr>
                <w:rFonts w:ascii="Times New Roman" w:eastAsia="Times New Roman" w:hAnsi="Times New Roman"/>
                <w:lang w:eastAsia="cs-CZ"/>
              </w:rPr>
              <w:t xml:space="preserve">. </w:t>
            </w:r>
            <w:r w:rsidRPr="00421095">
              <w:rPr>
                <w:rFonts w:ascii="Times New Roman" w:eastAsia="Times New Roman" w:hAnsi="Times New Roman"/>
                <w:lang w:eastAsia="cs-CZ"/>
              </w:rPr>
              <w:t>dubna</w:t>
            </w:r>
            <w:r w:rsidR="00D26765" w:rsidRPr="00421095">
              <w:rPr>
                <w:rFonts w:ascii="Times New Roman" w:eastAsia="Times New Roman" w:hAnsi="Times New Roman"/>
                <w:lang w:eastAsia="cs-CZ"/>
              </w:rPr>
              <w:t xml:space="preserve"> 20</w:t>
            </w:r>
            <w:r w:rsidRPr="00421095">
              <w:rPr>
                <w:rFonts w:ascii="Times New Roman" w:eastAsia="Times New Roman" w:hAnsi="Times New Roman"/>
                <w:lang w:eastAsia="cs-CZ"/>
              </w:rPr>
              <w:t>22</w:t>
            </w:r>
          </w:p>
        </w:tc>
      </w:tr>
    </w:tbl>
    <w:p w14:paraId="284A882A" w14:textId="77777777" w:rsidR="00914790" w:rsidRDefault="00914790" w:rsidP="003B6D7F">
      <w:pPr>
        <w:keepNext/>
        <w:spacing w:after="0"/>
        <w:rPr>
          <w:rFonts w:ascii="Times New Roman" w:hAnsi="Times New Roman"/>
          <w:i/>
        </w:rPr>
      </w:pPr>
    </w:p>
    <w:p w14:paraId="4E566DC7" w14:textId="77777777" w:rsidR="00861476" w:rsidRPr="00861476" w:rsidRDefault="00861476" w:rsidP="003B6D7F">
      <w:pPr>
        <w:keepNext/>
        <w:tabs>
          <w:tab w:val="left" w:pos="3402"/>
          <w:tab w:val="left" w:pos="5670"/>
          <w:tab w:val="left" w:pos="6096"/>
          <w:tab w:val="left" w:pos="6804"/>
        </w:tabs>
        <w:spacing w:after="0"/>
        <w:rPr>
          <w:rFonts w:ascii="Times New Roman" w:hAnsi="Times New Roman"/>
          <w:sz w:val="24"/>
          <w:szCs w:val="24"/>
        </w:rPr>
      </w:pPr>
      <w:r w:rsidRPr="00861476">
        <w:rPr>
          <w:rFonts w:ascii="Times New Roman" w:hAnsi="Times New Roman"/>
          <w:sz w:val="24"/>
          <w:szCs w:val="24"/>
        </w:rPr>
        <w:fldChar w:fldCharType="begin"/>
      </w:r>
      <w:r w:rsidRPr="00861476">
        <w:rPr>
          <w:rFonts w:ascii="Times New Roman" w:hAnsi="Times New Roman"/>
          <w:sz w:val="24"/>
          <w:szCs w:val="24"/>
        </w:rPr>
        <w:instrText xml:space="preserve"> USERADDRESS  \* Upper  \* MERGEFORMAT </w:instrText>
      </w:r>
      <w:r w:rsidRPr="00861476">
        <w:rPr>
          <w:rFonts w:ascii="Times New Roman" w:hAnsi="Times New Roman"/>
          <w:sz w:val="24"/>
          <w:szCs w:val="24"/>
        </w:rPr>
        <w:fldChar w:fldCharType="end"/>
      </w:r>
    </w:p>
    <w:p w14:paraId="64BE3FCF"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71A2E434"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11199056"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1CC2E705"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7C2571FF"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439332E8"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0114BE16"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13CCF04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382A22DE"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43886C89"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63B8A9AC"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3E520686"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6BD110C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D26765">
        <w:rPr>
          <w:rFonts w:ascii="Times New Roman" w:hAnsi="Times New Roman"/>
          <w:b/>
          <w:sz w:val="28"/>
          <w:szCs w:val="28"/>
        </w:rPr>
        <w:t>AGIL 100 EC</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D26765">
        <w:rPr>
          <w:rFonts w:ascii="Times New Roman" w:hAnsi="Times New Roman"/>
          <w:b/>
          <w:iCs/>
          <w:sz w:val="28"/>
          <w:szCs w:val="28"/>
        </w:rPr>
        <w:t>4239-9</w:t>
      </w:r>
    </w:p>
    <w:p w14:paraId="4E7CA04B"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1E1E318B"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075F623D" w14:textId="77777777" w:rsid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71486F3C" w14:textId="77777777" w:rsidR="00DF4B2C" w:rsidRPr="00861476" w:rsidRDefault="00DF4B2C" w:rsidP="00710450">
      <w:pPr>
        <w:keepNext/>
        <w:tabs>
          <w:tab w:val="left" w:pos="3402"/>
          <w:tab w:val="left" w:pos="5670"/>
          <w:tab w:val="left" w:pos="6096"/>
          <w:tab w:val="left" w:pos="6804"/>
        </w:tabs>
        <w:spacing w:after="0"/>
        <w:jc w:val="both"/>
        <w:rPr>
          <w:rFonts w:ascii="Times New Roman" w:hAnsi="Times New Roman"/>
          <w:sz w:val="24"/>
          <w:szCs w:val="24"/>
        </w:rPr>
      </w:pPr>
    </w:p>
    <w:p w14:paraId="02E0500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726AE080" w14:textId="77777777" w:rsidR="00783A73" w:rsidRDefault="00783A73" w:rsidP="00710450">
      <w:pPr>
        <w:tabs>
          <w:tab w:val="left" w:pos="3402"/>
          <w:tab w:val="left" w:pos="5670"/>
          <w:tab w:val="left" w:pos="6096"/>
          <w:tab w:val="left" w:pos="6804"/>
        </w:tabs>
        <w:spacing w:after="0"/>
        <w:jc w:val="both"/>
        <w:rPr>
          <w:rFonts w:ascii="Times New Roman" w:hAnsi="Times New Roman"/>
          <w:i/>
          <w:iCs/>
          <w:sz w:val="24"/>
          <w:szCs w:val="24"/>
        </w:rPr>
      </w:pPr>
    </w:p>
    <w:p w14:paraId="0933850B" w14:textId="77777777"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1"/>
        <w:gridCol w:w="1951"/>
        <w:gridCol w:w="1313"/>
        <w:gridCol w:w="460"/>
        <w:gridCol w:w="1952"/>
        <w:gridCol w:w="1694"/>
      </w:tblGrid>
      <w:tr w:rsidR="00E66C50" w:rsidRPr="00D81AF4" w14:paraId="5F320543" w14:textId="77777777" w:rsidTr="00DF4B2C">
        <w:tblPrEx>
          <w:tblCellMar>
            <w:top w:w="0" w:type="dxa"/>
            <w:bottom w:w="0" w:type="dxa"/>
          </w:tblCellMar>
        </w:tblPrEx>
        <w:tc>
          <w:tcPr>
            <w:tcW w:w="1259" w:type="pct"/>
          </w:tcPr>
          <w:p w14:paraId="1883A8D3" w14:textId="77777777" w:rsidR="00D81AF4" w:rsidRPr="005D0F79" w:rsidRDefault="00D81AF4" w:rsidP="005D0F79">
            <w:pPr>
              <w:autoSpaceDE w:val="0"/>
              <w:autoSpaceDN w:val="0"/>
              <w:adjustRightInd w:val="0"/>
              <w:spacing w:before="80" w:after="80" w:line="240" w:lineRule="auto"/>
              <w:ind w:right="119"/>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1)Plodina, oblast použití</w:t>
            </w:r>
          </w:p>
        </w:tc>
        <w:tc>
          <w:tcPr>
            <w:tcW w:w="990" w:type="pct"/>
          </w:tcPr>
          <w:p w14:paraId="0DF0787A" w14:textId="77777777" w:rsidR="00D81AF4" w:rsidRPr="005D0F79" w:rsidRDefault="00D81AF4" w:rsidP="005D0F79">
            <w:pPr>
              <w:autoSpaceDE w:val="0"/>
              <w:autoSpaceDN w:val="0"/>
              <w:adjustRightInd w:val="0"/>
              <w:spacing w:before="80" w:after="80" w:line="240" w:lineRule="auto"/>
              <w:ind w:left="25" w:right="-70"/>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Škodlivý organismus, jiný účel použití</w:t>
            </w:r>
          </w:p>
        </w:tc>
        <w:tc>
          <w:tcPr>
            <w:tcW w:w="666" w:type="pct"/>
          </w:tcPr>
          <w:p w14:paraId="5D4AA148" w14:textId="77777777" w:rsidR="00D81AF4" w:rsidRPr="005D0F79" w:rsidRDefault="00D81AF4" w:rsidP="005D0F79">
            <w:pPr>
              <w:autoSpaceDE w:val="0"/>
              <w:autoSpaceDN w:val="0"/>
              <w:adjustRightInd w:val="0"/>
              <w:spacing w:before="80" w:after="80" w:line="240" w:lineRule="auto"/>
              <w:ind w:left="51"/>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Dávkování, mísitelnost</w:t>
            </w:r>
          </w:p>
        </w:tc>
        <w:tc>
          <w:tcPr>
            <w:tcW w:w="233" w:type="pct"/>
          </w:tcPr>
          <w:p w14:paraId="131A3381" w14:textId="77777777" w:rsidR="00D81AF4" w:rsidRPr="005D0F79" w:rsidRDefault="00D81AF4" w:rsidP="005D0F79">
            <w:pPr>
              <w:keepNext/>
              <w:autoSpaceDE w:val="0"/>
              <w:autoSpaceDN w:val="0"/>
              <w:adjustRightInd w:val="0"/>
              <w:spacing w:before="80" w:after="80" w:line="240" w:lineRule="auto"/>
              <w:jc w:val="center"/>
              <w:outlineLvl w:val="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OL</w:t>
            </w:r>
          </w:p>
        </w:tc>
        <w:tc>
          <w:tcPr>
            <w:tcW w:w="991" w:type="pct"/>
          </w:tcPr>
          <w:p w14:paraId="6F36A85D"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Poznámka</w:t>
            </w:r>
          </w:p>
          <w:p w14:paraId="1EE5E316"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 k plodině</w:t>
            </w:r>
          </w:p>
          <w:p w14:paraId="74457AA9"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k ŠO</w:t>
            </w:r>
          </w:p>
          <w:p w14:paraId="287FA406"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3) k OL</w:t>
            </w:r>
          </w:p>
        </w:tc>
        <w:tc>
          <w:tcPr>
            <w:tcW w:w="860" w:type="pct"/>
          </w:tcPr>
          <w:p w14:paraId="43C4531F"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4) Pozn. k dávkování</w:t>
            </w:r>
          </w:p>
          <w:p w14:paraId="5DB5970A" w14:textId="77777777" w:rsidR="00D81AF4" w:rsidRPr="005D0F79" w:rsidRDefault="00D81AF4" w:rsidP="005D0F79">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5) Umístění</w:t>
            </w:r>
          </w:p>
          <w:p w14:paraId="1A703F1D" w14:textId="77777777" w:rsidR="00D81AF4" w:rsidRPr="005D0F79" w:rsidRDefault="00D81AF4" w:rsidP="002A7F60">
            <w:pPr>
              <w:autoSpaceDE w:val="0"/>
              <w:autoSpaceDN w:val="0"/>
              <w:adjustRightInd w:val="0"/>
              <w:spacing w:before="80" w:after="8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6) Určení sklizně</w:t>
            </w:r>
          </w:p>
        </w:tc>
      </w:tr>
      <w:tr w:rsidR="00E66C50" w:rsidRPr="00D81AF4" w14:paraId="26EE3745" w14:textId="77777777" w:rsidTr="00DF4B2C">
        <w:tblPrEx>
          <w:tblCellMar>
            <w:top w:w="0" w:type="dxa"/>
            <w:bottom w:w="0" w:type="dxa"/>
          </w:tblCellMar>
        </w:tblPrEx>
        <w:tc>
          <w:tcPr>
            <w:tcW w:w="1259" w:type="pct"/>
          </w:tcPr>
          <w:p w14:paraId="1D00D15B"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990" w:type="pct"/>
          </w:tcPr>
          <w:p w14:paraId="436C46C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14:paraId="2BE34AE2"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49BC81BD"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14:paraId="5FCA0DF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6587BD6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ve f. na vzrostlý pýr 15-25 cm </w:t>
            </w:r>
          </w:p>
        </w:tc>
        <w:tc>
          <w:tcPr>
            <w:tcW w:w="860" w:type="pct"/>
          </w:tcPr>
          <w:p w14:paraId="237A53D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14B8C1E4" w14:textId="77777777" w:rsidTr="00DF4B2C">
        <w:tblPrEx>
          <w:tblCellMar>
            <w:top w:w="0" w:type="dxa"/>
            <w:bottom w:w="0" w:type="dxa"/>
          </w:tblCellMar>
        </w:tblPrEx>
        <w:trPr>
          <w:trHeight w:val="611"/>
        </w:trPr>
        <w:tc>
          <w:tcPr>
            <w:tcW w:w="1259" w:type="pct"/>
          </w:tcPr>
          <w:p w14:paraId="1BCB0A57"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sléz přeslenitý, tolice dětelová, komonice, </w:t>
            </w:r>
            <w:r w:rsidRPr="005D0F79">
              <w:rPr>
                <w:rFonts w:ascii="Times New Roman" w:eastAsia="Times New Roman" w:hAnsi="Times New Roman"/>
                <w:iCs/>
                <w:sz w:val="24"/>
                <w:szCs w:val="24"/>
                <w:lang w:eastAsia="cs-CZ"/>
              </w:rPr>
              <w:lastRenderedPageBreak/>
              <w:t>pískavice řecké seno, úročník lékařský, štírovník růžkatý, štírovník jednoletý, čičorka pestrá, vičenec ligrus, jetel plazivý, jetel zvrhlý, jetel panonský, jetel perský, jetel alexandrijský, jetel inkarnát, jetel prostřední</w:t>
            </w:r>
          </w:p>
        </w:tc>
        <w:tc>
          <w:tcPr>
            <w:tcW w:w="990" w:type="pct"/>
          </w:tcPr>
          <w:p w14:paraId="57586EE4"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14:paraId="76A2FF03"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661DFC4A"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14:paraId="276499CC" w14:textId="77777777" w:rsidR="00DF4B2C" w:rsidRDefault="00D81AF4" w:rsidP="00DF4B2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14:paraId="596CE4B3" w14:textId="77777777" w:rsidR="00D81AF4" w:rsidRPr="005D0F79" w:rsidRDefault="00D81AF4" w:rsidP="00DF4B2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14:paraId="418E8CB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0CE94431" w14:textId="77777777" w:rsidTr="00DF4B2C">
        <w:tblPrEx>
          <w:tblCellMar>
            <w:top w:w="0" w:type="dxa"/>
            <w:bottom w:w="0" w:type="dxa"/>
          </w:tblCellMar>
        </w:tblPrEx>
        <w:tc>
          <w:tcPr>
            <w:tcW w:w="1259" w:type="pct"/>
          </w:tcPr>
          <w:p w14:paraId="0EF2FBE8"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990" w:type="pct"/>
          </w:tcPr>
          <w:p w14:paraId="1AB6AFF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14:paraId="6D89C23D"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58ED95B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14:paraId="2D96965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511FB7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14:paraId="1DE8F41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662CCD0C" w14:textId="77777777" w:rsidTr="00DF4B2C">
        <w:tblPrEx>
          <w:tblCellMar>
            <w:top w:w="0" w:type="dxa"/>
            <w:bottom w:w="0" w:type="dxa"/>
          </w:tblCellMar>
        </w:tblPrEx>
        <w:tc>
          <w:tcPr>
            <w:tcW w:w="1259" w:type="pct"/>
          </w:tcPr>
          <w:p w14:paraId="6BE9CEDC"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990" w:type="pct"/>
          </w:tcPr>
          <w:p w14:paraId="03B1BD9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14:paraId="54C2300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38B959E8"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91" w:type="pct"/>
          </w:tcPr>
          <w:p w14:paraId="39BAD932"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502B2AA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14:paraId="2311350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6A70EC0E" w14:textId="77777777" w:rsidTr="00DF4B2C">
        <w:tblPrEx>
          <w:tblCellMar>
            <w:top w:w="0" w:type="dxa"/>
            <w:bottom w:w="0" w:type="dxa"/>
          </w:tblCellMar>
        </w:tblPrEx>
        <w:tc>
          <w:tcPr>
            <w:tcW w:w="1259" w:type="pct"/>
          </w:tcPr>
          <w:p w14:paraId="5FC32E55"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990" w:type="pct"/>
          </w:tcPr>
          <w:p w14:paraId="5DD55F1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14:paraId="5DAD40D4"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5A9CF88E"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91" w:type="pct"/>
          </w:tcPr>
          <w:p w14:paraId="52F83CD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18441653"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14:paraId="0719236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1A183B2" w14:textId="77777777" w:rsidTr="00DF4B2C">
        <w:tblPrEx>
          <w:tblCellMar>
            <w:top w:w="0" w:type="dxa"/>
            <w:bottom w:w="0" w:type="dxa"/>
          </w:tblCellMar>
        </w:tblPrEx>
        <w:tc>
          <w:tcPr>
            <w:tcW w:w="1259" w:type="pct"/>
          </w:tcPr>
          <w:p w14:paraId="091CBEAA"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990" w:type="pct"/>
          </w:tcPr>
          <w:p w14:paraId="2ECB309D"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14:paraId="4414BAFF"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6A5698C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173124A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5358D4C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860" w:type="pct"/>
          </w:tcPr>
          <w:p w14:paraId="11E74DD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6E693590" w14:textId="77777777" w:rsidTr="00DF4B2C">
        <w:tblPrEx>
          <w:tblCellMar>
            <w:top w:w="0" w:type="dxa"/>
            <w:bottom w:w="0" w:type="dxa"/>
          </w:tblCellMar>
        </w:tblPrEx>
        <w:tc>
          <w:tcPr>
            <w:tcW w:w="1259" w:type="pct"/>
          </w:tcPr>
          <w:p w14:paraId="5C464105"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990" w:type="pct"/>
          </w:tcPr>
          <w:p w14:paraId="0E39325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66" w:type="pct"/>
          </w:tcPr>
          <w:p w14:paraId="434BE434"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517E811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7D2C611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2A96BA7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860" w:type="pct"/>
          </w:tcPr>
          <w:p w14:paraId="737BC60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7C3BB4BB" w14:textId="77777777" w:rsidTr="00DF4B2C">
        <w:tblPrEx>
          <w:tblCellMar>
            <w:top w:w="0" w:type="dxa"/>
            <w:bottom w:w="0" w:type="dxa"/>
          </w:tblCellMar>
        </w:tblPrEx>
        <w:tc>
          <w:tcPr>
            <w:tcW w:w="1259" w:type="pct"/>
          </w:tcPr>
          <w:p w14:paraId="5538BD89"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990" w:type="pct"/>
          </w:tcPr>
          <w:p w14:paraId="7CCC2415"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14:paraId="3E91286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61C6B05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1E67955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14:paraId="06D8994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3E7DD40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572653DC" w14:textId="77777777" w:rsidTr="00DF4B2C">
        <w:tblPrEx>
          <w:tblCellMar>
            <w:top w:w="0" w:type="dxa"/>
            <w:bottom w:w="0" w:type="dxa"/>
          </w:tblCellMar>
        </w:tblPrEx>
        <w:tc>
          <w:tcPr>
            <w:tcW w:w="1259" w:type="pct"/>
          </w:tcPr>
          <w:p w14:paraId="19915FE0"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990" w:type="pct"/>
          </w:tcPr>
          <w:p w14:paraId="7917C44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14:paraId="1FD0CE14"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287E8E7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1A2B28D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4CB9FB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12BC26B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5F650AD4" w14:textId="77777777" w:rsidTr="00DF4B2C">
        <w:tblPrEx>
          <w:tblCellMar>
            <w:top w:w="0" w:type="dxa"/>
            <w:bottom w:w="0" w:type="dxa"/>
          </w:tblCellMar>
        </w:tblPrEx>
        <w:tc>
          <w:tcPr>
            <w:tcW w:w="1259" w:type="pct"/>
          </w:tcPr>
          <w:p w14:paraId="746BF1CA"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jetel zvrhlý, jetel perský, jetel panonský, jetel bleděžlutý, hybrid jetele lučního a jetele prostředního (odrůda Pramedi), vičenec ligrus, tolice dětelová, komonice</w:t>
            </w:r>
          </w:p>
        </w:tc>
        <w:tc>
          <w:tcPr>
            <w:tcW w:w="990" w:type="pct"/>
          </w:tcPr>
          <w:p w14:paraId="6C27CE8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14:paraId="4E2B5D3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14:paraId="70A42C7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14:paraId="654BE75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2BF6E15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392F1C7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5312AB03" w14:textId="77777777" w:rsidTr="00DF4B2C">
        <w:tblPrEx>
          <w:tblCellMar>
            <w:top w:w="0" w:type="dxa"/>
            <w:bottom w:w="0" w:type="dxa"/>
          </w:tblCellMar>
        </w:tblPrEx>
        <w:tc>
          <w:tcPr>
            <w:tcW w:w="1259" w:type="pct"/>
          </w:tcPr>
          <w:p w14:paraId="425D46ED"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jetel zvrhlý, jetel perský, jetel panonský, jetel bleděžlutý, hybrid jetele lučního a jetele prostředního (odrůda Pramedi), vičenec ligrus, tolice dětelová, komonice</w:t>
            </w:r>
          </w:p>
        </w:tc>
        <w:tc>
          <w:tcPr>
            <w:tcW w:w="990" w:type="pct"/>
          </w:tcPr>
          <w:p w14:paraId="0F76B8C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14:paraId="589AA8F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4050F84D"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91" w:type="pct"/>
          </w:tcPr>
          <w:p w14:paraId="7D52836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6186FF2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12F81A3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5253BA0C" w14:textId="77777777" w:rsidTr="00DF4B2C">
        <w:tblPrEx>
          <w:tblCellMar>
            <w:top w:w="0" w:type="dxa"/>
            <w:bottom w:w="0" w:type="dxa"/>
          </w:tblCellMar>
        </w:tblPrEx>
        <w:tc>
          <w:tcPr>
            <w:tcW w:w="1259" w:type="pct"/>
          </w:tcPr>
          <w:p w14:paraId="0E3775AC"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990" w:type="pct"/>
          </w:tcPr>
          <w:p w14:paraId="00AA0A5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14:paraId="165AC68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14:paraId="337F019C"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2A6D977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958DE53"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715604C8"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p w14:paraId="0C02611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35E58836" w14:textId="77777777" w:rsidTr="00DF4B2C">
        <w:tblPrEx>
          <w:tblCellMar>
            <w:top w:w="0" w:type="dxa"/>
            <w:bottom w:w="0" w:type="dxa"/>
          </w:tblCellMar>
        </w:tblPrEx>
        <w:tc>
          <w:tcPr>
            <w:tcW w:w="1259" w:type="pct"/>
          </w:tcPr>
          <w:p w14:paraId="71154083"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990" w:type="pct"/>
          </w:tcPr>
          <w:p w14:paraId="5758DFD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14:paraId="07903DD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43A1D2F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3227812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3093C30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2FAE1DBE"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4) aplikace dělená max. 1,5 l/ha za sezónu </w:t>
            </w:r>
          </w:p>
          <w:p w14:paraId="45B7C3F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41CB1BEE" w14:textId="77777777" w:rsidTr="00DF4B2C">
        <w:tblPrEx>
          <w:tblCellMar>
            <w:top w:w="0" w:type="dxa"/>
            <w:bottom w:w="0" w:type="dxa"/>
          </w:tblCellMar>
        </w:tblPrEx>
        <w:tc>
          <w:tcPr>
            <w:tcW w:w="1259" w:type="pct"/>
          </w:tcPr>
          <w:p w14:paraId="41A76346"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90" w:type="pct"/>
          </w:tcPr>
          <w:p w14:paraId="4D983E3C"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66" w:type="pct"/>
          </w:tcPr>
          <w:p w14:paraId="64985A6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33" w:type="pct"/>
          </w:tcPr>
          <w:p w14:paraId="43D16D73"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54609F8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19D5EF1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3F4128E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4AB1219E" w14:textId="77777777" w:rsidTr="00DF4B2C">
        <w:tblPrEx>
          <w:tblCellMar>
            <w:top w:w="0" w:type="dxa"/>
            <w:bottom w:w="0" w:type="dxa"/>
          </w:tblCellMar>
        </w:tblPrEx>
        <w:tc>
          <w:tcPr>
            <w:tcW w:w="1259" w:type="pct"/>
          </w:tcPr>
          <w:p w14:paraId="27FB5686"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90" w:type="pct"/>
          </w:tcPr>
          <w:p w14:paraId="70331D15"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66" w:type="pct"/>
          </w:tcPr>
          <w:p w14:paraId="73EF96A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49727CD3"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482B788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6BABC23"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04D06B4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4014782B" w14:textId="77777777" w:rsidTr="00DF4B2C">
        <w:tblPrEx>
          <w:tblCellMar>
            <w:top w:w="0" w:type="dxa"/>
            <w:bottom w:w="0" w:type="dxa"/>
          </w:tblCellMar>
        </w:tblPrEx>
        <w:tc>
          <w:tcPr>
            <w:tcW w:w="1259" w:type="pct"/>
          </w:tcPr>
          <w:p w14:paraId="08639088"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990" w:type="pct"/>
          </w:tcPr>
          <w:p w14:paraId="6EAC549F"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14:paraId="64373FD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14:paraId="3698DA1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20F4A7E3"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64D9740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0544EBB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4AF12AFE" w14:textId="77777777" w:rsidTr="00DF4B2C">
        <w:tblPrEx>
          <w:tblCellMar>
            <w:top w:w="0" w:type="dxa"/>
            <w:bottom w:w="0" w:type="dxa"/>
          </w:tblCellMar>
        </w:tblPrEx>
        <w:tc>
          <w:tcPr>
            <w:tcW w:w="1259" w:type="pct"/>
          </w:tcPr>
          <w:p w14:paraId="6C52E089"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990" w:type="pct"/>
          </w:tcPr>
          <w:p w14:paraId="427CDC95"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14:paraId="4B2720D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14:paraId="372484DE"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0F0A168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110F501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1380B01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E9D088F" w14:textId="77777777" w:rsidTr="00DF4B2C">
        <w:tblPrEx>
          <w:tblCellMar>
            <w:top w:w="0" w:type="dxa"/>
            <w:bottom w:w="0" w:type="dxa"/>
          </w:tblCellMar>
        </w:tblPrEx>
        <w:tc>
          <w:tcPr>
            <w:tcW w:w="1259" w:type="pct"/>
          </w:tcPr>
          <w:p w14:paraId="210B1FAD"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90" w:type="pct"/>
          </w:tcPr>
          <w:p w14:paraId="42CAFBAD"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14:paraId="0025EEC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4A46BE8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1707562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0F7FC3C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3386349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76D17A0B" w14:textId="77777777" w:rsidTr="00DF4B2C">
        <w:tblPrEx>
          <w:tblCellMar>
            <w:top w:w="0" w:type="dxa"/>
            <w:bottom w:w="0" w:type="dxa"/>
          </w:tblCellMar>
        </w:tblPrEx>
        <w:tc>
          <w:tcPr>
            <w:tcW w:w="1259" w:type="pct"/>
          </w:tcPr>
          <w:p w14:paraId="295E1F28"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90" w:type="pct"/>
          </w:tcPr>
          <w:p w14:paraId="1ADE06C5"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14:paraId="52B660BF"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39AA6D88"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5A38D4B2"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514485C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4CCD30A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48B361F3" w14:textId="77777777" w:rsidTr="00DF4B2C">
        <w:tblPrEx>
          <w:tblCellMar>
            <w:top w:w="0" w:type="dxa"/>
            <w:bottom w:w="0" w:type="dxa"/>
          </w:tblCellMar>
        </w:tblPrEx>
        <w:tc>
          <w:tcPr>
            <w:tcW w:w="1259" w:type="pct"/>
          </w:tcPr>
          <w:p w14:paraId="5D43FB58"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990" w:type="pct"/>
          </w:tcPr>
          <w:p w14:paraId="140E48D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14:paraId="030D5333"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14:paraId="313D7F01"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1F3E1B0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2CA018A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14DEF6EB"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6844632B" w14:textId="77777777" w:rsidTr="00DF4B2C">
        <w:tblPrEx>
          <w:tblCellMar>
            <w:top w:w="0" w:type="dxa"/>
            <w:bottom w:w="0" w:type="dxa"/>
          </w:tblCellMar>
        </w:tblPrEx>
        <w:tc>
          <w:tcPr>
            <w:tcW w:w="1259" w:type="pct"/>
          </w:tcPr>
          <w:p w14:paraId="24C1732F"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990" w:type="pct"/>
          </w:tcPr>
          <w:p w14:paraId="2C6C85A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14:paraId="5A4F23C4"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14:paraId="291BEB7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2F254F8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4569E92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0B236773"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FF6313F" w14:textId="77777777" w:rsidTr="00DF4B2C">
        <w:tblPrEx>
          <w:tblCellMar>
            <w:top w:w="0" w:type="dxa"/>
            <w:bottom w:w="0" w:type="dxa"/>
          </w:tblCellMar>
        </w:tblPrEx>
        <w:tc>
          <w:tcPr>
            <w:tcW w:w="1259" w:type="pct"/>
          </w:tcPr>
          <w:p w14:paraId="229D51E6"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990" w:type="pct"/>
          </w:tcPr>
          <w:p w14:paraId="085B9FE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14:paraId="3E120F0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0,5-1,0 l/ha</w:t>
            </w:r>
          </w:p>
        </w:tc>
        <w:tc>
          <w:tcPr>
            <w:tcW w:w="233" w:type="pct"/>
          </w:tcPr>
          <w:p w14:paraId="55D641AC"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17A2590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4A3EFAF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6D2F059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54B70A95" w14:textId="77777777" w:rsidTr="00DF4B2C">
        <w:tblPrEx>
          <w:tblCellMar>
            <w:top w:w="0" w:type="dxa"/>
            <w:bottom w:w="0" w:type="dxa"/>
          </w:tblCellMar>
        </w:tblPrEx>
        <w:tc>
          <w:tcPr>
            <w:tcW w:w="1259" w:type="pct"/>
          </w:tcPr>
          <w:p w14:paraId="62CC0B23"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brokolice, květák</w:t>
            </w:r>
          </w:p>
        </w:tc>
        <w:tc>
          <w:tcPr>
            <w:tcW w:w="990" w:type="pct"/>
          </w:tcPr>
          <w:p w14:paraId="48D421F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14:paraId="0D28024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14:paraId="52EC602B"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91" w:type="pct"/>
          </w:tcPr>
          <w:p w14:paraId="51322D8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0D0A9BE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6B0C5F7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61888ED" w14:textId="77777777" w:rsidTr="00DF4B2C">
        <w:tblPrEx>
          <w:tblCellMar>
            <w:top w:w="0" w:type="dxa"/>
            <w:bottom w:w="0" w:type="dxa"/>
          </w:tblCellMar>
        </w:tblPrEx>
        <w:tc>
          <w:tcPr>
            <w:tcW w:w="1259" w:type="pct"/>
          </w:tcPr>
          <w:p w14:paraId="0D1DD25E"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90" w:type="pct"/>
          </w:tcPr>
          <w:p w14:paraId="4C1C2AA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66" w:type="pct"/>
          </w:tcPr>
          <w:p w14:paraId="6F9C2B1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33" w:type="pct"/>
          </w:tcPr>
          <w:p w14:paraId="552E11EE"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91" w:type="pct"/>
          </w:tcPr>
          <w:p w14:paraId="6372CBF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 od: 12 BBCH, do: 21 BBCH </w:t>
            </w:r>
          </w:p>
          <w:p w14:paraId="4607FA9B"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3B25DC68"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3685624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6DD6277C" w14:textId="77777777" w:rsidTr="00DF4B2C">
        <w:tblPrEx>
          <w:tblCellMar>
            <w:top w:w="0" w:type="dxa"/>
            <w:bottom w:w="0" w:type="dxa"/>
          </w:tblCellMar>
        </w:tblPrEx>
        <w:tc>
          <w:tcPr>
            <w:tcW w:w="1259" w:type="pct"/>
          </w:tcPr>
          <w:p w14:paraId="6649AFFB"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90" w:type="pct"/>
          </w:tcPr>
          <w:p w14:paraId="33F11FC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66" w:type="pct"/>
          </w:tcPr>
          <w:p w14:paraId="445BF45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33" w:type="pct"/>
          </w:tcPr>
          <w:p w14:paraId="16B9CDE1"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91" w:type="pct"/>
          </w:tcPr>
          <w:p w14:paraId="711BF88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do: 21 BBCH </w:t>
            </w:r>
          </w:p>
          <w:p w14:paraId="5919E09B"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860" w:type="pct"/>
          </w:tcPr>
          <w:p w14:paraId="50CA6F80"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01246F8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445A556C" w14:textId="77777777" w:rsidTr="00DF4B2C">
        <w:tblPrEx>
          <w:tblCellMar>
            <w:top w:w="0" w:type="dxa"/>
            <w:bottom w:w="0" w:type="dxa"/>
          </w:tblCellMar>
        </w:tblPrEx>
        <w:tc>
          <w:tcPr>
            <w:tcW w:w="1259" w:type="pct"/>
          </w:tcPr>
          <w:p w14:paraId="4BB5C3C6"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990" w:type="pct"/>
          </w:tcPr>
          <w:p w14:paraId="17244E6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výdrol obilnin</w:t>
            </w:r>
          </w:p>
        </w:tc>
        <w:tc>
          <w:tcPr>
            <w:tcW w:w="666" w:type="pct"/>
          </w:tcPr>
          <w:p w14:paraId="66DFDC11"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 l/ha</w:t>
            </w:r>
          </w:p>
        </w:tc>
        <w:tc>
          <w:tcPr>
            <w:tcW w:w="233" w:type="pct"/>
          </w:tcPr>
          <w:p w14:paraId="350A698B"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6B7FCC8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14:paraId="20D5C7A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B960BA0" w14:textId="77777777" w:rsidTr="00DF4B2C">
        <w:tblPrEx>
          <w:tblCellMar>
            <w:top w:w="0" w:type="dxa"/>
            <w:bottom w:w="0" w:type="dxa"/>
          </w:tblCellMar>
        </w:tblPrEx>
        <w:tc>
          <w:tcPr>
            <w:tcW w:w="1259" w:type="pct"/>
          </w:tcPr>
          <w:p w14:paraId="588BE9B3"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990" w:type="pct"/>
          </w:tcPr>
          <w:p w14:paraId="0A914D3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66" w:type="pct"/>
          </w:tcPr>
          <w:p w14:paraId="034C4B5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33" w:type="pct"/>
          </w:tcPr>
          <w:p w14:paraId="20F314F6"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2877D85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14:paraId="18B4651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430BA06C" w14:textId="77777777" w:rsidTr="00DF4B2C">
        <w:tblPrEx>
          <w:tblCellMar>
            <w:top w:w="0" w:type="dxa"/>
            <w:bottom w:w="0" w:type="dxa"/>
          </w:tblCellMar>
        </w:tblPrEx>
        <w:trPr>
          <w:trHeight w:val="57"/>
        </w:trPr>
        <w:tc>
          <w:tcPr>
            <w:tcW w:w="1259" w:type="pct"/>
          </w:tcPr>
          <w:p w14:paraId="2648D9C9" w14:textId="77777777" w:rsidR="00D81AF4" w:rsidRPr="005D0F79" w:rsidRDefault="00D81AF4" w:rsidP="005D0F79">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ředkev </w:t>
            </w:r>
            <w:proofErr w:type="gramStart"/>
            <w:r w:rsidRPr="005D0F79">
              <w:rPr>
                <w:rFonts w:ascii="Times New Roman" w:eastAsia="Times New Roman" w:hAnsi="Times New Roman"/>
                <w:iCs/>
                <w:sz w:val="24"/>
                <w:szCs w:val="24"/>
                <w:lang w:eastAsia="cs-CZ"/>
              </w:rPr>
              <w:t>olejná  pro</w:t>
            </w:r>
            <w:proofErr w:type="gramEnd"/>
            <w:r w:rsidRPr="005D0F79">
              <w:rPr>
                <w:rFonts w:ascii="Times New Roman" w:eastAsia="Times New Roman" w:hAnsi="Times New Roman"/>
                <w:iCs/>
                <w:sz w:val="24"/>
                <w:szCs w:val="24"/>
                <w:lang w:eastAsia="cs-CZ"/>
              </w:rPr>
              <w:t xml:space="preserve"> produkci osiva pro strniskové směsky na zelené hnojení</w:t>
            </w:r>
          </w:p>
        </w:tc>
        <w:tc>
          <w:tcPr>
            <w:tcW w:w="990" w:type="pct"/>
          </w:tcPr>
          <w:p w14:paraId="53D7B3A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66" w:type="pct"/>
          </w:tcPr>
          <w:p w14:paraId="15132FD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33" w:type="pct"/>
          </w:tcPr>
          <w:p w14:paraId="1C1FD4E1"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91" w:type="pct"/>
          </w:tcPr>
          <w:p w14:paraId="0C3679E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860" w:type="pct"/>
          </w:tcPr>
          <w:p w14:paraId="20F0702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DF4B2C" w:rsidRPr="00D81AF4" w14:paraId="6E226275" w14:textId="77777777" w:rsidTr="00DF4B2C">
        <w:tblPrEx>
          <w:tblCellMar>
            <w:top w:w="0" w:type="dxa"/>
            <w:bottom w:w="0" w:type="dxa"/>
          </w:tblCellMar>
        </w:tblPrEx>
        <w:trPr>
          <w:trHeight w:val="57"/>
        </w:trPr>
        <w:tc>
          <w:tcPr>
            <w:tcW w:w="1259" w:type="pct"/>
            <w:tcBorders>
              <w:top w:val="single" w:sz="6" w:space="0" w:color="auto"/>
              <w:left w:val="single" w:sz="6" w:space="0" w:color="auto"/>
              <w:bottom w:val="single" w:sz="6" w:space="0" w:color="auto"/>
              <w:right w:val="single" w:sz="6" w:space="0" w:color="auto"/>
            </w:tcBorders>
          </w:tcPr>
          <w:p w14:paraId="30162CAC"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990" w:type="pct"/>
            <w:tcBorders>
              <w:top w:val="single" w:sz="6" w:space="0" w:color="auto"/>
              <w:left w:val="single" w:sz="6" w:space="0" w:color="auto"/>
              <w:bottom w:val="single" w:sz="6" w:space="0" w:color="auto"/>
              <w:right w:val="single" w:sz="6" w:space="0" w:color="auto"/>
            </w:tcBorders>
          </w:tcPr>
          <w:p w14:paraId="5DBC895D" w14:textId="77777777" w:rsidR="002A7F60" w:rsidRPr="005D0F79" w:rsidRDefault="002A7F60" w:rsidP="002A7F60">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plevele </w:t>
            </w:r>
            <w:proofErr w:type="spellStart"/>
            <w:r w:rsidRPr="002A7F60">
              <w:rPr>
                <w:rFonts w:ascii="Times New Roman" w:eastAsia="Times New Roman" w:hAnsi="Times New Roman"/>
                <w:iCs/>
                <w:sz w:val="24"/>
                <w:szCs w:val="24"/>
                <w:lang w:eastAsia="cs-CZ"/>
              </w:rPr>
              <w:t>lipnicovité</w:t>
            </w:r>
            <w:proofErr w:type="spellEnd"/>
            <w:r w:rsidRPr="002A7F60">
              <w:rPr>
                <w:rFonts w:ascii="Times New Roman" w:eastAsia="Times New Roman" w:hAnsi="Times New Roman"/>
                <w:iCs/>
                <w:sz w:val="24"/>
                <w:szCs w:val="24"/>
                <w:lang w:eastAsia="cs-CZ"/>
              </w:rPr>
              <w:t xml:space="preserve"> jednoleté</w:t>
            </w:r>
          </w:p>
        </w:tc>
        <w:tc>
          <w:tcPr>
            <w:tcW w:w="666" w:type="pct"/>
            <w:tcBorders>
              <w:top w:val="single" w:sz="6" w:space="0" w:color="auto"/>
              <w:left w:val="single" w:sz="6" w:space="0" w:color="auto"/>
              <w:bottom w:val="single" w:sz="6" w:space="0" w:color="auto"/>
              <w:right w:val="single" w:sz="6" w:space="0" w:color="auto"/>
            </w:tcBorders>
          </w:tcPr>
          <w:p w14:paraId="24EEAE8C" w14:textId="77777777" w:rsidR="002A7F60" w:rsidRPr="005D0F79" w:rsidRDefault="002A7F60" w:rsidP="00E66C50">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0,5-0,8 l/ha </w:t>
            </w:r>
          </w:p>
        </w:tc>
        <w:tc>
          <w:tcPr>
            <w:tcW w:w="233" w:type="pct"/>
          </w:tcPr>
          <w:p w14:paraId="73AAEAB4"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Borders>
              <w:top w:val="single" w:sz="6" w:space="0" w:color="auto"/>
              <w:left w:val="single" w:sz="6" w:space="0" w:color="auto"/>
              <w:bottom w:val="single" w:sz="6" w:space="0" w:color="auto"/>
              <w:right w:val="single" w:sz="6" w:space="0" w:color="auto"/>
            </w:tcBorders>
          </w:tcPr>
          <w:p w14:paraId="7EFADDEB"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860" w:type="pct"/>
            <w:tcBorders>
              <w:top w:val="single" w:sz="6" w:space="0" w:color="auto"/>
              <w:left w:val="single" w:sz="6" w:space="0" w:color="auto"/>
              <w:bottom w:val="single" w:sz="6" w:space="0" w:color="auto"/>
              <w:right w:val="single" w:sz="6" w:space="0" w:color="auto"/>
            </w:tcBorders>
          </w:tcPr>
          <w:p w14:paraId="79207B2D"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DF4B2C" w:rsidRPr="00D81AF4" w14:paraId="431557D2" w14:textId="77777777" w:rsidTr="00DF4B2C">
        <w:tblPrEx>
          <w:tblCellMar>
            <w:top w:w="0" w:type="dxa"/>
            <w:bottom w:w="0" w:type="dxa"/>
          </w:tblCellMar>
        </w:tblPrEx>
        <w:trPr>
          <w:trHeight w:val="57"/>
        </w:trPr>
        <w:tc>
          <w:tcPr>
            <w:tcW w:w="1259" w:type="pct"/>
            <w:tcBorders>
              <w:top w:val="single" w:sz="6" w:space="0" w:color="auto"/>
              <w:left w:val="single" w:sz="6" w:space="0" w:color="auto"/>
              <w:bottom w:val="single" w:sz="6" w:space="0" w:color="auto"/>
              <w:right w:val="single" w:sz="6" w:space="0" w:color="auto"/>
            </w:tcBorders>
          </w:tcPr>
          <w:p w14:paraId="38281F1C"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990" w:type="pct"/>
            <w:tcBorders>
              <w:top w:val="single" w:sz="6" w:space="0" w:color="auto"/>
              <w:left w:val="single" w:sz="6" w:space="0" w:color="auto"/>
              <w:bottom w:val="single" w:sz="6" w:space="0" w:color="auto"/>
              <w:right w:val="single" w:sz="6" w:space="0" w:color="auto"/>
            </w:tcBorders>
          </w:tcPr>
          <w:p w14:paraId="763E51B5"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pýr plazivý</w:t>
            </w:r>
          </w:p>
        </w:tc>
        <w:tc>
          <w:tcPr>
            <w:tcW w:w="666" w:type="pct"/>
            <w:tcBorders>
              <w:top w:val="single" w:sz="6" w:space="0" w:color="auto"/>
              <w:left w:val="single" w:sz="6" w:space="0" w:color="auto"/>
              <w:bottom w:val="single" w:sz="6" w:space="0" w:color="auto"/>
              <w:right w:val="single" w:sz="6" w:space="0" w:color="auto"/>
            </w:tcBorders>
          </w:tcPr>
          <w:p w14:paraId="4FD1731B"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1,2 l/ha </w:t>
            </w:r>
          </w:p>
        </w:tc>
        <w:tc>
          <w:tcPr>
            <w:tcW w:w="233" w:type="pct"/>
          </w:tcPr>
          <w:p w14:paraId="3139B172"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91" w:type="pct"/>
            <w:tcBorders>
              <w:top w:val="single" w:sz="6" w:space="0" w:color="auto"/>
              <w:left w:val="single" w:sz="6" w:space="0" w:color="auto"/>
              <w:bottom w:val="single" w:sz="6" w:space="0" w:color="auto"/>
              <w:right w:val="single" w:sz="6" w:space="0" w:color="auto"/>
            </w:tcBorders>
          </w:tcPr>
          <w:p w14:paraId="0D5925B4"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860" w:type="pct"/>
            <w:tcBorders>
              <w:top w:val="single" w:sz="6" w:space="0" w:color="auto"/>
              <w:left w:val="single" w:sz="6" w:space="0" w:color="auto"/>
              <w:bottom w:val="single" w:sz="6" w:space="0" w:color="auto"/>
              <w:right w:val="single" w:sz="6" w:space="0" w:color="auto"/>
            </w:tcBorders>
          </w:tcPr>
          <w:p w14:paraId="30082237"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bl>
    <w:p w14:paraId="24D6E3D7" w14:textId="77777777" w:rsidR="00EB20F1" w:rsidRDefault="00D81AF4" w:rsidP="00B76BC4">
      <w:pPr>
        <w:keepNext/>
        <w:autoSpaceDE w:val="0"/>
        <w:autoSpaceDN w:val="0"/>
        <w:adjustRightInd w:val="0"/>
        <w:spacing w:after="0" w:line="240" w:lineRule="auto"/>
        <w:ind w:left="-425"/>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 xml:space="preserve">      </w:t>
      </w:r>
    </w:p>
    <w:p w14:paraId="62EF6CB2" w14:textId="77777777" w:rsidR="00D81AF4" w:rsidRPr="00D81AF4" w:rsidRDefault="00D81AF4" w:rsidP="00EB20F1">
      <w:pPr>
        <w:keepNext/>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AT – ochranná lhůta je dána odstupem mezi termínem aplikace a sklizní</w:t>
      </w:r>
    </w:p>
    <w:p w14:paraId="1629CE58" w14:textId="77777777" w:rsidR="00D81AF4" w:rsidRDefault="00D81AF4" w:rsidP="00EB20F1">
      <w:pPr>
        <w:keepNext/>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OL (ochranná lhůta) je dána počtem dnů, které je nutné dodržet mezi termínem aplikace a sklizní</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984"/>
        <w:gridCol w:w="1416"/>
        <w:gridCol w:w="1705"/>
        <w:gridCol w:w="1556"/>
      </w:tblGrid>
      <w:tr w:rsidR="005D0F79" w:rsidRPr="005D0F79" w14:paraId="13C36F40" w14:textId="77777777" w:rsidTr="00EB20F1">
        <w:tc>
          <w:tcPr>
            <w:tcW w:w="1632" w:type="pct"/>
            <w:shd w:val="clear" w:color="auto" w:fill="auto"/>
          </w:tcPr>
          <w:p w14:paraId="5CDDCC1A" w14:textId="77777777" w:rsidR="005D0F79" w:rsidRPr="005D0F79" w:rsidRDefault="005D0F79" w:rsidP="00783A73">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Plodina, oblast použití</w:t>
            </w:r>
          </w:p>
        </w:tc>
        <w:tc>
          <w:tcPr>
            <w:tcW w:w="1003" w:type="pct"/>
            <w:shd w:val="clear" w:color="auto" w:fill="auto"/>
          </w:tcPr>
          <w:p w14:paraId="43EBDBE2" w14:textId="77777777"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Dávka vody</w:t>
            </w:r>
          </w:p>
        </w:tc>
        <w:tc>
          <w:tcPr>
            <w:tcW w:w="716" w:type="pct"/>
            <w:shd w:val="clear" w:color="auto" w:fill="auto"/>
          </w:tcPr>
          <w:p w14:paraId="4A5F5028" w14:textId="77777777"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Způsob aplikace</w:t>
            </w:r>
          </w:p>
        </w:tc>
        <w:tc>
          <w:tcPr>
            <w:tcW w:w="862" w:type="pct"/>
            <w:shd w:val="clear" w:color="auto" w:fill="auto"/>
          </w:tcPr>
          <w:p w14:paraId="4592ED51" w14:textId="77777777"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Max. počet aplikací v plodině</w:t>
            </w:r>
          </w:p>
        </w:tc>
        <w:tc>
          <w:tcPr>
            <w:tcW w:w="787" w:type="pct"/>
            <w:shd w:val="clear" w:color="auto" w:fill="auto"/>
          </w:tcPr>
          <w:p w14:paraId="30A70DA6" w14:textId="77777777"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 xml:space="preserve">Interval mezi aplikacemi </w:t>
            </w:r>
          </w:p>
        </w:tc>
      </w:tr>
      <w:tr w:rsidR="005D0F79" w:rsidRPr="005D0F79" w14:paraId="35794EFA" w14:textId="77777777" w:rsidTr="00EB20F1">
        <w:tc>
          <w:tcPr>
            <w:tcW w:w="1632" w:type="pct"/>
            <w:shd w:val="clear" w:color="auto" w:fill="auto"/>
          </w:tcPr>
          <w:p w14:paraId="4B8FAAD6" w14:textId="77777777"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b</w:t>
            </w:r>
            <w:r w:rsidR="005D0F79" w:rsidRPr="005D0F79">
              <w:rPr>
                <w:rFonts w:ascii="Times New Roman" w:eastAsia="Times New Roman" w:hAnsi="Times New Roman"/>
                <w:iCs/>
                <w:sz w:val="24"/>
                <w:szCs w:val="24"/>
                <w:lang w:eastAsia="cs-CZ"/>
              </w:rPr>
              <w:t>rokolice</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květák</w:t>
            </w:r>
          </w:p>
        </w:tc>
        <w:tc>
          <w:tcPr>
            <w:tcW w:w="1003" w:type="pct"/>
            <w:shd w:val="clear" w:color="auto" w:fill="auto"/>
          </w:tcPr>
          <w:p w14:paraId="6199C39C"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14:paraId="62F218C7"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7CAD73B7"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253D232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5309A410" w14:textId="77777777" w:rsidTr="00EB20F1">
        <w:tc>
          <w:tcPr>
            <w:tcW w:w="1632" w:type="pct"/>
            <w:shd w:val="clear" w:color="auto" w:fill="auto"/>
          </w:tcPr>
          <w:p w14:paraId="09D7AA2F"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w:t>
            </w:r>
            <w:r w:rsidR="0088673E">
              <w:rPr>
                <w:rFonts w:ascii="Times New Roman" w:eastAsia="Times New Roman" w:hAnsi="Times New Roman"/>
                <w:iCs/>
                <w:sz w:val="24"/>
                <w:szCs w:val="24"/>
                <w:lang w:eastAsia="cs-CZ"/>
              </w:rPr>
              <w:t xml:space="preserve">, </w:t>
            </w:r>
            <w:r w:rsidR="0088673E" w:rsidRPr="005D0F79">
              <w:rPr>
                <w:rFonts w:ascii="Times New Roman" w:eastAsia="Times New Roman" w:hAnsi="Times New Roman"/>
                <w:iCs/>
                <w:sz w:val="24"/>
                <w:szCs w:val="24"/>
                <w:lang w:eastAsia="cs-CZ"/>
              </w:rPr>
              <w:t>pastinák</w:t>
            </w:r>
          </w:p>
        </w:tc>
        <w:tc>
          <w:tcPr>
            <w:tcW w:w="1003" w:type="pct"/>
            <w:shd w:val="clear" w:color="auto" w:fill="auto"/>
          </w:tcPr>
          <w:p w14:paraId="31A88CFD"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14:paraId="2A359D6E"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65E53E6E"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2698E804"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36CC728F" w14:textId="77777777" w:rsidTr="00EB20F1">
        <w:tc>
          <w:tcPr>
            <w:tcW w:w="1632" w:type="pct"/>
            <w:shd w:val="clear" w:color="auto" w:fill="auto"/>
          </w:tcPr>
          <w:p w14:paraId="33E7E60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1003" w:type="pct"/>
            <w:shd w:val="clear" w:color="auto" w:fill="auto"/>
          </w:tcPr>
          <w:p w14:paraId="626FBFA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716" w:type="pct"/>
            <w:shd w:val="clear" w:color="auto" w:fill="auto"/>
          </w:tcPr>
          <w:p w14:paraId="74185D34"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65BC978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0F0E6885"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16B11F25" w14:textId="77777777" w:rsidTr="00EB20F1">
        <w:tc>
          <w:tcPr>
            <w:tcW w:w="1632" w:type="pct"/>
            <w:shd w:val="clear" w:color="auto" w:fill="auto"/>
          </w:tcPr>
          <w:p w14:paraId="5C53B34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1003" w:type="pct"/>
            <w:shd w:val="clear" w:color="auto" w:fill="auto"/>
          </w:tcPr>
          <w:p w14:paraId="1211E17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53038C4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4A29C89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40018DFE"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2E6C3DE5" w14:textId="77777777" w:rsidTr="00EB20F1">
        <w:tc>
          <w:tcPr>
            <w:tcW w:w="1632" w:type="pct"/>
            <w:shd w:val="clear" w:color="auto" w:fill="auto"/>
          </w:tcPr>
          <w:p w14:paraId="2404881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w:t>
            </w:r>
            <w:r w:rsidR="0088673E">
              <w:rPr>
                <w:rFonts w:ascii="Times New Roman" w:eastAsia="Times New Roman" w:hAnsi="Times New Roman"/>
                <w:iCs/>
                <w:sz w:val="24"/>
                <w:szCs w:val="24"/>
                <w:lang w:eastAsia="cs-CZ"/>
              </w:rPr>
              <w:t>,</w:t>
            </w:r>
            <w:r w:rsidR="0088673E" w:rsidRPr="005D0F79">
              <w:rPr>
                <w:rFonts w:ascii="Times New Roman" w:eastAsia="Times New Roman" w:hAnsi="Times New Roman"/>
                <w:iCs/>
                <w:sz w:val="24"/>
                <w:szCs w:val="24"/>
                <w:lang w:eastAsia="cs-CZ"/>
              </w:rPr>
              <w:t xml:space="preserve"> hrachor setý</w:t>
            </w:r>
          </w:p>
        </w:tc>
        <w:tc>
          <w:tcPr>
            <w:tcW w:w="1003" w:type="pct"/>
            <w:shd w:val="clear" w:color="auto" w:fill="auto"/>
          </w:tcPr>
          <w:p w14:paraId="5CE49B7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492BF86B"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36E60DD1"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32ACE8D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7805E754" w14:textId="77777777" w:rsidTr="00EB20F1">
        <w:tc>
          <w:tcPr>
            <w:tcW w:w="1632" w:type="pct"/>
            <w:shd w:val="clear" w:color="auto" w:fill="auto"/>
          </w:tcPr>
          <w:p w14:paraId="098F34DD"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čičorka pestrá</w:t>
            </w:r>
          </w:p>
        </w:tc>
        <w:tc>
          <w:tcPr>
            <w:tcW w:w="1003" w:type="pct"/>
            <w:shd w:val="clear" w:color="auto" w:fill="auto"/>
          </w:tcPr>
          <w:p w14:paraId="55EBBE6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4FF35CA3"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4635CB68"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18C927BB"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4B55A3C3" w14:textId="77777777" w:rsidTr="00EB20F1">
        <w:tc>
          <w:tcPr>
            <w:tcW w:w="1632" w:type="pct"/>
            <w:shd w:val="clear" w:color="auto" w:fill="auto"/>
          </w:tcPr>
          <w:p w14:paraId="15887CC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1003" w:type="pct"/>
            <w:shd w:val="clear" w:color="auto" w:fill="auto"/>
          </w:tcPr>
          <w:p w14:paraId="30278A21"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77EAD16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067140B5"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41CC07D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38CE49EF" w14:textId="77777777" w:rsidTr="00EB20F1">
        <w:tc>
          <w:tcPr>
            <w:tcW w:w="1632" w:type="pct"/>
            <w:shd w:val="clear" w:color="auto" w:fill="auto"/>
          </w:tcPr>
          <w:p w14:paraId="2F7855D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1003" w:type="pct"/>
            <w:shd w:val="clear" w:color="auto" w:fill="auto"/>
          </w:tcPr>
          <w:p w14:paraId="368114EF"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110CDEC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35CB5CD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55B5C18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17EC78E6" w14:textId="77777777" w:rsidTr="00EB20F1">
        <w:tc>
          <w:tcPr>
            <w:tcW w:w="1632" w:type="pct"/>
            <w:shd w:val="clear" w:color="auto" w:fill="auto"/>
          </w:tcPr>
          <w:p w14:paraId="5CF7334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w:t>
            </w:r>
          </w:p>
        </w:tc>
        <w:tc>
          <w:tcPr>
            <w:tcW w:w="1003" w:type="pct"/>
            <w:shd w:val="clear" w:color="auto" w:fill="auto"/>
          </w:tcPr>
          <w:p w14:paraId="1276583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6123561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23AB03A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72B8003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2F4F79F7" w14:textId="77777777" w:rsidTr="00EB20F1">
        <w:tc>
          <w:tcPr>
            <w:tcW w:w="1632" w:type="pct"/>
            <w:shd w:val="clear" w:color="auto" w:fill="auto"/>
          </w:tcPr>
          <w:p w14:paraId="65E6D76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lastRenderedPageBreak/>
              <w:t>sléz přeslenitý, úročník lékařský, štírovník růžkatý, štírovník jednoletý, čičorka pestrá, jetel plazivý, jetel alexandrijský, jetel inkarnát, jetel prostřední</w:t>
            </w:r>
          </w:p>
        </w:tc>
        <w:tc>
          <w:tcPr>
            <w:tcW w:w="1003" w:type="pct"/>
            <w:shd w:val="clear" w:color="auto" w:fill="auto"/>
          </w:tcPr>
          <w:p w14:paraId="63E2B866"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0BC9186B"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3CBA81E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5A16949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535EEBD8" w14:textId="77777777" w:rsidTr="00EB20F1">
        <w:tc>
          <w:tcPr>
            <w:tcW w:w="1632" w:type="pct"/>
            <w:shd w:val="clear" w:color="auto" w:fill="auto"/>
          </w:tcPr>
          <w:p w14:paraId="1706BE0B" w14:textId="77777777"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jetel zvrhlý, jetel perský, jetel panonský, jetel </w:t>
            </w:r>
            <w:proofErr w:type="spellStart"/>
            <w:r w:rsidRPr="0088673E">
              <w:rPr>
                <w:rFonts w:ascii="Times New Roman" w:eastAsia="Times New Roman" w:hAnsi="Times New Roman"/>
                <w:iCs/>
                <w:sz w:val="24"/>
                <w:szCs w:val="24"/>
                <w:lang w:eastAsia="cs-CZ"/>
              </w:rPr>
              <w:t>bleděžlutý</w:t>
            </w:r>
            <w:proofErr w:type="spellEnd"/>
            <w:r w:rsidRPr="0088673E">
              <w:rPr>
                <w:rFonts w:ascii="Times New Roman" w:eastAsia="Times New Roman" w:hAnsi="Times New Roman"/>
                <w:iCs/>
                <w:sz w:val="24"/>
                <w:szCs w:val="24"/>
                <w:lang w:eastAsia="cs-CZ"/>
              </w:rPr>
              <w:t xml:space="preserve">, hybrid jetele lučního a jetele prostředního (odrůda </w:t>
            </w:r>
            <w:proofErr w:type="spellStart"/>
            <w:r w:rsidRPr="0088673E">
              <w:rPr>
                <w:rFonts w:ascii="Times New Roman" w:eastAsia="Times New Roman" w:hAnsi="Times New Roman"/>
                <w:iCs/>
                <w:sz w:val="24"/>
                <w:szCs w:val="24"/>
                <w:lang w:eastAsia="cs-CZ"/>
              </w:rPr>
              <w:t>Pramedi</w:t>
            </w:r>
            <w:proofErr w:type="spellEnd"/>
            <w:r w:rsidRPr="0088673E">
              <w:rPr>
                <w:rFonts w:ascii="Times New Roman" w:eastAsia="Times New Roman" w:hAnsi="Times New Roman"/>
                <w:iCs/>
                <w:sz w:val="24"/>
                <w:szCs w:val="24"/>
                <w:lang w:eastAsia="cs-CZ"/>
              </w:rPr>
              <w:t>), vičenec ligrus, tolice dětelová, komonice</w:t>
            </w:r>
          </w:p>
        </w:tc>
        <w:tc>
          <w:tcPr>
            <w:tcW w:w="1003" w:type="pct"/>
            <w:shd w:val="clear" w:color="auto" w:fill="auto"/>
          </w:tcPr>
          <w:p w14:paraId="78B56025"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61365577"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7C7990F7"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shd w:val="clear" w:color="auto" w:fill="auto"/>
          </w:tcPr>
          <w:p w14:paraId="5EBB52A8"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2A2025D5" w14:textId="77777777" w:rsidTr="00EB20F1">
        <w:tc>
          <w:tcPr>
            <w:tcW w:w="1632" w:type="pct"/>
            <w:shd w:val="clear" w:color="auto" w:fill="auto"/>
          </w:tcPr>
          <w:p w14:paraId="7B8A9E1F"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lnička setá</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katrán etiopský</w:t>
            </w:r>
          </w:p>
        </w:tc>
        <w:tc>
          <w:tcPr>
            <w:tcW w:w="1003" w:type="pct"/>
            <w:shd w:val="clear" w:color="auto" w:fill="auto"/>
          </w:tcPr>
          <w:p w14:paraId="0FE1179B"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4953510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1C584A7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shd w:val="clear" w:color="auto" w:fill="auto"/>
          </w:tcPr>
          <w:p w14:paraId="022D97AB"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42B75966" w14:textId="77777777" w:rsidTr="00EB20F1">
        <w:tc>
          <w:tcPr>
            <w:tcW w:w="1632" w:type="pct"/>
            <w:shd w:val="clear" w:color="auto" w:fill="auto"/>
          </w:tcPr>
          <w:p w14:paraId="2E582464"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1003" w:type="pct"/>
            <w:shd w:val="clear" w:color="auto" w:fill="auto"/>
          </w:tcPr>
          <w:p w14:paraId="0678C9C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716" w:type="pct"/>
            <w:shd w:val="clear" w:color="auto" w:fill="auto"/>
          </w:tcPr>
          <w:p w14:paraId="62E27D2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25E876DF"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87" w:type="pct"/>
            <w:shd w:val="clear" w:color="auto" w:fill="auto"/>
          </w:tcPr>
          <w:p w14:paraId="62250ED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6A640332" w14:textId="77777777" w:rsidTr="00EB20F1">
        <w:tc>
          <w:tcPr>
            <w:tcW w:w="1632" w:type="pct"/>
            <w:shd w:val="clear" w:color="auto" w:fill="auto"/>
          </w:tcPr>
          <w:p w14:paraId="0EED6B3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ř</w:t>
            </w:r>
            <w:r w:rsidRPr="005D0F79">
              <w:rPr>
                <w:rFonts w:ascii="Times New Roman" w:eastAsia="Times New Roman" w:hAnsi="Times New Roman"/>
                <w:iCs/>
                <w:sz w:val="24"/>
                <w:szCs w:val="24"/>
                <w:lang w:eastAsia="cs-CZ"/>
              </w:rPr>
              <w:t>edkev</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ředkvička</w:t>
            </w:r>
          </w:p>
        </w:tc>
        <w:tc>
          <w:tcPr>
            <w:tcW w:w="1003" w:type="pct"/>
            <w:shd w:val="clear" w:color="auto" w:fill="auto"/>
          </w:tcPr>
          <w:p w14:paraId="453793B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200-300 l/ha</w:t>
            </w:r>
          </w:p>
        </w:tc>
        <w:tc>
          <w:tcPr>
            <w:tcW w:w="716" w:type="pct"/>
            <w:shd w:val="clear" w:color="auto" w:fill="auto"/>
          </w:tcPr>
          <w:p w14:paraId="002AD92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862" w:type="pct"/>
            <w:shd w:val="clear" w:color="auto" w:fill="auto"/>
          </w:tcPr>
          <w:p w14:paraId="06D988CF"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87" w:type="pct"/>
            <w:shd w:val="clear" w:color="auto" w:fill="auto"/>
          </w:tcPr>
          <w:p w14:paraId="6262264B"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88673E" w14:paraId="42312B60" w14:textId="77777777" w:rsidTr="00EB20F1">
        <w:tc>
          <w:tcPr>
            <w:tcW w:w="1632" w:type="pct"/>
            <w:tcBorders>
              <w:top w:val="single" w:sz="4" w:space="0" w:color="auto"/>
              <w:left w:val="single" w:sz="4" w:space="0" w:color="auto"/>
              <w:bottom w:val="single" w:sz="4" w:space="0" w:color="auto"/>
              <w:right w:val="single" w:sz="4" w:space="0" w:color="auto"/>
            </w:tcBorders>
            <w:shd w:val="clear" w:color="auto" w:fill="auto"/>
          </w:tcPr>
          <w:p w14:paraId="19DB7EAA"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pohanka</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14971002"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200-300 l/ha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24DE4D0"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postřik</w:t>
            </w:r>
          </w:p>
        </w:tc>
        <w:tc>
          <w:tcPr>
            <w:tcW w:w="862" w:type="pct"/>
            <w:tcBorders>
              <w:top w:val="single" w:sz="4" w:space="0" w:color="auto"/>
              <w:left w:val="single" w:sz="4" w:space="0" w:color="auto"/>
              <w:bottom w:val="single" w:sz="4" w:space="0" w:color="auto"/>
              <w:right w:val="single" w:sz="4" w:space="0" w:color="auto"/>
            </w:tcBorders>
            <w:shd w:val="clear" w:color="auto" w:fill="auto"/>
          </w:tcPr>
          <w:p w14:paraId="014FA901"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1x</w:t>
            </w:r>
          </w:p>
        </w:tc>
        <w:tc>
          <w:tcPr>
            <w:tcW w:w="787" w:type="pct"/>
            <w:shd w:val="clear" w:color="auto" w:fill="auto"/>
          </w:tcPr>
          <w:p w14:paraId="681329A2"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bl>
    <w:p w14:paraId="7359CE73" w14:textId="77777777" w:rsidR="00EB20F1" w:rsidRDefault="00EB20F1"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p>
    <w:p w14:paraId="5752040B" w14:textId="77777777" w:rsidR="005D0F79" w:rsidRPr="005D0F79" w:rsidRDefault="00887CF7"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r w:rsidRPr="00B36E09">
        <w:rPr>
          <w:rFonts w:ascii="Times New Roman" w:eastAsia="Times New Roman" w:hAnsi="Times New Roman"/>
          <w:sz w:val="24"/>
          <w:szCs w:val="24"/>
          <w:lang w:eastAsia="cs-CZ"/>
        </w:rPr>
        <w:t>2. termín aplikace: na obrůstající plevele</w:t>
      </w:r>
    </w:p>
    <w:p w14:paraId="0071F3FD" w14:textId="77777777" w:rsidR="005D0F79" w:rsidRPr="005D0F79" w:rsidRDefault="005D0F79" w:rsidP="00B76BC4">
      <w:pPr>
        <w:keepNext/>
        <w:autoSpaceDE w:val="0"/>
        <w:autoSpaceDN w:val="0"/>
        <w:adjustRightInd w:val="0"/>
        <w:spacing w:after="0" w:line="240" w:lineRule="auto"/>
        <w:jc w:val="both"/>
        <w:rPr>
          <w:rFonts w:ascii="Times New Roman" w:eastAsia="Times New Roman" w:hAnsi="Times New Roman"/>
          <w:sz w:val="20"/>
          <w:szCs w:val="20"/>
          <w:lang w:eastAsia="cs-CZ"/>
        </w:rPr>
      </w:pPr>
    </w:p>
    <w:p w14:paraId="2EA9EA28" w14:textId="77777777" w:rsidR="005D0F79" w:rsidRPr="00B36E09" w:rsidRDefault="005D0F79" w:rsidP="00B76BC4">
      <w:pPr>
        <w:keepNext/>
        <w:numPr>
          <w:ilvl w:val="12"/>
          <w:numId w:val="0"/>
        </w:numPr>
        <w:spacing w:after="0"/>
        <w:ind w:right="-284"/>
        <w:jc w:val="both"/>
        <w:rPr>
          <w:rFonts w:ascii="Times New Roman" w:hAnsi="Times New Roman"/>
          <w:sz w:val="24"/>
          <w:szCs w:val="24"/>
        </w:rPr>
      </w:pPr>
      <w:r w:rsidRPr="00B36E09">
        <w:rPr>
          <w:rFonts w:ascii="Times New Roman" w:hAnsi="Times New Roman"/>
          <w:sz w:val="24"/>
          <w:szCs w:val="24"/>
        </w:rPr>
        <w:t>Tabulka ochranných vzdáleností stanovených s ohledem na ochranu necílových organismů</w:t>
      </w:r>
    </w:p>
    <w:tbl>
      <w:tblPr>
        <w:tblW w:w="51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2"/>
        <w:gridCol w:w="1560"/>
        <w:gridCol w:w="1556"/>
      </w:tblGrid>
      <w:tr w:rsidR="000D24CE" w:rsidRPr="006046C3" w14:paraId="37636E38" w14:textId="77777777" w:rsidTr="000D24CE">
        <w:trPr>
          <w:trHeight w:val="220"/>
        </w:trPr>
        <w:tc>
          <w:tcPr>
            <w:tcW w:w="3424" w:type="pct"/>
            <w:shd w:val="clear" w:color="auto" w:fill="FFFFFF"/>
            <w:vAlign w:val="center"/>
          </w:tcPr>
          <w:p w14:paraId="4788D1AE" w14:textId="77777777" w:rsidR="000D24CE" w:rsidRPr="006046C3" w:rsidRDefault="000D24CE" w:rsidP="0012074E">
            <w:pPr>
              <w:spacing w:after="0"/>
              <w:ind w:right="-141"/>
              <w:rPr>
                <w:rFonts w:ascii="Times New Roman" w:hAnsi="Times New Roman"/>
                <w:sz w:val="24"/>
                <w:szCs w:val="24"/>
              </w:rPr>
            </w:pPr>
            <w:r w:rsidRPr="006046C3">
              <w:rPr>
                <w:rFonts w:ascii="Times New Roman" w:hAnsi="Times New Roman"/>
                <w:sz w:val="24"/>
                <w:szCs w:val="24"/>
              </w:rPr>
              <w:t>Plodina</w:t>
            </w:r>
          </w:p>
        </w:tc>
        <w:tc>
          <w:tcPr>
            <w:tcW w:w="789" w:type="pct"/>
            <w:vAlign w:val="center"/>
          </w:tcPr>
          <w:p w14:paraId="66E0DAAF" w14:textId="77777777" w:rsidR="000D24CE" w:rsidRPr="006046C3" w:rsidRDefault="000D24CE" w:rsidP="000D24CE">
            <w:pPr>
              <w:spacing w:after="0"/>
              <w:ind w:right="-141"/>
              <w:jc w:val="center"/>
              <w:rPr>
                <w:rFonts w:ascii="Times New Roman" w:hAnsi="Times New Roman"/>
                <w:sz w:val="24"/>
                <w:szCs w:val="24"/>
              </w:rPr>
            </w:pPr>
            <w:r>
              <w:rPr>
                <w:rFonts w:ascii="Times New Roman" w:hAnsi="Times New Roman"/>
                <w:sz w:val="24"/>
                <w:szCs w:val="24"/>
              </w:rPr>
              <w:t>t</w:t>
            </w:r>
            <w:r w:rsidRPr="006046C3">
              <w:rPr>
                <w:rFonts w:ascii="Times New Roman" w:hAnsi="Times New Roman"/>
                <w:sz w:val="24"/>
                <w:szCs w:val="24"/>
              </w:rPr>
              <w:t>ryska</w:t>
            </w:r>
            <w:r>
              <w:rPr>
                <w:rFonts w:ascii="Times New Roman" w:hAnsi="Times New Roman"/>
                <w:sz w:val="24"/>
                <w:szCs w:val="24"/>
              </w:rPr>
              <w:t xml:space="preserve"> </w:t>
            </w:r>
            <w:r w:rsidRPr="006046C3">
              <w:rPr>
                <w:rFonts w:ascii="Times New Roman" w:hAnsi="Times New Roman"/>
                <w:sz w:val="24"/>
                <w:szCs w:val="24"/>
              </w:rPr>
              <w:t>75 %</w:t>
            </w:r>
          </w:p>
        </w:tc>
        <w:tc>
          <w:tcPr>
            <w:tcW w:w="787" w:type="pct"/>
            <w:vAlign w:val="center"/>
          </w:tcPr>
          <w:p w14:paraId="5B326542" w14:textId="77777777" w:rsidR="000D24CE" w:rsidRPr="006046C3" w:rsidRDefault="000D24CE" w:rsidP="000D24CE">
            <w:pPr>
              <w:spacing w:after="0"/>
              <w:ind w:right="-141"/>
              <w:rPr>
                <w:rFonts w:ascii="Times New Roman" w:hAnsi="Times New Roman"/>
                <w:sz w:val="24"/>
                <w:szCs w:val="24"/>
              </w:rPr>
            </w:pPr>
            <w:r w:rsidRPr="006046C3">
              <w:rPr>
                <w:rFonts w:ascii="Times New Roman" w:hAnsi="Times New Roman"/>
                <w:sz w:val="24"/>
                <w:szCs w:val="24"/>
              </w:rPr>
              <w:t xml:space="preserve">  </w:t>
            </w:r>
            <w:r>
              <w:rPr>
                <w:rFonts w:ascii="Times New Roman" w:hAnsi="Times New Roman"/>
                <w:sz w:val="24"/>
                <w:szCs w:val="24"/>
              </w:rPr>
              <w:t>t</w:t>
            </w:r>
            <w:r w:rsidRPr="006046C3">
              <w:rPr>
                <w:rFonts w:ascii="Times New Roman" w:hAnsi="Times New Roman"/>
                <w:sz w:val="24"/>
                <w:szCs w:val="24"/>
              </w:rPr>
              <w:t>ryska</w:t>
            </w:r>
            <w:r>
              <w:rPr>
                <w:rFonts w:ascii="Times New Roman" w:hAnsi="Times New Roman"/>
                <w:sz w:val="24"/>
                <w:szCs w:val="24"/>
              </w:rPr>
              <w:t xml:space="preserve"> </w:t>
            </w:r>
            <w:r w:rsidRPr="006046C3">
              <w:rPr>
                <w:rFonts w:ascii="Times New Roman" w:hAnsi="Times New Roman"/>
                <w:sz w:val="24"/>
                <w:szCs w:val="24"/>
              </w:rPr>
              <w:t>90 %</w:t>
            </w:r>
          </w:p>
        </w:tc>
      </w:tr>
      <w:tr w:rsidR="000D24CE" w:rsidRPr="00B36E09" w14:paraId="0C728CDA" w14:textId="77777777" w:rsidTr="000D24CE">
        <w:trPr>
          <w:trHeight w:val="275"/>
        </w:trPr>
        <w:tc>
          <w:tcPr>
            <w:tcW w:w="5000" w:type="pct"/>
            <w:gridSpan w:val="3"/>
            <w:shd w:val="clear" w:color="auto" w:fill="FFFFFF"/>
            <w:vAlign w:val="center"/>
          </w:tcPr>
          <w:p w14:paraId="7C881AA1" w14:textId="77777777" w:rsidR="005D0F79" w:rsidRPr="00EB20F1" w:rsidRDefault="005D0F79" w:rsidP="0012074E">
            <w:pPr>
              <w:spacing w:after="0"/>
              <w:ind w:right="-141"/>
              <w:rPr>
                <w:rFonts w:ascii="Times New Roman" w:hAnsi="Times New Roman"/>
                <w:sz w:val="24"/>
                <w:szCs w:val="24"/>
              </w:rPr>
            </w:pPr>
            <w:r w:rsidRPr="00EB20F1">
              <w:rPr>
                <w:rFonts w:ascii="Times New Roman" w:hAnsi="Times New Roman"/>
                <w:sz w:val="24"/>
                <w:szCs w:val="24"/>
              </w:rPr>
              <w:t>Ochranná vzdálenost od povrchové vody s ohledem na ochranu vodních organismů [m]</w:t>
            </w:r>
          </w:p>
        </w:tc>
      </w:tr>
      <w:tr w:rsidR="000D24CE" w:rsidRPr="006046C3" w14:paraId="27CDF9B3" w14:textId="77777777" w:rsidTr="000D24CE">
        <w:trPr>
          <w:trHeight w:val="275"/>
        </w:trPr>
        <w:tc>
          <w:tcPr>
            <w:tcW w:w="3424" w:type="pct"/>
            <w:shd w:val="clear" w:color="auto" w:fill="FFFFFF"/>
            <w:vAlign w:val="center"/>
          </w:tcPr>
          <w:p w14:paraId="21922C23" w14:textId="77777777" w:rsidR="000D24CE" w:rsidRPr="00EB20F1" w:rsidRDefault="000D24CE" w:rsidP="00B76BC4">
            <w:pPr>
              <w:spacing w:after="0"/>
              <w:ind w:right="-111"/>
              <w:rPr>
                <w:rFonts w:ascii="Times New Roman" w:hAnsi="Times New Roman"/>
                <w:bCs/>
                <w:iCs/>
                <w:sz w:val="24"/>
                <w:szCs w:val="24"/>
              </w:rPr>
            </w:pPr>
            <w:r w:rsidRPr="00EB20F1">
              <w:rPr>
                <w:rFonts w:ascii="Times New Roman" w:hAnsi="Times New Roman"/>
                <w:sz w:val="24"/>
                <w:szCs w:val="24"/>
              </w:rPr>
              <w:t>brokolice, celer bulvový, cizrna beraní, čičorka pestrá, hořčice, hrachor setý, jetel, katrán etiopský, komonice, květák, lnička setá, pastinák, petržel kořenová, pískavice řecké seno, ředkev, ředkev olejná, ředkvička, sléz přeslenitý, svazenka shloučená, štírovník jednoletý, štírovník růžkatý, tolice dětelová, úročník lékařský, vičenec ligrus, vikev setá, pohanka</w:t>
            </w:r>
          </w:p>
        </w:tc>
        <w:tc>
          <w:tcPr>
            <w:tcW w:w="789" w:type="pct"/>
            <w:vAlign w:val="center"/>
          </w:tcPr>
          <w:p w14:paraId="7FB4033E" w14:textId="77777777" w:rsidR="000D24CE" w:rsidRPr="00B36E09" w:rsidRDefault="000D24CE" w:rsidP="0012074E">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787" w:type="pct"/>
            <w:vAlign w:val="center"/>
          </w:tcPr>
          <w:p w14:paraId="37ED5B22" w14:textId="77777777" w:rsidR="000D24CE" w:rsidRPr="00B36E09" w:rsidRDefault="000D24CE" w:rsidP="0012074E">
            <w:pPr>
              <w:spacing w:after="0"/>
              <w:ind w:right="-141"/>
              <w:jc w:val="center"/>
              <w:rPr>
                <w:rFonts w:ascii="Times New Roman" w:hAnsi="Times New Roman"/>
                <w:sz w:val="24"/>
                <w:szCs w:val="24"/>
              </w:rPr>
            </w:pPr>
            <w:r w:rsidRPr="00B36E09">
              <w:rPr>
                <w:rFonts w:ascii="Times New Roman" w:hAnsi="Times New Roman"/>
                <w:sz w:val="24"/>
                <w:szCs w:val="24"/>
              </w:rPr>
              <w:t>4</w:t>
            </w:r>
          </w:p>
        </w:tc>
      </w:tr>
    </w:tbl>
    <w:p w14:paraId="23F11368" w14:textId="77777777" w:rsidR="00D26765" w:rsidRDefault="00D26765" w:rsidP="00187A02">
      <w:pPr>
        <w:tabs>
          <w:tab w:val="left" w:pos="3402"/>
          <w:tab w:val="left" w:pos="5670"/>
          <w:tab w:val="left" w:pos="6096"/>
          <w:tab w:val="left" w:pos="6804"/>
        </w:tabs>
        <w:spacing w:after="0"/>
        <w:jc w:val="both"/>
        <w:rPr>
          <w:rFonts w:ascii="Times New Roman" w:hAnsi="Times New Roman"/>
          <w:i/>
          <w:iCs/>
          <w:sz w:val="24"/>
          <w:szCs w:val="24"/>
        </w:rPr>
      </w:pPr>
    </w:p>
    <w:p w14:paraId="72824C47" w14:textId="77777777" w:rsidR="00861476" w:rsidRP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14:paraId="0BB53549" w14:textId="77777777" w:rsidR="00187A02" w:rsidRPr="00B92B7D" w:rsidRDefault="00187A02" w:rsidP="00187A02">
      <w:pPr>
        <w:keepNext/>
        <w:widowControl w:val="0"/>
        <w:numPr>
          <w:ilvl w:val="0"/>
          <w:numId w:val="5"/>
        </w:numPr>
        <w:autoSpaceDE w:val="0"/>
        <w:autoSpaceDN w:val="0"/>
        <w:spacing w:after="0"/>
        <w:ind w:left="567" w:hanging="283"/>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41C9DDCD" w14:textId="77777777" w:rsidR="00187A02" w:rsidRPr="0082060F" w:rsidRDefault="00187A02" w:rsidP="00AB0FB3">
      <w:pPr>
        <w:keepNext/>
        <w:spacing w:after="0"/>
        <w:ind w:left="567"/>
        <w:jc w:val="both"/>
        <w:rPr>
          <w:rFonts w:ascii="Times New Roman" w:hAnsi="Times New Roman"/>
          <w:sz w:val="24"/>
          <w:szCs w:val="24"/>
        </w:rPr>
      </w:pPr>
      <w:r w:rsidRPr="00B92B7D">
        <w:rPr>
          <w:rFonts w:ascii="Times New Roman" w:hAnsi="Times New Roman"/>
          <w:sz w:val="24"/>
          <w:szCs w:val="24"/>
        </w:rPr>
        <w:t>Profesionální uživatel</w:t>
      </w:r>
    </w:p>
    <w:p w14:paraId="784EE8B9" w14:textId="77777777" w:rsidR="00394DC7" w:rsidRDefault="00394DC7" w:rsidP="00710450">
      <w:pPr>
        <w:tabs>
          <w:tab w:val="left" w:pos="3402"/>
          <w:tab w:val="left" w:pos="5670"/>
          <w:tab w:val="left" w:pos="6096"/>
          <w:tab w:val="left" w:pos="6804"/>
        </w:tabs>
        <w:spacing w:after="0"/>
        <w:ind w:left="992"/>
        <w:jc w:val="both"/>
        <w:rPr>
          <w:rFonts w:ascii="Times New Roman" w:hAnsi="Times New Roman"/>
          <w:iCs/>
          <w:sz w:val="24"/>
          <w:szCs w:val="24"/>
        </w:rPr>
      </w:pPr>
    </w:p>
    <w:p w14:paraId="0642E697" w14:textId="77777777"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t>Další omezení dle § 34 odst. 1 zákona:</w:t>
      </w:r>
    </w:p>
    <w:p w14:paraId="4F94D930" w14:textId="77777777" w:rsidR="00BF1993" w:rsidRDefault="00BF1993" w:rsidP="00B76BC4">
      <w:pPr>
        <w:keepNext/>
        <w:keepLines/>
        <w:widowControl w:val="0"/>
        <w:spacing w:after="0"/>
        <w:jc w:val="both"/>
        <w:rPr>
          <w:rFonts w:ascii="Times New Roman" w:hAnsi="Times New Roman"/>
          <w:iCs/>
          <w:snapToGrid w:val="0"/>
          <w:sz w:val="24"/>
          <w:szCs w:val="24"/>
        </w:rPr>
      </w:pPr>
      <w:r w:rsidRPr="00034413">
        <w:rPr>
          <w:rFonts w:ascii="Times New Roman" w:hAnsi="Times New Roman"/>
          <w:iCs/>
          <w:snapToGrid w:val="0"/>
          <w:sz w:val="24"/>
          <w:szCs w:val="24"/>
        </w:rPr>
        <w:t>Při aplikaci použít traktor nebo samojízdný postřikovač s uzavřenou kabinou pro řidiče alespoň typu 3 (podle ČSN EN 15695-1), tj. se systémy klimatizace a filtrace vzduchu – proti prachu a aerosolu</w:t>
      </w:r>
      <w:r>
        <w:rPr>
          <w:rFonts w:ascii="Times New Roman" w:hAnsi="Times New Roman"/>
          <w:iCs/>
          <w:snapToGrid w:val="0"/>
          <w:sz w:val="24"/>
          <w:szCs w:val="24"/>
        </w:rPr>
        <w:t>,</w:t>
      </w:r>
      <w:r w:rsidRPr="00BF1993">
        <w:t xml:space="preserve"> </w:t>
      </w:r>
      <w:r w:rsidRPr="00BF1993">
        <w:rPr>
          <w:rFonts w:ascii="Times New Roman" w:hAnsi="Times New Roman"/>
          <w:iCs/>
          <w:snapToGrid w:val="0"/>
          <w:sz w:val="24"/>
          <w:szCs w:val="24"/>
        </w:rPr>
        <w:t xml:space="preserve">resp. i parám; a dále s </w:t>
      </w:r>
      <w:proofErr w:type="spellStart"/>
      <w:r w:rsidRPr="00BF1993">
        <w:rPr>
          <w:rFonts w:ascii="Times New Roman" w:hAnsi="Times New Roman"/>
          <w:iCs/>
          <w:snapToGrid w:val="0"/>
          <w:sz w:val="24"/>
          <w:szCs w:val="24"/>
        </w:rPr>
        <w:t>protiúletovými</w:t>
      </w:r>
      <w:proofErr w:type="spellEnd"/>
      <w:r w:rsidRPr="00BF1993">
        <w:rPr>
          <w:rFonts w:ascii="Times New Roman" w:hAnsi="Times New Roman"/>
          <w:iCs/>
          <w:snapToGrid w:val="0"/>
          <w:sz w:val="24"/>
          <w:szCs w:val="24"/>
        </w:rPr>
        <w:t xml:space="preserve"> komponentami </w:t>
      </w:r>
      <w:r w:rsidRPr="00EB20F1">
        <w:rPr>
          <w:rFonts w:ascii="Times New Roman" w:hAnsi="Times New Roman"/>
          <w:iCs/>
          <w:snapToGrid w:val="0"/>
          <w:sz w:val="24"/>
          <w:szCs w:val="24"/>
        </w:rPr>
        <w:t>(např. trysky alespoň 75 %).</w:t>
      </w:r>
    </w:p>
    <w:p w14:paraId="1C5CF855" w14:textId="77777777" w:rsidR="00BF1993" w:rsidRDefault="00BF1993" w:rsidP="00B76BC4">
      <w:pPr>
        <w:tabs>
          <w:tab w:val="left" w:pos="3402"/>
          <w:tab w:val="left" w:pos="5670"/>
          <w:tab w:val="left" w:pos="6096"/>
          <w:tab w:val="left" w:pos="6804"/>
        </w:tabs>
        <w:spacing w:after="0"/>
        <w:jc w:val="both"/>
        <w:rPr>
          <w:rFonts w:ascii="Times New Roman" w:hAnsi="Times New Roman"/>
          <w:sz w:val="24"/>
          <w:szCs w:val="24"/>
        </w:rPr>
      </w:pPr>
      <w:r w:rsidRPr="00BF1993">
        <w:rPr>
          <w:rFonts w:ascii="Times New Roman" w:hAnsi="Times New Roman"/>
          <w:sz w:val="24"/>
          <w:szCs w:val="24"/>
        </w:rPr>
        <w:t xml:space="preserve">Ochranná vzdálenost mezi hranicí ošetřené plochy a hranicí oblasti využívané zranitelnými skupinami obyvatel nesmí být menší než </w:t>
      </w:r>
      <w:r>
        <w:rPr>
          <w:rFonts w:ascii="Times New Roman" w:hAnsi="Times New Roman"/>
          <w:sz w:val="24"/>
          <w:szCs w:val="24"/>
        </w:rPr>
        <w:t>5</w:t>
      </w:r>
      <w:r w:rsidRPr="00BF1993">
        <w:rPr>
          <w:rFonts w:ascii="Times New Roman" w:hAnsi="Times New Roman"/>
          <w:sz w:val="24"/>
          <w:szCs w:val="24"/>
        </w:rPr>
        <w:t xml:space="preserve"> metr</w:t>
      </w:r>
      <w:r>
        <w:rPr>
          <w:rFonts w:ascii="Times New Roman" w:hAnsi="Times New Roman"/>
          <w:sz w:val="24"/>
          <w:szCs w:val="24"/>
        </w:rPr>
        <w:t>ů.</w:t>
      </w:r>
    </w:p>
    <w:p w14:paraId="35AF8BF4" w14:textId="77777777" w:rsidR="00F22431" w:rsidRDefault="00F22431" w:rsidP="00BF1993">
      <w:pPr>
        <w:tabs>
          <w:tab w:val="left" w:pos="3402"/>
          <w:tab w:val="left" w:pos="5670"/>
          <w:tab w:val="left" w:pos="6096"/>
          <w:tab w:val="left" w:pos="6804"/>
        </w:tabs>
        <w:spacing w:after="0"/>
        <w:ind w:left="284"/>
        <w:jc w:val="center"/>
        <w:rPr>
          <w:rFonts w:ascii="Times New Roman" w:hAnsi="Times New Roman"/>
          <w:sz w:val="24"/>
          <w:szCs w:val="24"/>
        </w:rPr>
      </w:pPr>
    </w:p>
    <w:p w14:paraId="2A98D686" w14:textId="77777777" w:rsidR="000D24CE" w:rsidRDefault="000D24CE" w:rsidP="00BF1993">
      <w:pPr>
        <w:tabs>
          <w:tab w:val="left" w:pos="3402"/>
          <w:tab w:val="left" w:pos="5670"/>
          <w:tab w:val="left" w:pos="6096"/>
          <w:tab w:val="left" w:pos="6804"/>
        </w:tabs>
        <w:spacing w:after="0"/>
        <w:ind w:left="284"/>
        <w:jc w:val="center"/>
        <w:rPr>
          <w:rFonts w:ascii="Times New Roman" w:hAnsi="Times New Roman"/>
          <w:sz w:val="24"/>
          <w:szCs w:val="24"/>
        </w:rPr>
      </w:pPr>
    </w:p>
    <w:p w14:paraId="446AA613" w14:textId="77777777" w:rsidR="000D24CE" w:rsidRDefault="000D24CE" w:rsidP="00BF1993">
      <w:pPr>
        <w:tabs>
          <w:tab w:val="left" w:pos="3402"/>
          <w:tab w:val="left" w:pos="5670"/>
          <w:tab w:val="left" w:pos="6096"/>
          <w:tab w:val="left" w:pos="6804"/>
        </w:tabs>
        <w:spacing w:after="0"/>
        <w:ind w:left="284"/>
        <w:jc w:val="center"/>
        <w:rPr>
          <w:rFonts w:ascii="Times New Roman" w:hAnsi="Times New Roman"/>
          <w:sz w:val="24"/>
          <w:szCs w:val="24"/>
        </w:rPr>
      </w:pPr>
    </w:p>
    <w:p w14:paraId="4A72071C" w14:textId="77777777" w:rsidR="000D24CE" w:rsidRDefault="000D24CE" w:rsidP="00BF1993">
      <w:pPr>
        <w:tabs>
          <w:tab w:val="left" w:pos="3402"/>
          <w:tab w:val="left" w:pos="5670"/>
          <w:tab w:val="left" w:pos="6096"/>
          <w:tab w:val="left" w:pos="6804"/>
        </w:tabs>
        <w:spacing w:after="0"/>
        <w:ind w:left="284"/>
        <w:jc w:val="center"/>
        <w:rPr>
          <w:rFonts w:ascii="Times New Roman" w:hAnsi="Times New Roman"/>
          <w:sz w:val="24"/>
          <w:szCs w:val="24"/>
        </w:rPr>
      </w:pPr>
    </w:p>
    <w:p w14:paraId="13879FB5" w14:textId="77777777"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2</w:t>
      </w:r>
    </w:p>
    <w:p w14:paraId="550690C2"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77EC508B"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14:paraId="3FDADE2E" w14:textId="77777777" w:rsidR="007E1DC1" w:rsidRPr="00E34609" w:rsidRDefault="00B76BC4" w:rsidP="007121F9">
      <w:pPr>
        <w:tabs>
          <w:tab w:val="left" w:pos="3402"/>
          <w:tab w:val="left" w:pos="5670"/>
          <w:tab w:val="left" w:pos="6096"/>
          <w:tab w:val="left" w:pos="6804"/>
        </w:tabs>
        <w:spacing w:after="0"/>
        <w:jc w:val="both"/>
        <w:rPr>
          <w:rFonts w:ascii="Times New Roman" w:hAnsi="Times New Roman"/>
          <w:sz w:val="24"/>
          <w:szCs w:val="24"/>
        </w:rPr>
      </w:pPr>
      <w:r w:rsidRPr="00B76BC4">
        <w:rPr>
          <w:rFonts w:ascii="Times New Roman" w:hAnsi="Times New Roman"/>
          <w:sz w:val="24"/>
          <w:szCs w:val="24"/>
        </w:rPr>
        <w:t>Toto nařízení ÚKZÚZ nabývá účinnosti počátkem patnáctého dne následujícího po dni jeho vyhlášení.</w:t>
      </w:r>
    </w:p>
    <w:p w14:paraId="4A8A63F3" w14:textId="77777777" w:rsidR="00466FF4" w:rsidRPr="00E34609" w:rsidRDefault="00466FF4" w:rsidP="007121F9">
      <w:pPr>
        <w:tabs>
          <w:tab w:val="left" w:pos="3402"/>
          <w:tab w:val="left" w:pos="5670"/>
          <w:tab w:val="left" w:pos="6096"/>
          <w:tab w:val="left" w:pos="6804"/>
        </w:tabs>
        <w:spacing w:after="0"/>
        <w:jc w:val="both"/>
        <w:rPr>
          <w:rFonts w:ascii="Times New Roman" w:hAnsi="Times New Roman"/>
          <w:sz w:val="24"/>
          <w:szCs w:val="24"/>
        </w:rPr>
      </w:pPr>
    </w:p>
    <w:p w14:paraId="3A2947EE" w14:textId="77777777"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r w:rsidR="00D26765">
        <w:rPr>
          <w:rFonts w:ascii="Times New Roman" w:hAnsi="Times New Roman"/>
          <w:sz w:val="24"/>
          <w:szCs w:val="24"/>
        </w:rPr>
        <w:t>AGIL 100 EC</w:t>
      </w:r>
      <w:r w:rsidRPr="00E34609">
        <w:rPr>
          <w:rFonts w:ascii="Times New Roman" w:hAnsi="Times New Roman"/>
          <w:b/>
          <w:sz w:val="24"/>
          <w:szCs w:val="24"/>
        </w:rPr>
        <w:t xml:space="preserve"> </w:t>
      </w:r>
      <w:r w:rsidRPr="00E34609">
        <w:rPr>
          <w:rFonts w:ascii="Times New Roman" w:hAnsi="Times New Roman"/>
          <w:sz w:val="24"/>
          <w:szCs w:val="24"/>
        </w:rPr>
        <w:t>(</w:t>
      </w:r>
      <w:proofErr w:type="spellStart"/>
      <w:r w:rsidR="00407E73" w:rsidRPr="00E34609">
        <w:rPr>
          <w:rFonts w:ascii="Times New Roman" w:hAnsi="Times New Roman"/>
          <w:sz w:val="24"/>
          <w:szCs w:val="24"/>
        </w:rPr>
        <w:t>evid</w:t>
      </w:r>
      <w:proofErr w:type="spellEnd"/>
      <w:r w:rsidRPr="00E34609">
        <w:rPr>
          <w:rFonts w:ascii="Times New Roman" w:hAnsi="Times New Roman"/>
          <w:sz w:val="24"/>
          <w:szCs w:val="24"/>
        </w:rPr>
        <w:t xml:space="preserve">. č. </w:t>
      </w:r>
      <w:r w:rsidR="00D26765">
        <w:rPr>
          <w:rFonts w:ascii="Times New Roman" w:hAnsi="Times New Roman"/>
          <w:iCs/>
          <w:sz w:val="24"/>
          <w:szCs w:val="24"/>
        </w:rPr>
        <w:t>4239-9</w:t>
      </w:r>
      <w:r w:rsidRPr="00E34609">
        <w:rPr>
          <w:rFonts w:ascii="Times New Roman" w:hAnsi="Times New Roman"/>
          <w:sz w:val="24"/>
          <w:szCs w:val="24"/>
        </w:rPr>
        <w:t>).</w:t>
      </w:r>
    </w:p>
    <w:p w14:paraId="5CB94974"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4B43D8BB" w14:textId="77777777"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3</w:t>
      </w:r>
    </w:p>
    <w:p w14:paraId="04DE65DD"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62F68049" w14:textId="77777777"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AGIL 100 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14:paraId="25A468C8" w14:textId="77777777" w:rsidR="00B76BC4" w:rsidRPr="0098295A"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p>
    <w:p w14:paraId="2F548897" w14:textId="77777777"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5908CAB7" w14:textId="77777777"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14:paraId="4155C1B8" w14:textId="77777777"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11F5979F" w14:textId="77777777" w:rsidR="00F375DE" w:rsidRDefault="00F375DE" w:rsidP="00EB20F1">
      <w:pPr>
        <w:tabs>
          <w:tab w:val="left" w:pos="3402"/>
          <w:tab w:val="left" w:pos="5670"/>
          <w:tab w:val="left" w:pos="6096"/>
          <w:tab w:val="left" w:pos="6804"/>
        </w:tabs>
        <w:spacing w:after="0"/>
        <w:jc w:val="both"/>
        <w:rPr>
          <w:rFonts w:ascii="Times New Roman" w:hAnsi="Times New Roman"/>
          <w:b/>
          <w:sz w:val="24"/>
          <w:szCs w:val="24"/>
        </w:rPr>
      </w:pPr>
    </w:p>
    <w:p w14:paraId="15C67832"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9FDC9F0"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14:paraId="1838E9BC" w14:textId="77777777"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B76BC4" w:rsidRPr="00B76BC4">
        <w:rPr>
          <w:rFonts w:ascii="Times New Roman" w:hAnsi="Times New Roman"/>
          <w:sz w:val="24"/>
          <w:szCs w:val="24"/>
        </w:rPr>
        <w:t>UKZUZ 021878/2018</w:t>
      </w:r>
      <w:r w:rsidR="000C6C8C" w:rsidRPr="003A0795">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0C6C8C">
        <w:rPr>
          <w:rFonts w:ascii="Times New Roman" w:eastAsia="Times New Roman" w:hAnsi="Times New Roman"/>
          <w:bCs/>
          <w:sz w:val="24"/>
          <w:szCs w:val="24"/>
          <w:lang w:eastAsia="cs-CZ"/>
        </w:rPr>
        <w:t>2</w:t>
      </w:r>
      <w:r w:rsidR="00B76BC4">
        <w:rPr>
          <w:rFonts w:ascii="Times New Roman" w:eastAsia="Times New Roman" w:hAnsi="Times New Roman"/>
          <w:bCs/>
          <w:sz w:val="24"/>
          <w:szCs w:val="24"/>
          <w:lang w:eastAsia="cs-CZ"/>
        </w:rPr>
        <w:t>6</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3</w:t>
      </w:r>
      <w:r w:rsidR="000C6C8C">
        <w:rPr>
          <w:rFonts w:ascii="Times New Roman" w:eastAsia="Times New Roman" w:hAnsi="Times New Roman"/>
          <w:bCs/>
          <w:sz w:val="24"/>
          <w:szCs w:val="24"/>
          <w:lang w:eastAsia="cs-CZ"/>
        </w:rPr>
        <w:t>. 201</w:t>
      </w:r>
      <w:r w:rsidR="00B76BC4">
        <w:rPr>
          <w:rFonts w:ascii="Times New Roman" w:eastAsia="Times New Roman" w:hAnsi="Times New Roman"/>
          <w:bCs/>
          <w:sz w:val="24"/>
          <w:szCs w:val="24"/>
          <w:lang w:eastAsia="cs-CZ"/>
        </w:rPr>
        <w:t>8</w:t>
      </w:r>
      <w:r w:rsidRPr="003A0795">
        <w:rPr>
          <w:rFonts w:ascii="Times New Roman" w:eastAsia="Times New Roman" w:hAnsi="Times New Roman"/>
          <w:bCs/>
          <w:sz w:val="24"/>
          <w:szCs w:val="24"/>
          <w:lang w:eastAsia="cs-CZ"/>
        </w:rPr>
        <w:t xml:space="preserve"> se ruší a nahrazuje se tímto nařízením.</w:t>
      </w:r>
    </w:p>
    <w:p w14:paraId="5A6B9A5A" w14:textId="77777777"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14:paraId="6D0D4C5A"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32371AD9" w14:textId="77777777" w:rsidR="00EB20F1" w:rsidRDefault="00EB20F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070DBDF1"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353C887D"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E4CF741"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19B65C45"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03FE8D06"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774DD5E" w14:textId="77777777"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395D5636"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CC12125"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82165E1" w14:textId="77777777"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466FF4">
      <w:footerReference w:type="default" r:id="rId9"/>
      <w:headerReference w:type="first" r:id="rId10"/>
      <w:footerReference w:type="first" r:id="rId11"/>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5D2C" w14:textId="77777777" w:rsidR="000A2C64" w:rsidRDefault="000A2C64" w:rsidP="00CE12AE">
      <w:pPr>
        <w:spacing w:after="0" w:line="240" w:lineRule="auto"/>
      </w:pPr>
      <w:r>
        <w:separator/>
      </w:r>
    </w:p>
  </w:endnote>
  <w:endnote w:type="continuationSeparator" w:id="0">
    <w:p w14:paraId="30F1E19F" w14:textId="77777777" w:rsidR="000A2C64" w:rsidRDefault="000A2C64"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68A7"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2EFFA2AA" w14:textId="77777777" w:rsidR="005251CA" w:rsidRDefault="005251CA">
    <w:pPr>
      <w:pStyle w:val="Zpat"/>
      <w:jc w:val="center"/>
    </w:pPr>
  </w:p>
  <w:p w14:paraId="20101EFD"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BA28"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17BF5671"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2F9F" w14:textId="77777777" w:rsidR="000A2C64" w:rsidRDefault="000A2C64" w:rsidP="00CE12AE">
      <w:pPr>
        <w:spacing w:after="0" w:line="240" w:lineRule="auto"/>
      </w:pPr>
      <w:r>
        <w:separator/>
      </w:r>
    </w:p>
  </w:footnote>
  <w:footnote w:type="continuationSeparator" w:id="0">
    <w:p w14:paraId="334370BE" w14:textId="77777777" w:rsidR="000A2C64" w:rsidRDefault="000A2C64"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A652" w14:textId="77777777" w:rsidR="00394DC7" w:rsidRPr="00FC401D" w:rsidRDefault="00394DC7"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pict w14:anchorId="0B063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2051" type="#_x0000_t75" style="position:absolute;left:0;text-align:left;margin-left:.9pt;margin-top:-5.25pt;width:54pt;height:64.5pt;z-index:-251658752;visibility:visible" wrapcoords="-300 0 -300 21098 21600 21098 21600 0 -300 0">
          <v:imagedata r:id="rId1" o:title=""/>
          <w10:wrap type="tight"/>
        </v:shape>
      </w:pict>
    </w:r>
    <w:r w:rsidRPr="00FC401D">
      <w:rPr>
        <w:rFonts w:ascii="Times New Roman" w:hAnsi="Times New Roman"/>
        <w:b/>
        <w:color w:val="595959"/>
        <w:sz w:val="24"/>
        <w:szCs w:val="24"/>
      </w:rPr>
      <w:t>ÚSTŘEDNÍ KONTROLNÍ A ZKUŠEBNÍ ÚSTAV ZEMĚDĚLSKÝ</w:t>
    </w:r>
  </w:p>
  <w:p w14:paraId="5817900C" w14:textId="77777777"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14:paraId="1AFE0ABB" w14:textId="77777777"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1EEE70C4"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2" w15:restartNumberingAfterBreak="0">
    <w:nsid w:val="37ED4EC8"/>
    <w:multiLevelType w:val="hybridMultilevel"/>
    <w:tmpl w:val="F2C06D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abstractNumId w:val="6"/>
  </w:num>
  <w:num w:numId="2">
    <w:abstractNumId w:val="3"/>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trackedChanges" w:enforcement="0"/>
  <w:defaultTabStop w:val="708"/>
  <w:hyphenationZone w:val="425"/>
  <w:characterSpacingControl w:val="doNotCompress"/>
  <w:hdrShapeDefaults>
    <o:shapedefaults v:ext="edit" spidmax="3074" fill="f" fillcolor="white" stroke="f">
      <v:fill color="white" on="f"/>
      <v:stroke on="f"/>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12AE"/>
    <w:rsid w:val="00001C04"/>
    <w:rsid w:val="00005309"/>
    <w:rsid w:val="00014878"/>
    <w:rsid w:val="00016783"/>
    <w:rsid w:val="00021972"/>
    <w:rsid w:val="000219CF"/>
    <w:rsid w:val="00022810"/>
    <w:rsid w:val="00026918"/>
    <w:rsid w:val="00053AA8"/>
    <w:rsid w:val="00065520"/>
    <w:rsid w:val="0006634E"/>
    <w:rsid w:val="00093864"/>
    <w:rsid w:val="00096456"/>
    <w:rsid w:val="000A2C64"/>
    <w:rsid w:val="000B4579"/>
    <w:rsid w:val="000C6C8C"/>
    <w:rsid w:val="000D24CE"/>
    <w:rsid w:val="000D51A6"/>
    <w:rsid w:val="000E0E5E"/>
    <w:rsid w:val="000E41A9"/>
    <w:rsid w:val="000F18E2"/>
    <w:rsid w:val="0010681E"/>
    <w:rsid w:val="00107A84"/>
    <w:rsid w:val="00107EC4"/>
    <w:rsid w:val="0012074E"/>
    <w:rsid w:val="00122131"/>
    <w:rsid w:val="00130932"/>
    <w:rsid w:val="001361AC"/>
    <w:rsid w:val="00154F0E"/>
    <w:rsid w:val="00162CB2"/>
    <w:rsid w:val="001651D2"/>
    <w:rsid w:val="00170053"/>
    <w:rsid w:val="00176ECA"/>
    <w:rsid w:val="00187A02"/>
    <w:rsid w:val="001935B4"/>
    <w:rsid w:val="00196DB0"/>
    <w:rsid w:val="001A4EB6"/>
    <w:rsid w:val="001A564B"/>
    <w:rsid w:val="001B2E7C"/>
    <w:rsid w:val="001C19A5"/>
    <w:rsid w:val="001D6095"/>
    <w:rsid w:val="001E28FD"/>
    <w:rsid w:val="001E5FCE"/>
    <w:rsid w:val="001F0358"/>
    <w:rsid w:val="001F3573"/>
    <w:rsid w:val="001F54E4"/>
    <w:rsid w:val="002115E3"/>
    <w:rsid w:val="00216CAC"/>
    <w:rsid w:val="002237EC"/>
    <w:rsid w:val="0022672E"/>
    <w:rsid w:val="00226AAC"/>
    <w:rsid w:val="002272CD"/>
    <w:rsid w:val="002331AF"/>
    <w:rsid w:val="00251812"/>
    <w:rsid w:val="00260FFC"/>
    <w:rsid w:val="00271024"/>
    <w:rsid w:val="00281645"/>
    <w:rsid w:val="002826F6"/>
    <w:rsid w:val="00284BFB"/>
    <w:rsid w:val="002900BA"/>
    <w:rsid w:val="002A2373"/>
    <w:rsid w:val="002A3811"/>
    <w:rsid w:val="002A6401"/>
    <w:rsid w:val="002A642C"/>
    <w:rsid w:val="002A7F60"/>
    <w:rsid w:val="002B360A"/>
    <w:rsid w:val="002B62A6"/>
    <w:rsid w:val="002C3001"/>
    <w:rsid w:val="002D1505"/>
    <w:rsid w:val="002F6A86"/>
    <w:rsid w:val="003107E6"/>
    <w:rsid w:val="00331D22"/>
    <w:rsid w:val="003552E5"/>
    <w:rsid w:val="00355DD5"/>
    <w:rsid w:val="0036432F"/>
    <w:rsid w:val="0036507D"/>
    <w:rsid w:val="00365C57"/>
    <w:rsid w:val="00371691"/>
    <w:rsid w:val="0038285B"/>
    <w:rsid w:val="00386938"/>
    <w:rsid w:val="00394DC7"/>
    <w:rsid w:val="00397B54"/>
    <w:rsid w:val="003A0795"/>
    <w:rsid w:val="003A598A"/>
    <w:rsid w:val="003B6D7F"/>
    <w:rsid w:val="003B77CC"/>
    <w:rsid w:val="003C736E"/>
    <w:rsid w:val="003E40C2"/>
    <w:rsid w:val="003E50E3"/>
    <w:rsid w:val="003F581F"/>
    <w:rsid w:val="00407E73"/>
    <w:rsid w:val="0041470F"/>
    <w:rsid w:val="004153BD"/>
    <w:rsid w:val="00415D6D"/>
    <w:rsid w:val="004168B3"/>
    <w:rsid w:val="00421095"/>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31A0"/>
    <w:rsid w:val="004B5201"/>
    <w:rsid w:val="004B53B0"/>
    <w:rsid w:val="004C39D1"/>
    <w:rsid w:val="004C695D"/>
    <w:rsid w:val="004D19E1"/>
    <w:rsid w:val="004E021F"/>
    <w:rsid w:val="004E6320"/>
    <w:rsid w:val="00501F7D"/>
    <w:rsid w:val="00504141"/>
    <w:rsid w:val="005251CA"/>
    <w:rsid w:val="0052551A"/>
    <w:rsid w:val="00535822"/>
    <w:rsid w:val="00543FEE"/>
    <w:rsid w:val="005467B8"/>
    <w:rsid w:val="00547D4A"/>
    <w:rsid w:val="00550EAE"/>
    <w:rsid w:val="00552179"/>
    <w:rsid w:val="00554E99"/>
    <w:rsid w:val="00555EDC"/>
    <w:rsid w:val="005624A7"/>
    <w:rsid w:val="00564030"/>
    <w:rsid w:val="00570876"/>
    <w:rsid w:val="005856D3"/>
    <w:rsid w:val="005A4C6C"/>
    <w:rsid w:val="005B6145"/>
    <w:rsid w:val="005B7000"/>
    <w:rsid w:val="005C54BB"/>
    <w:rsid w:val="005D0F79"/>
    <w:rsid w:val="005D34B2"/>
    <w:rsid w:val="005E0DEB"/>
    <w:rsid w:val="005E1FFF"/>
    <w:rsid w:val="005F4682"/>
    <w:rsid w:val="005F4E74"/>
    <w:rsid w:val="005F5675"/>
    <w:rsid w:val="00600AE8"/>
    <w:rsid w:val="006012F8"/>
    <w:rsid w:val="00601B90"/>
    <w:rsid w:val="006034FE"/>
    <w:rsid w:val="006103AF"/>
    <w:rsid w:val="00612394"/>
    <w:rsid w:val="00621944"/>
    <w:rsid w:val="00625E3F"/>
    <w:rsid w:val="00646029"/>
    <w:rsid w:val="006475EA"/>
    <w:rsid w:val="00660EF5"/>
    <w:rsid w:val="006649A6"/>
    <w:rsid w:val="00664C5E"/>
    <w:rsid w:val="00673A30"/>
    <w:rsid w:val="00676ABD"/>
    <w:rsid w:val="00680BF5"/>
    <w:rsid w:val="006811A1"/>
    <w:rsid w:val="0069432F"/>
    <w:rsid w:val="00695EAB"/>
    <w:rsid w:val="0069773C"/>
    <w:rsid w:val="006A63CE"/>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7065"/>
    <w:rsid w:val="00767D6D"/>
    <w:rsid w:val="00771C8B"/>
    <w:rsid w:val="00783A73"/>
    <w:rsid w:val="007853B8"/>
    <w:rsid w:val="007938D2"/>
    <w:rsid w:val="0079540F"/>
    <w:rsid w:val="007A0701"/>
    <w:rsid w:val="007B2521"/>
    <w:rsid w:val="007B46E9"/>
    <w:rsid w:val="007B4702"/>
    <w:rsid w:val="007C06AD"/>
    <w:rsid w:val="007D0235"/>
    <w:rsid w:val="007D1043"/>
    <w:rsid w:val="007D3010"/>
    <w:rsid w:val="007D4385"/>
    <w:rsid w:val="007D5ADD"/>
    <w:rsid w:val="007E1DC1"/>
    <w:rsid w:val="008123DF"/>
    <w:rsid w:val="00813C61"/>
    <w:rsid w:val="00815E12"/>
    <w:rsid w:val="00817C4D"/>
    <w:rsid w:val="00824981"/>
    <w:rsid w:val="00826430"/>
    <w:rsid w:val="00826550"/>
    <w:rsid w:val="008411FE"/>
    <w:rsid w:val="00845BAD"/>
    <w:rsid w:val="0085361B"/>
    <w:rsid w:val="00857A87"/>
    <w:rsid w:val="00861476"/>
    <w:rsid w:val="00861EE5"/>
    <w:rsid w:val="00866BCA"/>
    <w:rsid w:val="008679E9"/>
    <w:rsid w:val="008711B3"/>
    <w:rsid w:val="00871DEF"/>
    <w:rsid w:val="00880582"/>
    <w:rsid w:val="0088673E"/>
    <w:rsid w:val="008876D7"/>
    <w:rsid w:val="00887CF7"/>
    <w:rsid w:val="00894B01"/>
    <w:rsid w:val="00895173"/>
    <w:rsid w:val="008A3C19"/>
    <w:rsid w:val="008A5C9C"/>
    <w:rsid w:val="008B41AD"/>
    <w:rsid w:val="008B57FB"/>
    <w:rsid w:val="008C693D"/>
    <w:rsid w:val="008D0CCB"/>
    <w:rsid w:val="008D49A3"/>
    <w:rsid w:val="008D78C8"/>
    <w:rsid w:val="008E21AC"/>
    <w:rsid w:val="008E62F5"/>
    <w:rsid w:val="008E74D6"/>
    <w:rsid w:val="008E759D"/>
    <w:rsid w:val="008E7EF1"/>
    <w:rsid w:val="008F334E"/>
    <w:rsid w:val="008F5820"/>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C0F91"/>
    <w:rsid w:val="009C106C"/>
    <w:rsid w:val="009D6F6B"/>
    <w:rsid w:val="009F3EB7"/>
    <w:rsid w:val="009F79D0"/>
    <w:rsid w:val="009F7E83"/>
    <w:rsid w:val="00A00066"/>
    <w:rsid w:val="00A07215"/>
    <w:rsid w:val="00A10301"/>
    <w:rsid w:val="00A111FC"/>
    <w:rsid w:val="00A5044F"/>
    <w:rsid w:val="00A51311"/>
    <w:rsid w:val="00A5364C"/>
    <w:rsid w:val="00A54558"/>
    <w:rsid w:val="00A66F6D"/>
    <w:rsid w:val="00A76952"/>
    <w:rsid w:val="00A8546F"/>
    <w:rsid w:val="00A8660E"/>
    <w:rsid w:val="00A97558"/>
    <w:rsid w:val="00AA5374"/>
    <w:rsid w:val="00AA6660"/>
    <w:rsid w:val="00AB0FB3"/>
    <w:rsid w:val="00AD7579"/>
    <w:rsid w:val="00AD75BF"/>
    <w:rsid w:val="00AE323B"/>
    <w:rsid w:val="00AE3A77"/>
    <w:rsid w:val="00AE3C56"/>
    <w:rsid w:val="00AF4FB6"/>
    <w:rsid w:val="00B131B2"/>
    <w:rsid w:val="00B168E2"/>
    <w:rsid w:val="00B36E09"/>
    <w:rsid w:val="00B40835"/>
    <w:rsid w:val="00B44C23"/>
    <w:rsid w:val="00B463F3"/>
    <w:rsid w:val="00B639D7"/>
    <w:rsid w:val="00B675CA"/>
    <w:rsid w:val="00B7058C"/>
    <w:rsid w:val="00B71739"/>
    <w:rsid w:val="00B724D1"/>
    <w:rsid w:val="00B728AA"/>
    <w:rsid w:val="00B76BC4"/>
    <w:rsid w:val="00B82B5D"/>
    <w:rsid w:val="00BA1AA8"/>
    <w:rsid w:val="00BB5201"/>
    <w:rsid w:val="00BB7393"/>
    <w:rsid w:val="00BC1ECC"/>
    <w:rsid w:val="00BC647F"/>
    <w:rsid w:val="00BC798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281B"/>
    <w:rsid w:val="00C64CC5"/>
    <w:rsid w:val="00C70321"/>
    <w:rsid w:val="00C713C2"/>
    <w:rsid w:val="00C718A3"/>
    <w:rsid w:val="00C72691"/>
    <w:rsid w:val="00C815E8"/>
    <w:rsid w:val="00C870FF"/>
    <w:rsid w:val="00C915E3"/>
    <w:rsid w:val="00C94F36"/>
    <w:rsid w:val="00C9672D"/>
    <w:rsid w:val="00C97092"/>
    <w:rsid w:val="00CA13FA"/>
    <w:rsid w:val="00CA2993"/>
    <w:rsid w:val="00CA7EB3"/>
    <w:rsid w:val="00CB44D5"/>
    <w:rsid w:val="00CB6D3D"/>
    <w:rsid w:val="00CC258C"/>
    <w:rsid w:val="00CC2F22"/>
    <w:rsid w:val="00CC7B65"/>
    <w:rsid w:val="00CD316E"/>
    <w:rsid w:val="00CE0A71"/>
    <w:rsid w:val="00CE12AE"/>
    <w:rsid w:val="00CF3503"/>
    <w:rsid w:val="00D06555"/>
    <w:rsid w:val="00D11F81"/>
    <w:rsid w:val="00D26765"/>
    <w:rsid w:val="00D3631E"/>
    <w:rsid w:val="00D37277"/>
    <w:rsid w:val="00D4263E"/>
    <w:rsid w:val="00D43513"/>
    <w:rsid w:val="00D43837"/>
    <w:rsid w:val="00D5088E"/>
    <w:rsid w:val="00D50B0E"/>
    <w:rsid w:val="00D57634"/>
    <w:rsid w:val="00D75B4F"/>
    <w:rsid w:val="00D81AF4"/>
    <w:rsid w:val="00D842FC"/>
    <w:rsid w:val="00D91CF1"/>
    <w:rsid w:val="00DA1B7C"/>
    <w:rsid w:val="00DA3E61"/>
    <w:rsid w:val="00DB1CCF"/>
    <w:rsid w:val="00DD427B"/>
    <w:rsid w:val="00DD5B03"/>
    <w:rsid w:val="00DE7AB1"/>
    <w:rsid w:val="00DF4B2C"/>
    <w:rsid w:val="00DF6B43"/>
    <w:rsid w:val="00E03B6C"/>
    <w:rsid w:val="00E11087"/>
    <w:rsid w:val="00E175BD"/>
    <w:rsid w:val="00E26A84"/>
    <w:rsid w:val="00E34609"/>
    <w:rsid w:val="00E35664"/>
    <w:rsid w:val="00E4026D"/>
    <w:rsid w:val="00E419C0"/>
    <w:rsid w:val="00E426F4"/>
    <w:rsid w:val="00E463F9"/>
    <w:rsid w:val="00E47568"/>
    <w:rsid w:val="00E54146"/>
    <w:rsid w:val="00E60364"/>
    <w:rsid w:val="00E61336"/>
    <w:rsid w:val="00E6168E"/>
    <w:rsid w:val="00E658A4"/>
    <w:rsid w:val="00E65D50"/>
    <w:rsid w:val="00E66C50"/>
    <w:rsid w:val="00E74369"/>
    <w:rsid w:val="00E77999"/>
    <w:rsid w:val="00E77CF9"/>
    <w:rsid w:val="00E8281E"/>
    <w:rsid w:val="00E92B90"/>
    <w:rsid w:val="00E94F7E"/>
    <w:rsid w:val="00E95CA6"/>
    <w:rsid w:val="00E9788D"/>
    <w:rsid w:val="00EB20F1"/>
    <w:rsid w:val="00EB2D36"/>
    <w:rsid w:val="00EE4346"/>
    <w:rsid w:val="00EE4481"/>
    <w:rsid w:val="00EE6074"/>
    <w:rsid w:val="00EF227D"/>
    <w:rsid w:val="00EF74B5"/>
    <w:rsid w:val="00F1185F"/>
    <w:rsid w:val="00F15872"/>
    <w:rsid w:val="00F20565"/>
    <w:rsid w:val="00F21CAC"/>
    <w:rsid w:val="00F22431"/>
    <w:rsid w:val="00F375DE"/>
    <w:rsid w:val="00F43AC0"/>
    <w:rsid w:val="00F441F2"/>
    <w:rsid w:val="00F453CE"/>
    <w:rsid w:val="00F4701E"/>
    <w:rsid w:val="00F50717"/>
    <w:rsid w:val="00F52F4E"/>
    <w:rsid w:val="00F5387A"/>
    <w:rsid w:val="00F5773F"/>
    <w:rsid w:val="00F629AB"/>
    <w:rsid w:val="00F734C8"/>
    <w:rsid w:val="00F75D07"/>
    <w:rsid w:val="00F80132"/>
    <w:rsid w:val="00F810B8"/>
    <w:rsid w:val="00F84EA8"/>
    <w:rsid w:val="00F86612"/>
    <w:rsid w:val="00F872D8"/>
    <w:rsid w:val="00F90532"/>
    <w:rsid w:val="00FA5DB7"/>
    <w:rsid w:val="00FA7709"/>
    <w:rsid w:val="00FA7BBF"/>
    <w:rsid w:val="00FC2BCF"/>
    <w:rsid w:val="00FD2B1B"/>
    <w:rsid w:val="00FE4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fill="f" fillcolor="white" stroke="f">
      <v:fill color="white" on="f"/>
      <v:stroke on="f"/>
    </o:shapedefaults>
    <o:shapelayout v:ext="edit">
      <o:idmap v:ext="edit" data="1"/>
    </o:shapelayout>
  </w:shapeDefaults>
  <w:decimalSymbol w:val=","/>
  <w:listSeparator w:val=";"/>
  <w14:docId w14:val="1D056D96"/>
  <w15:chartTrackingRefBased/>
  <w15:docId w15:val="{20499206-2DC8-498B-8CC1-71E69A5C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semiHidden/>
    <w:unhideWhenUsed/>
    <w:rsid w:val="00187A02"/>
    <w:rPr>
      <w:sz w:val="20"/>
      <w:szCs w:val="20"/>
    </w:rPr>
  </w:style>
  <w:style w:type="character" w:customStyle="1" w:styleId="TextkomenteChar">
    <w:name w:val="Text komentáře Char"/>
    <w:link w:val="Textkomente"/>
    <w:uiPriority w:val="99"/>
    <w:semiHidden/>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1436</Words>
  <Characters>8476</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9893</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2</cp:revision>
  <cp:lastPrinted>2022-04-28T06:11:00Z</cp:lastPrinted>
  <dcterms:created xsi:type="dcterms:W3CDTF">2022-05-17T11:03:00Z</dcterms:created>
  <dcterms:modified xsi:type="dcterms:W3CDTF">2022-05-17T11:03:00Z</dcterms:modified>
</cp:coreProperties>
</file>