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F7EC" w14:textId="77777777" w:rsidR="00DB5640" w:rsidRDefault="000E1AB8">
      <w:pPr>
        <w:spacing w:after="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OBEC KOZLOVICE</w:t>
      </w:r>
    </w:p>
    <w:p w14:paraId="2A88F0B4" w14:textId="77777777" w:rsidR="00DB5640" w:rsidRDefault="000E1AB8">
      <w:pPr>
        <w:spacing w:after="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Zastupitelstvo obce Kozlovice</w:t>
      </w:r>
    </w:p>
    <w:p w14:paraId="6286E64E" w14:textId="1461BD0A" w:rsidR="00DB5640" w:rsidRDefault="000E1AB8">
      <w:pPr>
        <w:spacing w:after="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Obecně závazná vyhláška obce Kozlovice</w:t>
      </w:r>
    </w:p>
    <w:p w14:paraId="6C3E3206" w14:textId="77777777" w:rsidR="00DB5640" w:rsidRDefault="000E1AB8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 místním poplatku za obecní systém odpadového hospodářství</w:t>
      </w:r>
    </w:p>
    <w:p w14:paraId="2911FB67" w14:textId="77777777" w:rsidR="00DB5640" w:rsidRDefault="00DB5640">
      <w:pPr>
        <w:tabs>
          <w:tab w:val="left" w:pos="2977"/>
        </w:tabs>
        <w:spacing w:after="0" w:line="264" w:lineRule="auto"/>
        <w:jc w:val="both"/>
        <w:rPr>
          <w:rFonts w:ascii="Arial" w:eastAsia="Arial" w:hAnsi="Arial" w:cs="Arial"/>
        </w:rPr>
      </w:pPr>
    </w:p>
    <w:p w14:paraId="31E67590" w14:textId="6D228063" w:rsidR="00DB5640" w:rsidRDefault="000E1AB8">
      <w:pPr>
        <w:tabs>
          <w:tab w:val="left" w:pos="2977"/>
        </w:tabs>
        <w:spacing w:after="0" w:line="264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Zastupitelstvo obce Kozlovice se na svém zasedání dne 10.12.202</w:t>
      </w:r>
      <w:r w:rsidR="00E26C68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, usnesením č.</w:t>
      </w:r>
      <w:r w:rsidR="00E26C68">
        <w:rPr>
          <w:rFonts w:ascii="Arial" w:eastAsia="Arial" w:hAnsi="Arial" w:cs="Arial"/>
        </w:rPr>
        <w:t>12</w:t>
      </w:r>
      <w:r>
        <w:rPr>
          <w:rFonts w:ascii="Arial" w:eastAsia="Arial" w:hAnsi="Arial" w:cs="Arial"/>
        </w:rPr>
        <w:t>/</w:t>
      </w:r>
      <w:r w:rsidR="00E26C68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/202</w:t>
      </w:r>
      <w:r w:rsidR="00E26C68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 usneslo vydat na základě § 14 zákona č. 565/1990 Sb., o místních poplatcích, ve znění pozdějších předpisů (dále jen „zákon o místních poplatcích“), a v souladu s § 10 písm. d) </w:t>
      </w:r>
      <w:r>
        <w:rPr>
          <w:rFonts w:ascii="Arial" w:eastAsia="Arial" w:hAnsi="Arial" w:cs="Arial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7138D24D" w14:textId="77777777" w:rsidR="00DB5640" w:rsidRDefault="000E1AB8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1</w:t>
      </w:r>
    </w:p>
    <w:p w14:paraId="2BE8CEA2" w14:textId="77777777" w:rsidR="00DB5640" w:rsidRDefault="000E1AB8">
      <w:pPr>
        <w:keepNext/>
        <w:keepLines/>
        <w:spacing w:before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Úvodní ustanovení</w:t>
      </w:r>
    </w:p>
    <w:p w14:paraId="1D4BDDAB" w14:textId="77777777" w:rsidR="00DB5640" w:rsidRDefault="000E1AB8" w:rsidP="00967384">
      <w:pPr>
        <w:numPr>
          <w:ilvl w:val="0"/>
          <w:numId w:val="26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Obec Kozlovice touto vyhláškou zavádí místní poplatek za obecní systém odpadového hospodářství (dále jen „poplatek“).</w:t>
      </w:r>
    </w:p>
    <w:p w14:paraId="0283A12C" w14:textId="77777777" w:rsidR="00DB5640" w:rsidRDefault="000E1AB8" w:rsidP="00967384">
      <w:pPr>
        <w:numPr>
          <w:ilvl w:val="0"/>
          <w:numId w:val="26"/>
        </w:numPr>
        <w:tabs>
          <w:tab w:val="left" w:pos="567"/>
        </w:tabs>
        <w:spacing w:after="0" w:line="288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Správcem poplatku je obecní úřad.</w:t>
      </w:r>
    </w:p>
    <w:p w14:paraId="0ECAC35E" w14:textId="77777777" w:rsidR="00DB5640" w:rsidRDefault="000E1AB8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2</w:t>
      </w:r>
    </w:p>
    <w:p w14:paraId="13B5B157" w14:textId="77777777" w:rsidR="00DB5640" w:rsidRDefault="000E1AB8">
      <w:pPr>
        <w:keepNext/>
        <w:keepLines/>
        <w:spacing w:before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Poplatník</w:t>
      </w:r>
    </w:p>
    <w:p w14:paraId="3C6105F6" w14:textId="77777777" w:rsidR="00DB5640" w:rsidRDefault="000E1AB8" w:rsidP="00967384">
      <w:pPr>
        <w:numPr>
          <w:ilvl w:val="0"/>
          <w:numId w:val="25"/>
        </w:numPr>
        <w:spacing w:before="120" w:after="60" w:line="264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Poplatníkem poplatku je:</w:t>
      </w:r>
    </w:p>
    <w:p w14:paraId="712E8069" w14:textId="4BC40BDC" w:rsidR="00DB5640" w:rsidRPr="00967384" w:rsidRDefault="000E1AB8" w:rsidP="00967384">
      <w:pPr>
        <w:pStyle w:val="Odstavecseseznamem"/>
        <w:numPr>
          <w:ilvl w:val="1"/>
          <w:numId w:val="25"/>
        </w:numPr>
        <w:spacing w:after="53" w:line="240" w:lineRule="auto"/>
        <w:jc w:val="both"/>
        <w:rPr>
          <w:rFonts w:ascii="Arial" w:eastAsia="Arial" w:hAnsi="Arial" w:cs="Arial"/>
          <w:color w:val="000000"/>
        </w:rPr>
      </w:pPr>
      <w:r w:rsidRPr="00967384">
        <w:rPr>
          <w:rFonts w:ascii="Arial" w:eastAsia="Arial" w:hAnsi="Arial" w:cs="Arial"/>
          <w:color w:val="000000"/>
        </w:rPr>
        <w:t xml:space="preserve">fyzická osoba přihlášená v obci nebo </w:t>
      </w:r>
    </w:p>
    <w:p w14:paraId="20013861" w14:textId="3D51E0D9" w:rsidR="00DB5640" w:rsidRPr="00967384" w:rsidRDefault="000E1AB8" w:rsidP="00967384">
      <w:pPr>
        <w:pStyle w:val="Odstavecseseznamem"/>
        <w:numPr>
          <w:ilvl w:val="1"/>
          <w:numId w:val="25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967384">
        <w:rPr>
          <w:rFonts w:ascii="Arial" w:eastAsia="Arial" w:hAnsi="Arial" w:cs="Arial"/>
          <w:color w:val="000000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69DC9B01" w14:textId="77777777" w:rsidR="00DB5640" w:rsidRDefault="000E1AB8" w:rsidP="00967384">
      <w:pPr>
        <w:numPr>
          <w:ilvl w:val="0"/>
          <w:numId w:val="25"/>
        </w:numPr>
        <w:spacing w:before="120" w:after="60" w:line="264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Spoluvlastníci nemovité věci zahrnující byt, rodinný dům nebo stavbu pro rodinnou rekreaci jsou povinni plnit poplatkovou povinnost společně a nerozdílně.</w:t>
      </w:r>
    </w:p>
    <w:p w14:paraId="4F33774A" w14:textId="77777777" w:rsidR="00DB5640" w:rsidRDefault="000E1AB8">
      <w:pPr>
        <w:spacing w:before="120" w:after="60" w:line="264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Čl. 3</w:t>
      </w:r>
    </w:p>
    <w:p w14:paraId="04742A61" w14:textId="77777777" w:rsidR="00DB5640" w:rsidRDefault="000E1AB8">
      <w:pPr>
        <w:keepNext/>
        <w:keepLines/>
        <w:spacing w:before="60" w:line="240" w:lineRule="auto"/>
        <w:ind w:left="3477" w:firstLine="63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Poplatkové období</w:t>
      </w:r>
    </w:p>
    <w:p w14:paraId="778A6C34" w14:textId="77777777" w:rsidR="00DB5640" w:rsidRDefault="000E1AB8">
      <w:pPr>
        <w:keepNext/>
        <w:keepLines/>
        <w:spacing w:before="480" w:after="6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Poplatkovým obdobím poplatku je kalendářní rok.</w:t>
      </w:r>
    </w:p>
    <w:p w14:paraId="14660419" w14:textId="77777777" w:rsidR="00DB5640" w:rsidRDefault="000E1AB8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4</w:t>
      </w:r>
    </w:p>
    <w:p w14:paraId="28B7FAA4" w14:textId="77777777" w:rsidR="00DB5640" w:rsidRDefault="000E1AB8">
      <w:pPr>
        <w:keepNext/>
        <w:keepLines/>
        <w:spacing w:before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Ohlašovací povinnost</w:t>
      </w:r>
    </w:p>
    <w:p w14:paraId="35172AF6" w14:textId="77777777" w:rsidR="00DB5640" w:rsidRDefault="000E1AB8" w:rsidP="00967384">
      <w:pPr>
        <w:numPr>
          <w:ilvl w:val="0"/>
          <w:numId w:val="23"/>
        </w:numPr>
        <w:tabs>
          <w:tab w:val="left" w:pos="567"/>
        </w:tabs>
        <w:spacing w:before="120" w:after="0" w:line="264" w:lineRule="auto"/>
        <w:ind w:left="360"/>
        <w:jc w:val="both"/>
        <w:rPr>
          <w:rFonts w:ascii="Arial" w:eastAsia="Arial" w:hAnsi="Arial" w:cs="Arial"/>
          <w:color w:val="0070C0"/>
          <w:sz w:val="20"/>
        </w:rPr>
      </w:pPr>
      <w:r>
        <w:rPr>
          <w:rFonts w:ascii="Arial" w:eastAsia="Arial" w:hAnsi="Arial" w:cs="Arial"/>
        </w:rPr>
        <w:t xml:space="preserve">Poplatník je povinen podat správci poplatku ohlášení nejpozději do 15 dnů ode dne vzniku své poplatkové povinnosti. </w:t>
      </w:r>
    </w:p>
    <w:p w14:paraId="54D800D9" w14:textId="77777777" w:rsidR="00DB5640" w:rsidRDefault="00DB5640" w:rsidP="00967384">
      <w:pPr>
        <w:spacing w:before="120" w:after="0" w:line="264" w:lineRule="auto"/>
        <w:jc w:val="both"/>
        <w:rPr>
          <w:rFonts w:ascii="Arial" w:eastAsia="Arial" w:hAnsi="Arial" w:cs="Arial"/>
          <w:color w:val="0070C0"/>
          <w:sz w:val="20"/>
        </w:rPr>
      </w:pPr>
    </w:p>
    <w:p w14:paraId="7DA56ABB" w14:textId="77777777" w:rsidR="00DB5640" w:rsidRDefault="000E1AB8" w:rsidP="00967384">
      <w:pPr>
        <w:numPr>
          <w:ilvl w:val="0"/>
          <w:numId w:val="23"/>
        </w:numPr>
        <w:tabs>
          <w:tab w:val="left" w:pos="567"/>
        </w:tabs>
        <w:spacing w:before="120" w:after="0" w:line="312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 ohlášení poplatník uvede </w:t>
      </w:r>
    </w:p>
    <w:p w14:paraId="4DFC8956" w14:textId="77777777" w:rsidR="00DB5640" w:rsidRDefault="000E1AB8" w:rsidP="00967384">
      <w:pPr>
        <w:numPr>
          <w:ilvl w:val="0"/>
          <w:numId w:val="24"/>
        </w:numPr>
        <w:tabs>
          <w:tab w:val="left" w:pos="1021"/>
        </w:tabs>
        <w:spacing w:before="120" w:after="0" w:line="31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eastAsia="Arial" w:hAnsi="Arial" w:cs="Arial"/>
        </w:rPr>
        <w:br/>
        <w:t>v poplatkových věcech,</w:t>
      </w:r>
    </w:p>
    <w:p w14:paraId="6C2D7664" w14:textId="77777777" w:rsidR="00DB5640" w:rsidRDefault="000E1AB8" w:rsidP="00967384">
      <w:pPr>
        <w:numPr>
          <w:ilvl w:val="0"/>
          <w:numId w:val="24"/>
        </w:numPr>
        <w:tabs>
          <w:tab w:val="left" w:pos="1021"/>
        </w:tabs>
        <w:spacing w:before="120" w:after="0" w:line="31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723C57A" w14:textId="77777777" w:rsidR="00DB5640" w:rsidRDefault="000E1AB8" w:rsidP="00967384">
      <w:pPr>
        <w:numPr>
          <w:ilvl w:val="0"/>
          <w:numId w:val="24"/>
        </w:numPr>
        <w:tabs>
          <w:tab w:val="left" w:pos="1021"/>
        </w:tabs>
        <w:spacing w:before="120" w:after="0" w:line="31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225BA992" w14:textId="77777777" w:rsidR="00DB5640" w:rsidRDefault="000E1AB8" w:rsidP="00967384">
      <w:pPr>
        <w:numPr>
          <w:ilvl w:val="0"/>
          <w:numId w:val="23"/>
        </w:numPr>
        <w:tabs>
          <w:tab w:val="left" w:pos="567"/>
        </w:tabs>
        <w:spacing w:before="120" w:after="0" w:line="264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14:paraId="31850E1F" w14:textId="77777777" w:rsidR="00DB5640" w:rsidRDefault="000E1AB8" w:rsidP="00967384">
      <w:pPr>
        <w:numPr>
          <w:ilvl w:val="0"/>
          <w:numId w:val="23"/>
        </w:numPr>
        <w:tabs>
          <w:tab w:val="left" w:pos="567"/>
        </w:tabs>
        <w:spacing w:before="120" w:after="0" w:line="264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Dojde-li ke změně údajů uvedených v ohlášení, je poplatník povinen tuto změnu oznámit do 15 dnů ode dne, kdy nastala.</w:t>
      </w:r>
    </w:p>
    <w:p w14:paraId="587B8B0F" w14:textId="77777777" w:rsidR="00DB5640" w:rsidRDefault="000E1AB8" w:rsidP="00967384">
      <w:pPr>
        <w:numPr>
          <w:ilvl w:val="0"/>
          <w:numId w:val="23"/>
        </w:numPr>
        <w:tabs>
          <w:tab w:val="left" w:pos="567"/>
        </w:tabs>
        <w:spacing w:before="120" w:after="0" w:line="264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1692A973" w14:textId="77777777" w:rsidR="00DB5640" w:rsidRDefault="000E1AB8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i/>
          <w:sz w:val="24"/>
        </w:rPr>
      </w:pPr>
      <w:r>
        <w:rPr>
          <w:rFonts w:ascii="Arial" w:eastAsia="Arial" w:hAnsi="Arial" w:cs="Arial"/>
          <w:b/>
          <w:sz w:val="24"/>
        </w:rPr>
        <w:t>Čl. 5</w:t>
      </w:r>
    </w:p>
    <w:p w14:paraId="137B62F1" w14:textId="77777777" w:rsidR="00DB5640" w:rsidRDefault="000E1AB8">
      <w:pPr>
        <w:keepNext/>
        <w:keepLines/>
        <w:spacing w:before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Sazba poplatku</w:t>
      </w:r>
    </w:p>
    <w:p w14:paraId="7F8F79EF" w14:textId="1D0713C6" w:rsidR="00DB5640" w:rsidRDefault="000E1AB8" w:rsidP="00967384">
      <w:pPr>
        <w:numPr>
          <w:ilvl w:val="0"/>
          <w:numId w:val="20"/>
        </w:numPr>
        <w:tabs>
          <w:tab w:val="left" w:pos="567"/>
        </w:tabs>
        <w:spacing w:before="120" w:after="60" w:line="264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Sazba poplatku činí </w:t>
      </w:r>
      <w:r w:rsidR="006B531F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00,- Kč.</w:t>
      </w:r>
    </w:p>
    <w:p w14:paraId="3E45C37B" w14:textId="77777777" w:rsidR="00DB5640" w:rsidRDefault="000E1AB8" w:rsidP="00967384">
      <w:pPr>
        <w:numPr>
          <w:ilvl w:val="0"/>
          <w:numId w:val="20"/>
        </w:numPr>
        <w:tabs>
          <w:tab w:val="left" w:pos="567"/>
        </w:tabs>
        <w:spacing w:before="120" w:after="60" w:line="264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Poplatek se v případě, že poplatková povinnost vznikla z důvodu přihlášení fyzické osoby v obci, snižuje o jednu dvanáctinu za každý kalendářní měsíc, na jehož konci</w:t>
      </w:r>
    </w:p>
    <w:p w14:paraId="156910B1" w14:textId="0D8FE8BC" w:rsidR="00DB5640" w:rsidRPr="00967384" w:rsidRDefault="000E1AB8" w:rsidP="00967384">
      <w:pPr>
        <w:pStyle w:val="Odstavecseseznamem"/>
        <w:numPr>
          <w:ilvl w:val="1"/>
          <w:numId w:val="20"/>
        </w:numPr>
        <w:spacing w:before="120" w:after="60" w:line="264" w:lineRule="auto"/>
        <w:jc w:val="both"/>
        <w:rPr>
          <w:rFonts w:ascii="Arial" w:eastAsia="Arial" w:hAnsi="Arial" w:cs="Arial"/>
        </w:rPr>
      </w:pPr>
      <w:r w:rsidRPr="00967384">
        <w:rPr>
          <w:rFonts w:ascii="Arial" w:eastAsia="Arial" w:hAnsi="Arial" w:cs="Arial"/>
        </w:rPr>
        <w:t>není tato fyzická osoba přihlášena v obci, nebo</w:t>
      </w:r>
    </w:p>
    <w:p w14:paraId="7AB202F4" w14:textId="52442A26" w:rsidR="00DB5640" w:rsidRPr="00967384" w:rsidRDefault="000E1AB8" w:rsidP="00967384">
      <w:pPr>
        <w:pStyle w:val="Odstavecseseznamem"/>
        <w:numPr>
          <w:ilvl w:val="1"/>
          <w:numId w:val="20"/>
        </w:numPr>
        <w:spacing w:before="120" w:after="60" w:line="264" w:lineRule="auto"/>
        <w:jc w:val="both"/>
        <w:rPr>
          <w:rFonts w:ascii="Arial" w:eastAsia="Arial" w:hAnsi="Arial" w:cs="Arial"/>
        </w:rPr>
      </w:pPr>
      <w:r w:rsidRPr="00967384">
        <w:rPr>
          <w:rFonts w:ascii="Arial" w:eastAsia="Arial" w:hAnsi="Arial" w:cs="Arial"/>
        </w:rPr>
        <w:t>je tato fyzická osoba od poplatku osvobozena.</w:t>
      </w:r>
    </w:p>
    <w:p w14:paraId="1A2854BC" w14:textId="77777777" w:rsidR="00DB5640" w:rsidRDefault="000E1AB8" w:rsidP="00967384">
      <w:pPr>
        <w:numPr>
          <w:ilvl w:val="0"/>
          <w:numId w:val="20"/>
        </w:numPr>
        <w:tabs>
          <w:tab w:val="left" w:pos="567"/>
        </w:tabs>
        <w:spacing w:before="120" w:after="60" w:line="264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18478126" w14:textId="7108ED89" w:rsidR="00DB5640" w:rsidRPr="00967384" w:rsidRDefault="000E1AB8" w:rsidP="00967384">
      <w:pPr>
        <w:pStyle w:val="Odstavecseseznamem"/>
        <w:numPr>
          <w:ilvl w:val="1"/>
          <w:numId w:val="20"/>
        </w:numPr>
        <w:spacing w:before="120" w:after="60" w:line="264" w:lineRule="auto"/>
        <w:jc w:val="both"/>
        <w:rPr>
          <w:rFonts w:ascii="Arial" w:eastAsia="Arial" w:hAnsi="Arial" w:cs="Arial"/>
        </w:rPr>
      </w:pPr>
      <w:r w:rsidRPr="00967384">
        <w:rPr>
          <w:rFonts w:ascii="Arial" w:eastAsia="Arial" w:hAnsi="Arial" w:cs="Arial"/>
        </w:rPr>
        <w:t>je v této nemovité věci přihlášena alespoň 1 fyzická osoba,</w:t>
      </w:r>
    </w:p>
    <w:p w14:paraId="0A3241E9" w14:textId="2D0B24E2" w:rsidR="00DB5640" w:rsidRPr="00967384" w:rsidRDefault="000E1AB8" w:rsidP="00967384">
      <w:pPr>
        <w:pStyle w:val="Odstavecseseznamem"/>
        <w:numPr>
          <w:ilvl w:val="1"/>
          <w:numId w:val="20"/>
        </w:numPr>
        <w:spacing w:before="120" w:after="60" w:line="264" w:lineRule="auto"/>
        <w:jc w:val="both"/>
        <w:rPr>
          <w:rFonts w:ascii="Arial" w:eastAsia="Arial" w:hAnsi="Arial" w:cs="Arial"/>
        </w:rPr>
      </w:pPr>
      <w:r w:rsidRPr="00967384">
        <w:rPr>
          <w:rFonts w:ascii="Arial" w:eastAsia="Arial" w:hAnsi="Arial" w:cs="Arial"/>
        </w:rPr>
        <w:t>poplatník nevlastní tuto nemovitou věc, nebo</w:t>
      </w:r>
    </w:p>
    <w:p w14:paraId="4517367A" w14:textId="348DFCCC" w:rsidR="00DB5640" w:rsidRPr="00967384" w:rsidRDefault="000E1AB8" w:rsidP="00967384">
      <w:pPr>
        <w:pStyle w:val="Odstavecseseznamem"/>
        <w:numPr>
          <w:ilvl w:val="1"/>
          <w:numId w:val="20"/>
        </w:numPr>
        <w:spacing w:before="120" w:after="60" w:line="264" w:lineRule="auto"/>
        <w:jc w:val="both"/>
        <w:rPr>
          <w:rFonts w:ascii="Arial" w:eastAsia="Arial" w:hAnsi="Arial" w:cs="Arial"/>
          <w:i/>
          <w:color w:val="0070C0"/>
        </w:rPr>
      </w:pPr>
      <w:r w:rsidRPr="00967384">
        <w:rPr>
          <w:rFonts w:ascii="Arial" w:eastAsia="Arial" w:hAnsi="Arial" w:cs="Arial"/>
        </w:rPr>
        <w:t>je poplatník od poplatku osvobozen</w:t>
      </w:r>
      <w:r w:rsidRPr="00967384">
        <w:rPr>
          <w:rFonts w:ascii="Arial" w:eastAsia="Arial" w:hAnsi="Arial" w:cs="Arial"/>
          <w:i/>
          <w:color w:val="0070C0"/>
        </w:rPr>
        <w:t>.</w:t>
      </w:r>
    </w:p>
    <w:p w14:paraId="2691ADF4" w14:textId="77777777" w:rsidR="00DB5640" w:rsidRDefault="000E1AB8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6</w:t>
      </w:r>
    </w:p>
    <w:p w14:paraId="3DCB35FE" w14:textId="77777777" w:rsidR="00DB5640" w:rsidRDefault="000E1AB8" w:rsidP="00967384">
      <w:pPr>
        <w:keepNext/>
        <w:keepLines/>
        <w:spacing w:before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Splatnost poplatku</w:t>
      </w:r>
    </w:p>
    <w:p w14:paraId="37E32EA3" w14:textId="77777777" w:rsidR="00DB5640" w:rsidRDefault="000E1AB8" w:rsidP="00967384">
      <w:pPr>
        <w:numPr>
          <w:ilvl w:val="0"/>
          <w:numId w:val="19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Poplatek je splatný jednorázově, a to nejpozději do 31. 3. příslušného kalendářního roku.</w:t>
      </w:r>
    </w:p>
    <w:p w14:paraId="2180E322" w14:textId="77777777" w:rsidR="00DB5640" w:rsidRDefault="000E1AB8" w:rsidP="00967384">
      <w:pPr>
        <w:numPr>
          <w:ilvl w:val="0"/>
          <w:numId w:val="19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Vznikne-li poplatková povinnost po datu splatnosti uvedeném v odstavci 1, je poplatek splatný jednorázově do 15. dne měsíce, který následuje po měsíci, ve kterém poplatková povinnost vznikla. </w:t>
      </w:r>
    </w:p>
    <w:p w14:paraId="68964081" w14:textId="77777777" w:rsidR="00DB5640" w:rsidRDefault="000E1AB8" w:rsidP="00967384">
      <w:pPr>
        <w:numPr>
          <w:ilvl w:val="0"/>
          <w:numId w:val="19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Lhůta splatnosti neskončí poplatníkovi dříve než lhůta pro podání ohlášení podle čl. 4 odst. 1 této vyhlášky. </w:t>
      </w:r>
    </w:p>
    <w:p w14:paraId="673574B2" w14:textId="77777777" w:rsidR="00DB5640" w:rsidRDefault="000E1AB8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Čl. 7</w:t>
      </w:r>
    </w:p>
    <w:p w14:paraId="08CAB6B8" w14:textId="77777777" w:rsidR="00DB5640" w:rsidRDefault="000E1AB8">
      <w:pPr>
        <w:keepNext/>
        <w:keepLines/>
        <w:spacing w:before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Osvobození </w:t>
      </w:r>
    </w:p>
    <w:p w14:paraId="63D07374" w14:textId="77777777" w:rsidR="00DB5640" w:rsidRDefault="000E1AB8" w:rsidP="00967384">
      <w:pPr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Od poplatku je osvobozena osoba, které poplatková povinnost vznikla z důvodu přihlášení v obci a která je </w:t>
      </w:r>
    </w:p>
    <w:p w14:paraId="4EEA1556" w14:textId="220E9CE9" w:rsidR="00DB5640" w:rsidRPr="00967384" w:rsidRDefault="000E1AB8" w:rsidP="00967384">
      <w:pPr>
        <w:pStyle w:val="Odstavecseseznamem"/>
        <w:numPr>
          <w:ilvl w:val="1"/>
          <w:numId w:val="15"/>
        </w:num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967384">
        <w:rPr>
          <w:rFonts w:ascii="Arial" w:eastAsia="Arial" w:hAnsi="Arial" w:cs="Arial"/>
          <w:color w:val="000000"/>
        </w:rPr>
        <w:t xml:space="preserve">poplatníkem poplatku za odkládání komunálního odpadu z nemovité věci v jiné obci a má v této jiné obci bydliště, </w:t>
      </w:r>
    </w:p>
    <w:p w14:paraId="0541692D" w14:textId="658D7C10" w:rsidR="00DB5640" w:rsidRPr="00967384" w:rsidRDefault="000E1AB8" w:rsidP="00967384">
      <w:pPr>
        <w:pStyle w:val="Odstavecseseznamem"/>
        <w:numPr>
          <w:ilvl w:val="1"/>
          <w:numId w:val="15"/>
        </w:numPr>
        <w:spacing w:after="53" w:line="240" w:lineRule="auto"/>
        <w:jc w:val="both"/>
        <w:rPr>
          <w:rFonts w:ascii="Arial" w:eastAsia="Arial" w:hAnsi="Arial" w:cs="Arial"/>
        </w:rPr>
      </w:pPr>
      <w:r w:rsidRPr="00967384">
        <w:rPr>
          <w:rFonts w:ascii="Arial" w:eastAsia="Arial" w:hAnsi="Arial" w:cs="Arial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96C8A29" w14:textId="711152FE" w:rsidR="00DB5640" w:rsidRPr="00967384" w:rsidRDefault="000E1AB8" w:rsidP="00967384">
      <w:pPr>
        <w:pStyle w:val="Odstavecseseznamem"/>
        <w:numPr>
          <w:ilvl w:val="1"/>
          <w:numId w:val="15"/>
        </w:numPr>
        <w:spacing w:after="53" w:line="240" w:lineRule="auto"/>
        <w:jc w:val="both"/>
        <w:rPr>
          <w:rFonts w:ascii="Arial" w:eastAsia="Arial" w:hAnsi="Arial" w:cs="Arial"/>
        </w:rPr>
      </w:pPr>
      <w:r w:rsidRPr="00967384">
        <w:rPr>
          <w:rFonts w:ascii="Arial" w:eastAsia="Arial" w:hAnsi="Arial" w:cs="Arial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13FD242F" w14:textId="150BB135" w:rsidR="00DB5640" w:rsidRPr="00967384" w:rsidRDefault="000E1AB8" w:rsidP="00967384">
      <w:pPr>
        <w:pStyle w:val="Odstavecseseznamem"/>
        <w:numPr>
          <w:ilvl w:val="1"/>
          <w:numId w:val="15"/>
        </w:numPr>
        <w:spacing w:after="53" w:line="240" w:lineRule="auto"/>
        <w:jc w:val="both"/>
        <w:rPr>
          <w:rFonts w:ascii="Arial" w:eastAsia="Arial" w:hAnsi="Arial" w:cs="Arial"/>
        </w:rPr>
      </w:pPr>
      <w:r w:rsidRPr="00967384">
        <w:rPr>
          <w:rFonts w:ascii="Arial" w:eastAsia="Arial" w:hAnsi="Arial" w:cs="Arial"/>
        </w:rPr>
        <w:t xml:space="preserve">umístěna v domově pro osoby se zdravotním postižením, domově pro seniory, domově se zvláštním režimem nebo v chráněném bydlení, nebo </w:t>
      </w:r>
    </w:p>
    <w:p w14:paraId="7161D804" w14:textId="350D36FA" w:rsidR="00DB5640" w:rsidRPr="00967384" w:rsidRDefault="000E1AB8" w:rsidP="00967384">
      <w:pPr>
        <w:pStyle w:val="Odstavecseseznamem"/>
        <w:numPr>
          <w:ilvl w:val="1"/>
          <w:numId w:val="15"/>
        </w:numPr>
        <w:spacing w:after="0" w:line="240" w:lineRule="auto"/>
        <w:jc w:val="both"/>
        <w:rPr>
          <w:rFonts w:ascii="Arial" w:eastAsia="Arial" w:hAnsi="Arial" w:cs="Arial"/>
        </w:rPr>
      </w:pPr>
      <w:r w:rsidRPr="00967384">
        <w:rPr>
          <w:rFonts w:ascii="Arial" w:eastAsia="Arial" w:hAnsi="Arial" w:cs="Arial"/>
        </w:rPr>
        <w:t xml:space="preserve">na základě zákona omezena na osobní svobodě s výjimkou osoby vykonávající trest domácího vězení. </w:t>
      </w:r>
    </w:p>
    <w:p w14:paraId="51A91374" w14:textId="77777777" w:rsidR="00DB5640" w:rsidRDefault="000E1AB8" w:rsidP="00967384">
      <w:pPr>
        <w:numPr>
          <w:ilvl w:val="0"/>
          <w:numId w:val="15"/>
        </w:numPr>
        <w:tabs>
          <w:tab w:val="left" w:pos="567"/>
        </w:tabs>
        <w:spacing w:before="120" w:after="0" w:line="264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 poplatku se osvobozuje osoba, které poplatková povinnost vznikla z důvodu přihlášení v obci a která je třetím a každým dalším nezaopatřeným dítětem žijícím s rodiči v obci ve společné domácnosti, přičemž pořadí poplatníků je stanoveno podle data narození od nejstaršího k nejmladšímu.</w:t>
      </w:r>
    </w:p>
    <w:p w14:paraId="5E5C28AC" w14:textId="77777777" w:rsidR="00DB5640" w:rsidRDefault="000E1AB8" w:rsidP="00967384">
      <w:pPr>
        <w:numPr>
          <w:ilvl w:val="0"/>
          <w:numId w:val="15"/>
        </w:numPr>
        <w:tabs>
          <w:tab w:val="left" w:pos="567"/>
        </w:tabs>
        <w:spacing w:before="120" w:after="0" w:line="264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 případě, že poplatník nesplní povinnost ohlásit údaj rozhodný pro osvobození ve lhůtách stanovených touto vyhláškou nebo zákonem, nárok na osvobození zaniká.</w:t>
      </w:r>
    </w:p>
    <w:p w14:paraId="10913F08" w14:textId="77777777" w:rsidR="00DB5640" w:rsidRDefault="00DB5640">
      <w:pPr>
        <w:tabs>
          <w:tab w:val="left" w:pos="3780"/>
        </w:tabs>
        <w:spacing w:after="0" w:line="264" w:lineRule="auto"/>
        <w:ind w:left="567"/>
        <w:jc w:val="both"/>
        <w:rPr>
          <w:rFonts w:ascii="Arial" w:eastAsia="Arial" w:hAnsi="Arial" w:cs="Arial"/>
          <w:i/>
          <w:color w:val="0070C0"/>
          <w:sz w:val="20"/>
          <w:u w:val="single"/>
        </w:rPr>
      </w:pPr>
    </w:p>
    <w:p w14:paraId="2F2BC2A4" w14:textId="77777777" w:rsidR="00DB5640" w:rsidRDefault="000E1AB8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8</w:t>
      </w:r>
    </w:p>
    <w:p w14:paraId="3CD6D1EA" w14:textId="77777777" w:rsidR="00DB5640" w:rsidRDefault="000E1AB8">
      <w:pPr>
        <w:keepNext/>
        <w:keepLines/>
        <w:spacing w:before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Navýšení poplatku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83FCAAA" w14:textId="77777777" w:rsidR="00DB5640" w:rsidRDefault="000E1AB8" w:rsidP="00967384">
      <w:pPr>
        <w:numPr>
          <w:ilvl w:val="0"/>
          <w:numId w:val="17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Nebudou-li poplatky zaplaceny poplatníkem včas nebo ve správné výši, vyměří mu správce poplatku poplatek platebním výměrem nebo hromadným předpisným seznamem.</w:t>
      </w:r>
    </w:p>
    <w:p w14:paraId="624E8843" w14:textId="77777777" w:rsidR="00DB5640" w:rsidRDefault="000E1AB8" w:rsidP="00967384">
      <w:pPr>
        <w:numPr>
          <w:ilvl w:val="0"/>
          <w:numId w:val="17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Včas nezaplacené poplatky nebo část těchto poplatků může správce poplatku zvýšit až na trojnásobek; toto zvýšení je příslušenstvím poplatku sledujícím jeho osud.</w:t>
      </w:r>
    </w:p>
    <w:p w14:paraId="79CE6E7E" w14:textId="77777777" w:rsidR="00DB5640" w:rsidRDefault="000E1AB8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9</w:t>
      </w:r>
    </w:p>
    <w:p w14:paraId="7F71D726" w14:textId="77777777" w:rsidR="00DB5640" w:rsidRDefault="000E1AB8">
      <w:pPr>
        <w:keepNext/>
        <w:keepLines/>
        <w:spacing w:before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Odpovědnost za zaplacení poplatku</w:t>
      </w:r>
    </w:p>
    <w:p w14:paraId="4D57C4EA" w14:textId="77777777" w:rsidR="00DB5640" w:rsidRDefault="000E1AB8" w:rsidP="00967384">
      <w:pPr>
        <w:numPr>
          <w:ilvl w:val="0"/>
          <w:numId w:val="18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Vznikne-li nedoplatek na poplatku poplatníkovi, který je ke dni splatnosti nezletilý </w:t>
      </w:r>
      <w:r>
        <w:rPr>
          <w:rFonts w:ascii="Arial" w:eastAsia="Arial" w:hAnsi="Arial" w:cs="Arial"/>
        </w:rPr>
        <w:br/>
        <w:t xml:space="preserve">a nenabyl plné svéprávnosti nebo který je ke dni splatnosti omezen ve svéprávnosti </w:t>
      </w:r>
      <w:r>
        <w:rPr>
          <w:rFonts w:ascii="Arial" w:eastAsia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B2A2571" w14:textId="77777777" w:rsidR="00DB5640" w:rsidRDefault="000E1AB8" w:rsidP="00967384">
      <w:pPr>
        <w:numPr>
          <w:ilvl w:val="0"/>
          <w:numId w:val="18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 případě podle odstavce 1 vyměří správce poplatku poplatek zákonnému zástupci nebo opatrovníkovi poplatníka.</w:t>
      </w:r>
    </w:p>
    <w:p w14:paraId="5AEB311F" w14:textId="77777777" w:rsidR="00DB5640" w:rsidRDefault="000E1AB8" w:rsidP="00967384">
      <w:pPr>
        <w:numPr>
          <w:ilvl w:val="0"/>
          <w:numId w:val="18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Je-li zákonných zástupců nebo opatrovníků více, jsou povinni plnit poplatkovou povinnost společně a nerozdílně.</w:t>
      </w:r>
    </w:p>
    <w:p w14:paraId="0BC860A2" w14:textId="77777777" w:rsidR="00DB5640" w:rsidRDefault="000E1AB8">
      <w:pPr>
        <w:keepNext/>
        <w:keepLines/>
        <w:spacing w:before="480" w:after="60" w:line="240" w:lineRule="auto"/>
        <w:ind w:left="3540" w:firstLine="708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Čl. 10</w:t>
      </w:r>
    </w:p>
    <w:p w14:paraId="212FEFAF" w14:textId="77777777" w:rsidR="00DB5640" w:rsidRDefault="000E1AB8">
      <w:pPr>
        <w:keepNext/>
        <w:keepLines/>
        <w:spacing w:before="60" w:line="240" w:lineRule="auto"/>
        <w:ind w:left="3399" w:firstLine="141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Společná ustanovení</w:t>
      </w:r>
    </w:p>
    <w:p w14:paraId="470AD554" w14:textId="77777777" w:rsidR="00DB5640" w:rsidRDefault="000E1AB8" w:rsidP="00967384">
      <w:pPr>
        <w:numPr>
          <w:ilvl w:val="0"/>
          <w:numId w:val="16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14:paraId="05A6DFAB" w14:textId="77777777" w:rsidR="00DB5640" w:rsidRDefault="000E1AB8" w:rsidP="00967384">
      <w:pPr>
        <w:numPr>
          <w:ilvl w:val="0"/>
          <w:numId w:val="16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6DDF6907" w14:textId="77777777" w:rsidR="00DB5640" w:rsidRDefault="000E1AB8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11</w:t>
      </w:r>
    </w:p>
    <w:p w14:paraId="2ECD1D71" w14:textId="77777777" w:rsidR="00DB5640" w:rsidRDefault="000E1AB8">
      <w:pPr>
        <w:keepNext/>
        <w:keepLines/>
        <w:spacing w:before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Přechodná ustanovení</w:t>
      </w:r>
    </w:p>
    <w:p w14:paraId="0DEF411C" w14:textId="77777777" w:rsidR="00DB5640" w:rsidRDefault="00DB5640">
      <w:pPr>
        <w:keepNext/>
        <w:keepLines/>
        <w:spacing w:before="60" w:line="240" w:lineRule="auto"/>
        <w:jc w:val="center"/>
        <w:rPr>
          <w:rFonts w:ascii="Arial" w:eastAsia="Arial" w:hAnsi="Arial" w:cs="Arial"/>
          <w:b/>
          <w:sz w:val="24"/>
        </w:rPr>
      </w:pPr>
    </w:p>
    <w:p w14:paraId="05B08563" w14:textId="77777777" w:rsidR="00DB5640" w:rsidRDefault="000E1AB8" w:rsidP="00967384">
      <w:pPr>
        <w:tabs>
          <w:tab w:val="left" w:pos="567"/>
        </w:tabs>
        <w:spacing w:before="120" w:after="0" w:line="264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Poplatkové povinnosti vzniklé před nabytím účinnosti této vyhlášky se posuzují podle dosavadních právních předpisů.</w:t>
      </w:r>
    </w:p>
    <w:p w14:paraId="5FF9C7A2" w14:textId="77777777" w:rsidR="00DB5640" w:rsidRDefault="00DB5640">
      <w:pPr>
        <w:tabs>
          <w:tab w:val="left" w:pos="3780"/>
        </w:tabs>
        <w:spacing w:after="0" w:line="240" w:lineRule="auto"/>
        <w:jc w:val="both"/>
        <w:rPr>
          <w:rFonts w:ascii="Arial" w:eastAsia="Arial" w:hAnsi="Arial" w:cs="Arial"/>
          <w:i/>
          <w:color w:val="0070C0"/>
          <w:sz w:val="20"/>
          <w:u w:val="single"/>
        </w:rPr>
      </w:pPr>
    </w:p>
    <w:p w14:paraId="0C6C7330" w14:textId="77777777" w:rsidR="00DB5640" w:rsidRDefault="000E1AB8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12</w:t>
      </w:r>
    </w:p>
    <w:p w14:paraId="378BAA0A" w14:textId="77777777" w:rsidR="00DB5640" w:rsidRDefault="000E1AB8">
      <w:pPr>
        <w:keepNext/>
        <w:keepLines/>
        <w:spacing w:before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Zrušovací ustanovení</w:t>
      </w:r>
    </w:p>
    <w:p w14:paraId="040724EB" w14:textId="1CF503E9" w:rsidR="00DB5640" w:rsidRDefault="000E1AB8">
      <w:pPr>
        <w:spacing w:before="120" w:after="0" w:line="288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Zrušuje se obecně závazná vyhláška č. 1/20</w:t>
      </w:r>
      <w:r w:rsidR="006B531F">
        <w:rPr>
          <w:rFonts w:ascii="Arial" w:eastAsia="Arial" w:hAnsi="Arial" w:cs="Arial"/>
        </w:rPr>
        <w:t>21</w:t>
      </w:r>
      <w:r>
        <w:rPr>
          <w:rFonts w:ascii="Arial" w:eastAsia="Arial" w:hAnsi="Arial" w:cs="Arial"/>
        </w:rPr>
        <w:t xml:space="preserve">, o místním poplatku za </w:t>
      </w:r>
      <w:r w:rsidR="00967384">
        <w:rPr>
          <w:rFonts w:ascii="Arial" w:eastAsia="Arial" w:hAnsi="Arial" w:cs="Arial"/>
        </w:rPr>
        <w:t>obecní systém odpadového hospodářství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</w:rPr>
        <w:t>ze dne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>1</w:t>
      </w:r>
      <w:r w:rsidR="006B531F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. 12. 20</w:t>
      </w:r>
      <w:r w:rsidR="006B531F">
        <w:rPr>
          <w:rFonts w:ascii="Arial" w:eastAsia="Arial" w:hAnsi="Arial" w:cs="Arial"/>
        </w:rPr>
        <w:t>21</w:t>
      </w:r>
      <w:r>
        <w:rPr>
          <w:rFonts w:ascii="Arial" w:eastAsia="Arial" w:hAnsi="Arial" w:cs="Arial"/>
        </w:rPr>
        <w:t>.</w:t>
      </w:r>
    </w:p>
    <w:p w14:paraId="211FF256" w14:textId="77777777" w:rsidR="00DB5640" w:rsidRDefault="00DB5640">
      <w:pPr>
        <w:spacing w:before="120" w:after="0" w:line="264" w:lineRule="auto"/>
        <w:ind w:left="567"/>
        <w:jc w:val="both"/>
        <w:rPr>
          <w:rFonts w:ascii="Arial" w:eastAsia="Arial" w:hAnsi="Arial" w:cs="Arial"/>
        </w:rPr>
      </w:pPr>
    </w:p>
    <w:p w14:paraId="61A09219" w14:textId="77777777" w:rsidR="00DB5640" w:rsidRDefault="000E1AB8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13</w:t>
      </w:r>
    </w:p>
    <w:p w14:paraId="6811C683" w14:textId="77777777" w:rsidR="00DB5640" w:rsidRDefault="000E1AB8">
      <w:pPr>
        <w:keepNext/>
        <w:keepLines/>
        <w:spacing w:before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Účinnost</w:t>
      </w:r>
    </w:p>
    <w:p w14:paraId="0CF96BFB" w14:textId="63B3511F" w:rsidR="00DB5640" w:rsidRDefault="000E1AB8">
      <w:pPr>
        <w:spacing w:before="120" w:after="0" w:line="288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Tato vyhláška nabývá účinnosti dnem 1. 1. 202</w:t>
      </w:r>
      <w:r w:rsidR="006B531F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. </w:t>
      </w:r>
    </w:p>
    <w:p w14:paraId="57B02E3C" w14:textId="77777777" w:rsidR="00DB5640" w:rsidRDefault="00DB5640">
      <w:pPr>
        <w:keepNext/>
        <w:keepLines/>
        <w:spacing w:before="60" w:line="240" w:lineRule="auto"/>
        <w:rPr>
          <w:rFonts w:ascii="Arial" w:eastAsia="Arial" w:hAnsi="Arial" w:cs="Arial"/>
          <w:i/>
          <w:color w:val="1A4BD6"/>
          <w:sz w:val="24"/>
        </w:rPr>
      </w:pPr>
    </w:p>
    <w:p w14:paraId="1CEA9A87" w14:textId="77777777" w:rsidR="00DB5640" w:rsidRDefault="000E1AB8">
      <w:pPr>
        <w:tabs>
          <w:tab w:val="left" w:pos="1440"/>
          <w:tab w:val="left" w:pos="7020"/>
        </w:tabs>
        <w:spacing w:after="0" w:line="264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</w:p>
    <w:p w14:paraId="6F36E1A4" w14:textId="77777777" w:rsidR="00DB5640" w:rsidRDefault="000E1AB8">
      <w:pPr>
        <w:tabs>
          <w:tab w:val="left" w:pos="720"/>
          <w:tab w:val="left" w:pos="6120"/>
        </w:tabs>
        <w:spacing w:after="0" w:line="264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ab/>
        <w:t>...................................</w:t>
      </w:r>
      <w:r>
        <w:rPr>
          <w:rFonts w:ascii="Arial" w:eastAsia="Arial" w:hAnsi="Arial" w:cs="Arial"/>
          <w:i/>
        </w:rPr>
        <w:tab/>
        <w:t>..........................................</w:t>
      </w:r>
    </w:p>
    <w:p w14:paraId="277B3E0D" w14:textId="75D29EE0" w:rsidR="00DB5640" w:rsidRDefault="006B531F">
      <w:pPr>
        <w:spacing w:after="0" w:line="240" w:lineRule="auto"/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Pavel Baroch</w:t>
      </w:r>
      <w:r w:rsidR="000E1AB8">
        <w:rPr>
          <w:rFonts w:ascii="Arial" w:eastAsia="Arial" w:hAnsi="Arial" w:cs="Arial"/>
        </w:rPr>
        <w:t xml:space="preserve"> v. r.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                      Jan Beneš</w:t>
      </w:r>
      <w:r w:rsidR="000E1AB8">
        <w:rPr>
          <w:rFonts w:ascii="Arial" w:eastAsia="Arial" w:hAnsi="Arial" w:cs="Arial"/>
        </w:rPr>
        <w:t xml:space="preserve"> v. r.</w:t>
      </w:r>
    </w:p>
    <w:p w14:paraId="3E083ABC" w14:textId="304104F6" w:rsidR="00DB5640" w:rsidRDefault="006B531F">
      <w:pPr>
        <w:spacing w:after="0" w:line="240" w:lineRule="auto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místostarosta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starosta</w:t>
      </w:r>
    </w:p>
    <w:p w14:paraId="5CC2191C" w14:textId="77777777" w:rsidR="00DB5640" w:rsidRDefault="00DB5640">
      <w:pPr>
        <w:tabs>
          <w:tab w:val="left" w:pos="1080"/>
          <w:tab w:val="left" w:pos="7020"/>
        </w:tabs>
        <w:spacing w:after="0" w:line="264" w:lineRule="auto"/>
        <w:rPr>
          <w:rFonts w:ascii="Arial" w:eastAsia="Arial" w:hAnsi="Arial" w:cs="Arial"/>
        </w:rPr>
      </w:pPr>
    </w:p>
    <w:p w14:paraId="1D4A26B5" w14:textId="77777777" w:rsidR="00DB5640" w:rsidRDefault="00DB5640">
      <w:pPr>
        <w:tabs>
          <w:tab w:val="left" w:pos="1080"/>
          <w:tab w:val="left" w:pos="7020"/>
        </w:tabs>
        <w:spacing w:before="120" w:after="0" w:line="264" w:lineRule="auto"/>
        <w:rPr>
          <w:rFonts w:ascii="Arial" w:eastAsia="Arial" w:hAnsi="Arial" w:cs="Arial"/>
        </w:rPr>
      </w:pPr>
    </w:p>
    <w:p w14:paraId="0735D6C8" w14:textId="77777777" w:rsidR="006B531F" w:rsidRDefault="006B531F">
      <w:pPr>
        <w:tabs>
          <w:tab w:val="left" w:pos="1080"/>
          <w:tab w:val="left" w:pos="7020"/>
        </w:tabs>
        <w:spacing w:before="120" w:after="0" w:line="264" w:lineRule="auto"/>
        <w:rPr>
          <w:rFonts w:ascii="Arial" w:eastAsia="Arial" w:hAnsi="Arial" w:cs="Arial"/>
        </w:rPr>
      </w:pPr>
    </w:p>
    <w:p w14:paraId="268B0812" w14:textId="77777777" w:rsidR="00DB5640" w:rsidRDefault="00DB5640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1CA095AD" w14:textId="77777777" w:rsidR="00DB5640" w:rsidRDefault="00DB5640">
      <w:pPr>
        <w:tabs>
          <w:tab w:val="left" w:pos="1080"/>
          <w:tab w:val="left" w:pos="7020"/>
        </w:tabs>
        <w:spacing w:before="120" w:after="0" w:line="264" w:lineRule="auto"/>
        <w:rPr>
          <w:rFonts w:ascii="Arial" w:eastAsia="Arial" w:hAnsi="Arial" w:cs="Arial"/>
        </w:rPr>
      </w:pPr>
    </w:p>
    <w:sectPr w:rsidR="00DB5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CDC"/>
    <w:multiLevelType w:val="multilevel"/>
    <w:tmpl w:val="CCCC24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2446B"/>
    <w:multiLevelType w:val="multilevel"/>
    <w:tmpl w:val="DE866E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65818"/>
    <w:multiLevelType w:val="multilevel"/>
    <w:tmpl w:val="9AA075E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994E43"/>
    <w:multiLevelType w:val="multilevel"/>
    <w:tmpl w:val="518A98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B63552"/>
    <w:multiLevelType w:val="hybridMultilevel"/>
    <w:tmpl w:val="C9BE13A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7D42EB4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D26B79"/>
    <w:multiLevelType w:val="multilevel"/>
    <w:tmpl w:val="89FE7B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6B5510"/>
    <w:multiLevelType w:val="multilevel"/>
    <w:tmpl w:val="043A9A2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D6744C"/>
    <w:multiLevelType w:val="multilevel"/>
    <w:tmpl w:val="D12071A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50359D"/>
    <w:multiLevelType w:val="multilevel"/>
    <w:tmpl w:val="21F62C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81040B"/>
    <w:multiLevelType w:val="multilevel"/>
    <w:tmpl w:val="8F30B0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BA70D3"/>
    <w:multiLevelType w:val="multilevel"/>
    <w:tmpl w:val="4C42122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EC7D45"/>
    <w:multiLevelType w:val="multilevel"/>
    <w:tmpl w:val="20C444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713E36"/>
    <w:multiLevelType w:val="hybridMultilevel"/>
    <w:tmpl w:val="760E6F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F8B8443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AF6932"/>
    <w:multiLevelType w:val="multilevel"/>
    <w:tmpl w:val="E34A31F6"/>
    <w:lvl w:ilvl="0">
      <w:start w:val="1"/>
      <w:numFmt w:val="lowerLetter"/>
      <w:lvlText w:val="%1)"/>
      <w:lvlJc w:val="left"/>
      <w:rPr>
        <w:rFonts w:hint="default"/>
        <w:color w:val="00000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9C6F2B"/>
    <w:multiLevelType w:val="multilevel"/>
    <w:tmpl w:val="15D02E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FB2315"/>
    <w:multiLevelType w:val="multilevel"/>
    <w:tmpl w:val="16BEEA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152A9A"/>
    <w:multiLevelType w:val="multilevel"/>
    <w:tmpl w:val="149605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9468C5"/>
    <w:multiLevelType w:val="multilevel"/>
    <w:tmpl w:val="3B1614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F71DC8"/>
    <w:multiLevelType w:val="hybridMultilevel"/>
    <w:tmpl w:val="66F88E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C6828"/>
    <w:multiLevelType w:val="multilevel"/>
    <w:tmpl w:val="078A92A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5886B80"/>
    <w:multiLevelType w:val="hybridMultilevel"/>
    <w:tmpl w:val="CD220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B180B"/>
    <w:multiLevelType w:val="multilevel"/>
    <w:tmpl w:val="410E1D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30633A"/>
    <w:multiLevelType w:val="hybridMultilevel"/>
    <w:tmpl w:val="4B4AEED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248F55E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6073B4"/>
    <w:multiLevelType w:val="multilevel"/>
    <w:tmpl w:val="3920D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037C17"/>
    <w:multiLevelType w:val="multilevel"/>
    <w:tmpl w:val="C236073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DCC45C6"/>
    <w:multiLevelType w:val="multilevel"/>
    <w:tmpl w:val="E74E54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9218144">
    <w:abstractNumId w:val="3"/>
  </w:num>
  <w:num w:numId="2" w16cid:durableId="1547371967">
    <w:abstractNumId w:val="21"/>
  </w:num>
  <w:num w:numId="3" w16cid:durableId="529687579">
    <w:abstractNumId w:val="0"/>
  </w:num>
  <w:num w:numId="4" w16cid:durableId="1660884461">
    <w:abstractNumId w:val="5"/>
  </w:num>
  <w:num w:numId="5" w16cid:durableId="836461145">
    <w:abstractNumId w:val="25"/>
  </w:num>
  <w:num w:numId="6" w16cid:durableId="2074695841">
    <w:abstractNumId w:val="11"/>
  </w:num>
  <w:num w:numId="7" w16cid:durableId="487478311">
    <w:abstractNumId w:val="8"/>
  </w:num>
  <w:num w:numId="8" w16cid:durableId="828520432">
    <w:abstractNumId w:val="16"/>
  </w:num>
  <w:num w:numId="9" w16cid:durableId="827289674">
    <w:abstractNumId w:val="1"/>
  </w:num>
  <w:num w:numId="10" w16cid:durableId="727144269">
    <w:abstractNumId w:val="9"/>
  </w:num>
  <w:num w:numId="11" w16cid:durableId="1764909998">
    <w:abstractNumId w:val="15"/>
  </w:num>
  <w:num w:numId="12" w16cid:durableId="735083305">
    <w:abstractNumId w:val="14"/>
  </w:num>
  <w:num w:numId="13" w16cid:durableId="547377135">
    <w:abstractNumId w:val="23"/>
  </w:num>
  <w:num w:numId="14" w16cid:durableId="2077848580">
    <w:abstractNumId w:val="17"/>
  </w:num>
  <w:num w:numId="15" w16cid:durableId="1557617707">
    <w:abstractNumId w:val="22"/>
  </w:num>
  <w:num w:numId="16" w16cid:durableId="849636331">
    <w:abstractNumId w:val="24"/>
  </w:num>
  <w:num w:numId="17" w16cid:durableId="851800052">
    <w:abstractNumId w:val="19"/>
  </w:num>
  <w:num w:numId="18" w16cid:durableId="1678577489">
    <w:abstractNumId w:val="10"/>
  </w:num>
  <w:num w:numId="19" w16cid:durableId="686441273">
    <w:abstractNumId w:val="6"/>
  </w:num>
  <w:num w:numId="20" w16cid:durableId="1466896729">
    <w:abstractNumId w:val="4"/>
  </w:num>
  <w:num w:numId="21" w16cid:durableId="116919581">
    <w:abstractNumId w:val="2"/>
  </w:num>
  <w:num w:numId="22" w16cid:durableId="1014918175">
    <w:abstractNumId w:val="13"/>
  </w:num>
  <w:num w:numId="23" w16cid:durableId="63338221">
    <w:abstractNumId w:val="18"/>
  </w:num>
  <w:num w:numId="24" w16cid:durableId="1415009959">
    <w:abstractNumId w:val="20"/>
  </w:num>
  <w:num w:numId="25" w16cid:durableId="1536846389">
    <w:abstractNumId w:val="12"/>
  </w:num>
  <w:num w:numId="26" w16cid:durableId="177354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640"/>
    <w:rsid w:val="000E1AB8"/>
    <w:rsid w:val="00490B9A"/>
    <w:rsid w:val="006B531F"/>
    <w:rsid w:val="00967384"/>
    <w:rsid w:val="00A242C6"/>
    <w:rsid w:val="00DB5640"/>
    <w:rsid w:val="00E2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5CE"/>
  <w15:docId w15:val="{D3CCD831-4490-46D1-8B77-1B61B961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Kozlovice</dc:creator>
  <cp:lastModifiedBy>Jaroslav Tomka</cp:lastModifiedBy>
  <cp:revision>2</cp:revision>
  <dcterms:created xsi:type="dcterms:W3CDTF">2022-12-15T18:22:00Z</dcterms:created>
  <dcterms:modified xsi:type="dcterms:W3CDTF">2022-12-15T18:22:00Z</dcterms:modified>
</cp:coreProperties>
</file>