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483B8691" w:rsidR="00394DC7" w:rsidRPr="009303D8" w:rsidRDefault="00C61BD6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61BD6">
              <w:rPr>
                <w:rFonts w:ascii="Times New Roman" w:eastAsia="Times New Roman" w:hAnsi="Times New Roman"/>
                <w:lang w:eastAsia="cs-CZ"/>
              </w:rPr>
              <w:t>SZ UKZUZ 002006/2022/00427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4D2A2930" w:rsidR="00394DC7" w:rsidRPr="009303D8" w:rsidRDefault="00F9562C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F9562C">
              <w:rPr>
                <w:rFonts w:ascii="Times New Roman" w:eastAsia="Times New Roman" w:hAnsi="Times New Roman"/>
                <w:lang w:eastAsia="cs-CZ"/>
              </w:rPr>
              <w:t>UKZUZ 104976/2022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5FD8FA75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35E80C5B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0B5E49">
              <w:rPr>
                <w:rFonts w:ascii="Times New Roman" w:hAnsi="Times New Roman"/>
              </w:rPr>
              <w:t>lentagran</w:t>
            </w:r>
            <w:proofErr w:type="spellEnd"/>
            <w:r w:rsidR="000B5E49">
              <w:rPr>
                <w:rFonts w:ascii="Times New Roman" w:hAnsi="Times New Roman"/>
              </w:rPr>
              <w:t xml:space="preserve"> </w:t>
            </w:r>
            <w:proofErr w:type="spellStart"/>
            <w:r w:rsidR="000B5E49">
              <w:rPr>
                <w:rFonts w:ascii="Times New Roman" w:hAnsi="Times New Roman"/>
              </w:rPr>
              <w:t>wp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6E609366" w:rsidR="00394DC7" w:rsidRPr="009303D8" w:rsidRDefault="00DC2A4D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C2A4D">
              <w:rPr>
                <w:rFonts w:ascii="Times New Roman" w:eastAsia="Times New Roman" w:hAnsi="Times New Roman"/>
                <w:lang w:eastAsia="cs-CZ"/>
              </w:rPr>
              <w:t>16</w:t>
            </w:r>
            <w:r w:rsidR="00153474" w:rsidRPr="00DC2A4D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C61BD6" w:rsidRPr="00DC2A4D">
              <w:rPr>
                <w:rFonts w:ascii="Times New Roman" w:eastAsia="Times New Roman" w:hAnsi="Times New Roman"/>
                <w:lang w:eastAsia="cs-CZ"/>
              </w:rPr>
              <w:t>června</w:t>
            </w:r>
            <w:r w:rsidR="00153474" w:rsidRPr="00DC2A4D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0B5E49" w:rsidRPr="00DC2A4D">
              <w:rPr>
                <w:rFonts w:ascii="Times New Roman" w:eastAsia="Times New Roman" w:hAnsi="Times New Roman"/>
                <w:lang w:eastAsia="cs-CZ"/>
              </w:rPr>
              <w:t>2</w:t>
            </w:r>
            <w:r w:rsidR="00723B8D"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046E09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046E09">
        <w:rPr>
          <w:rFonts w:ascii="Times New Roman" w:hAnsi="Times New Roman"/>
          <w:sz w:val="24"/>
          <w:szCs w:val="24"/>
        </w:rPr>
        <w:t>1</w:t>
      </w:r>
      <w:r w:rsidRPr="00046E09">
        <w:rPr>
          <w:rFonts w:ascii="Times New Roman" w:hAnsi="Times New Roman"/>
          <w:sz w:val="24"/>
          <w:szCs w:val="24"/>
        </w:rPr>
        <w:t xml:space="preserve"> písm. </w:t>
      </w:r>
      <w:r w:rsidR="004D19E1" w:rsidRPr="00046E09">
        <w:rPr>
          <w:rFonts w:ascii="Times New Roman" w:hAnsi="Times New Roman"/>
          <w:sz w:val="24"/>
          <w:szCs w:val="24"/>
        </w:rPr>
        <w:t>e</w:t>
      </w:r>
      <w:r w:rsidRPr="00046E09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6E09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046E09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046E09">
        <w:rPr>
          <w:rFonts w:ascii="Times New Roman" w:hAnsi="Times New Roman"/>
          <w:sz w:val="24"/>
          <w:szCs w:val="24"/>
          <w:u w:val="single"/>
        </w:rPr>
        <w:t>S</w:t>
      </w:r>
      <w:r w:rsidRPr="00046E09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5E9F0380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0B5E49" w:rsidRPr="00046E09">
        <w:rPr>
          <w:rFonts w:ascii="Times New Roman" w:hAnsi="Times New Roman"/>
          <w:b/>
          <w:sz w:val="24"/>
          <w:szCs w:val="24"/>
        </w:rPr>
        <w:t>Lentagran</w:t>
      </w:r>
      <w:proofErr w:type="spellEnd"/>
      <w:r w:rsidR="000B5E49" w:rsidRPr="00046E0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B5E49" w:rsidRPr="00046E09">
        <w:rPr>
          <w:rFonts w:ascii="Times New Roman" w:hAnsi="Times New Roman"/>
          <w:b/>
          <w:sz w:val="24"/>
          <w:szCs w:val="24"/>
        </w:rPr>
        <w:t>WP</w:t>
      </w:r>
      <w:r w:rsidR="00DD377F" w:rsidRPr="00046E09">
        <w:rPr>
          <w:rFonts w:ascii="Times New Roman" w:hAnsi="Times New Roman"/>
          <w:b/>
          <w:sz w:val="24"/>
          <w:szCs w:val="24"/>
        </w:rPr>
        <w:t xml:space="preserve"> </w:t>
      </w:r>
      <w:r w:rsidRPr="00046E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046E09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046E09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046E09">
        <w:rPr>
          <w:rFonts w:ascii="Times New Roman" w:hAnsi="Times New Roman"/>
          <w:b/>
          <w:sz w:val="24"/>
          <w:szCs w:val="24"/>
        </w:rPr>
        <w:t xml:space="preserve"> č. </w:t>
      </w:r>
      <w:r w:rsidR="000B5E49" w:rsidRPr="00046E09">
        <w:rPr>
          <w:rFonts w:ascii="Times New Roman" w:hAnsi="Times New Roman"/>
          <w:b/>
          <w:sz w:val="24"/>
          <w:szCs w:val="24"/>
        </w:rPr>
        <w:t>4698</w:t>
      </w:r>
      <w:r w:rsidR="00885A51" w:rsidRPr="00046E09">
        <w:rPr>
          <w:rFonts w:ascii="Times New Roman" w:hAnsi="Times New Roman"/>
          <w:b/>
          <w:iCs/>
          <w:sz w:val="24"/>
          <w:szCs w:val="24"/>
        </w:rPr>
        <w:t>-0</w:t>
      </w:r>
    </w:p>
    <w:p w14:paraId="1B510725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046E09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046E09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046E09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AEEE9F" w14:textId="166AF29E" w:rsidR="00BE55EA" w:rsidRPr="00046E09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46E09">
        <w:rPr>
          <w:rFonts w:ascii="Times New Roman" w:hAnsi="Times New Roman"/>
          <w:i/>
          <w:iCs/>
          <w:sz w:val="24"/>
          <w:szCs w:val="24"/>
        </w:rPr>
        <w:t xml:space="preserve">1) Rozsah </w:t>
      </w:r>
      <w:r w:rsidR="008D0CCB" w:rsidRPr="00046E09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046E09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1276"/>
        <w:gridCol w:w="567"/>
        <w:gridCol w:w="1985"/>
        <w:gridCol w:w="2409"/>
      </w:tblGrid>
      <w:tr w:rsidR="000B5E49" w:rsidRPr="00046E09" w14:paraId="38A975D0" w14:textId="77777777" w:rsidTr="00046E09">
        <w:tc>
          <w:tcPr>
            <w:tcW w:w="1771" w:type="dxa"/>
          </w:tcPr>
          <w:p w14:paraId="49DE21A5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69BD92BA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6" w:type="dxa"/>
          </w:tcPr>
          <w:p w14:paraId="28B2D6F8" w14:textId="77777777" w:rsidR="000B5E49" w:rsidRPr="00046E09" w:rsidRDefault="000B5E49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66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7DCF1DE5" w14:textId="211603D6" w:rsidR="000B5E49" w:rsidRPr="00046E09" w:rsidRDefault="000B5E49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5" w:type="dxa"/>
          </w:tcPr>
          <w:p w14:paraId="6FEDA30F" w14:textId="6DFF7F9A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A9574C8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2ADD9BA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02866979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409" w:type="dxa"/>
          </w:tcPr>
          <w:p w14:paraId="79890392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85AF639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74A4AEC3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6CD168AC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083" w:rsidRPr="00046E09" w14:paraId="783C91A7" w14:textId="77777777" w:rsidTr="00046E09">
        <w:tc>
          <w:tcPr>
            <w:tcW w:w="1771" w:type="dxa"/>
          </w:tcPr>
          <w:p w14:paraId="726BDA57" w14:textId="39E93C9E" w:rsidR="00315083" w:rsidRPr="00046E09" w:rsidRDefault="00315083" w:rsidP="00315083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česnek </w:t>
            </w:r>
          </w:p>
          <w:p w14:paraId="671414D5" w14:textId="63007B96" w:rsidR="00315083" w:rsidRPr="00046E09" w:rsidRDefault="00315083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74959" w14:textId="77777777" w:rsidR="00315083" w:rsidRPr="00046E09" w:rsidRDefault="00315083" w:rsidP="00315083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plevele</w:t>
            </w:r>
          </w:p>
          <w:p w14:paraId="4F55ADE7" w14:textId="77777777" w:rsidR="00315083" w:rsidRPr="00046E09" w:rsidRDefault="00315083" w:rsidP="00315083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dvouděložné</w:t>
            </w:r>
          </w:p>
          <w:p w14:paraId="08701549" w14:textId="0E0D808E" w:rsidR="00315083" w:rsidRPr="00046E09" w:rsidRDefault="00315083" w:rsidP="00D74DF5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jednoleté</w:t>
            </w:r>
          </w:p>
        </w:tc>
        <w:tc>
          <w:tcPr>
            <w:tcW w:w="1276" w:type="dxa"/>
          </w:tcPr>
          <w:p w14:paraId="4EED4632" w14:textId="2CC9E6B7" w:rsidR="00315083" w:rsidRPr="00046E09" w:rsidRDefault="00315083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2 kg/ha</w:t>
            </w:r>
          </w:p>
        </w:tc>
        <w:tc>
          <w:tcPr>
            <w:tcW w:w="567" w:type="dxa"/>
          </w:tcPr>
          <w:p w14:paraId="7FAABA3C" w14:textId="364B3A62" w:rsidR="00315083" w:rsidRPr="00046E09" w:rsidRDefault="00D74DF5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14:paraId="2492056E" w14:textId="77777777" w:rsidR="00D74DF5" w:rsidRPr="00046E09" w:rsidRDefault="00D74DF5" w:rsidP="00D74DF5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1) od: 13 BBCH,</w:t>
            </w:r>
          </w:p>
          <w:p w14:paraId="53B79A57" w14:textId="10E721EF" w:rsidR="00315083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do: 14 BBCH</w:t>
            </w:r>
          </w:p>
        </w:tc>
        <w:tc>
          <w:tcPr>
            <w:tcW w:w="2409" w:type="dxa"/>
          </w:tcPr>
          <w:p w14:paraId="45A8CFE6" w14:textId="77777777" w:rsidR="00315083" w:rsidRPr="00046E09" w:rsidRDefault="00315083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49" w:rsidRPr="00046E09" w14:paraId="033E0710" w14:textId="77777777" w:rsidTr="00046E09">
        <w:tc>
          <w:tcPr>
            <w:tcW w:w="1771" w:type="dxa"/>
          </w:tcPr>
          <w:p w14:paraId="5819729F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hrách zahradní, cizrna beraní, čočka</w:t>
            </w:r>
          </w:p>
        </w:tc>
        <w:tc>
          <w:tcPr>
            <w:tcW w:w="1843" w:type="dxa"/>
          </w:tcPr>
          <w:p w14:paraId="634F113B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plevele dvouděložné  </w:t>
            </w:r>
          </w:p>
        </w:tc>
        <w:tc>
          <w:tcPr>
            <w:tcW w:w="1276" w:type="dxa"/>
          </w:tcPr>
          <w:p w14:paraId="6B54EB9C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 kg/ha</w:t>
            </w:r>
          </w:p>
        </w:tc>
        <w:tc>
          <w:tcPr>
            <w:tcW w:w="567" w:type="dxa"/>
          </w:tcPr>
          <w:p w14:paraId="51EC425F" w14:textId="3CEE3DF3" w:rsidR="000B5E49" w:rsidRPr="00046E09" w:rsidRDefault="009C757A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5" w:type="dxa"/>
          </w:tcPr>
          <w:p w14:paraId="33DF9E15" w14:textId="0DBACA36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1) od: 14 BBCH, do: 16 BBCH </w:t>
            </w:r>
          </w:p>
        </w:tc>
        <w:tc>
          <w:tcPr>
            <w:tcW w:w="2409" w:type="dxa"/>
          </w:tcPr>
          <w:p w14:paraId="24C06060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4) aplikace jednorázová</w:t>
            </w:r>
          </w:p>
        </w:tc>
      </w:tr>
      <w:tr w:rsidR="000B5E49" w:rsidRPr="00046E09" w14:paraId="38B4D7AC" w14:textId="77777777" w:rsidTr="00046E09">
        <w:trPr>
          <w:trHeight w:val="57"/>
        </w:trPr>
        <w:tc>
          <w:tcPr>
            <w:tcW w:w="1771" w:type="dxa"/>
          </w:tcPr>
          <w:p w14:paraId="7DA1AF86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hrách zahradní, cizrna beraní, čočka</w:t>
            </w:r>
          </w:p>
        </w:tc>
        <w:tc>
          <w:tcPr>
            <w:tcW w:w="1843" w:type="dxa"/>
          </w:tcPr>
          <w:p w14:paraId="3ED7A929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plevele dvouděložné  </w:t>
            </w:r>
          </w:p>
        </w:tc>
        <w:tc>
          <w:tcPr>
            <w:tcW w:w="1276" w:type="dxa"/>
          </w:tcPr>
          <w:p w14:paraId="72814FA6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567" w:type="dxa"/>
          </w:tcPr>
          <w:p w14:paraId="789425AA" w14:textId="06DE63D4" w:rsidR="000B5E49" w:rsidRPr="00046E09" w:rsidRDefault="009C757A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5" w:type="dxa"/>
          </w:tcPr>
          <w:p w14:paraId="65D997A0" w14:textId="6FBB1EA9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1) od: 12 BBCH, do: 16 BBCH </w:t>
            </w:r>
          </w:p>
        </w:tc>
        <w:tc>
          <w:tcPr>
            <w:tcW w:w="2409" w:type="dxa"/>
          </w:tcPr>
          <w:p w14:paraId="679ACCEF" w14:textId="0A7828A6" w:rsidR="000B5E49" w:rsidRPr="00046E09" w:rsidRDefault="000B5E49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4) aplikace opakovaná max. 1 kg/ha</w:t>
            </w:r>
          </w:p>
        </w:tc>
      </w:tr>
      <w:tr w:rsidR="00C61BD6" w:rsidRPr="00C61BD6" w14:paraId="66A2180D" w14:textId="77777777" w:rsidTr="00046E09">
        <w:trPr>
          <w:trHeight w:val="57"/>
        </w:trPr>
        <w:tc>
          <w:tcPr>
            <w:tcW w:w="1771" w:type="dxa"/>
          </w:tcPr>
          <w:p w14:paraId="4702C1F9" w14:textId="0386D10C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lastRenderedPageBreak/>
              <w:t>mrkev</w:t>
            </w:r>
          </w:p>
        </w:tc>
        <w:tc>
          <w:tcPr>
            <w:tcW w:w="1843" w:type="dxa"/>
          </w:tcPr>
          <w:p w14:paraId="4FD842CD" w14:textId="660E6963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t>plevele dvouděložné jednoleté</w:t>
            </w:r>
          </w:p>
        </w:tc>
        <w:tc>
          <w:tcPr>
            <w:tcW w:w="1276" w:type="dxa"/>
          </w:tcPr>
          <w:p w14:paraId="3687880B" w14:textId="51EDE55D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567" w:type="dxa"/>
          </w:tcPr>
          <w:p w14:paraId="087AD21C" w14:textId="1810DA31" w:rsidR="00C61BD6" w:rsidRPr="00046E09" w:rsidRDefault="002267A0" w:rsidP="002267A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5" w:type="dxa"/>
          </w:tcPr>
          <w:p w14:paraId="6ADB33EB" w14:textId="5A49C45A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t>1) od: 12 BBCH, do: 16 BBCH</w:t>
            </w:r>
          </w:p>
        </w:tc>
        <w:tc>
          <w:tcPr>
            <w:tcW w:w="2409" w:type="dxa"/>
          </w:tcPr>
          <w:p w14:paraId="76639D9A" w14:textId="77777777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FA907A" w14:textId="327E75DA" w:rsidR="000B5E49" w:rsidRPr="00046E09" w:rsidRDefault="00D74DF5" w:rsidP="00C573E5">
      <w:pPr>
        <w:pStyle w:val="Zhlav"/>
        <w:widowControl w:val="0"/>
        <w:tabs>
          <w:tab w:val="clear" w:pos="4536"/>
          <w:tab w:val="clear" w:pos="9072"/>
        </w:tabs>
        <w:spacing w:after="0"/>
        <w:ind w:right="-2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OL (ochranná lhůta) je dána počtem dnů, které je třeba dodržet mezi termínem aplikace a </w:t>
      </w:r>
      <w:r w:rsidR="00C573E5">
        <w:rPr>
          <w:rFonts w:ascii="Times New Roman" w:hAnsi="Times New Roman"/>
          <w:sz w:val="24"/>
          <w:szCs w:val="24"/>
        </w:rPr>
        <w:t>s</w:t>
      </w:r>
      <w:r w:rsidRPr="00046E09">
        <w:rPr>
          <w:rFonts w:ascii="Times New Roman" w:hAnsi="Times New Roman"/>
          <w:sz w:val="24"/>
          <w:szCs w:val="24"/>
        </w:rPr>
        <w:t>klizní</w:t>
      </w:r>
    </w:p>
    <w:p w14:paraId="0CC2BC13" w14:textId="0C207F8A" w:rsidR="000B5E49" w:rsidRPr="00046E09" w:rsidRDefault="009C757A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55C99158" w14:textId="77777777" w:rsidR="009C757A" w:rsidRPr="00046E09" w:rsidRDefault="009C757A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2"/>
        <w:gridCol w:w="1559"/>
        <w:gridCol w:w="2552"/>
        <w:gridCol w:w="1843"/>
      </w:tblGrid>
      <w:tr w:rsidR="000B5E49" w:rsidRPr="00046E09" w14:paraId="67F944E5" w14:textId="77777777" w:rsidTr="00046E09">
        <w:tc>
          <w:tcPr>
            <w:tcW w:w="2093" w:type="dxa"/>
            <w:shd w:val="clear" w:color="auto" w:fill="auto"/>
          </w:tcPr>
          <w:p w14:paraId="25B5EF88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2" w:type="dxa"/>
            <w:shd w:val="clear" w:color="auto" w:fill="auto"/>
          </w:tcPr>
          <w:p w14:paraId="4FB30AF3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59" w:type="dxa"/>
            <w:shd w:val="clear" w:color="auto" w:fill="auto"/>
          </w:tcPr>
          <w:p w14:paraId="22B7DE40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552" w:type="dxa"/>
            <w:shd w:val="clear" w:color="auto" w:fill="auto"/>
          </w:tcPr>
          <w:p w14:paraId="02D60C27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843" w:type="dxa"/>
            <w:shd w:val="clear" w:color="auto" w:fill="auto"/>
          </w:tcPr>
          <w:p w14:paraId="689CF1E8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74DF5" w:rsidRPr="00046E09" w14:paraId="55AF57EA" w14:textId="77777777" w:rsidTr="00046E09">
        <w:tc>
          <w:tcPr>
            <w:tcW w:w="2093" w:type="dxa"/>
            <w:shd w:val="clear" w:color="auto" w:fill="auto"/>
          </w:tcPr>
          <w:p w14:paraId="460ECE64" w14:textId="5A17D708" w:rsidR="00D74DF5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česnek</w:t>
            </w:r>
          </w:p>
        </w:tc>
        <w:tc>
          <w:tcPr>
            <w:tcW w:w="1842" w:type="dxa"/>
            <w:shd w:val="clear" w:color="auto" w:fill="auto"/>
          </w:tcPr>
          <w:p w14:paraId="4110B41C" w14:textId="6486816D" w:rsidR="00D74DF5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200-300 l/ha</w:t>
            </w:r>
          </w:p>
        </w:tc>
        <w:tc>
          <w:tcPr>
            <w:tcW w:w="1559" w:type="dxa"/>
            <w:shd w:val="clear" w:color="auto" w:fill="auto"/>
          </w:tcPr>
          <w:p w14:paraId="38DA7196" w14:textId="61A63623" w:rsidR="00D74DF5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  <w:shd w:val="clear" w:color="auto" w:fill="auto"/>
          </w:tcPr>
          <w:p w14:paraId="2F44520C" w14:textId="29F15FD4" w:rsidR="00D74DF5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843" w:type="dxa"/>
            <w:shd w:val="clear" w:color="auto" w:fill="auto"/>
          </w:tcPr>
          <w:p w14:paraId="6B0C65EE" w14:textId="77777777" w:rsidR="00D74DF5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49" w:rsidRPr="00046E09" w14:paraId="17D0DFC3" w14:textId="77777777" w:rsidTr="00046E09">
        <w:tc>
          <w:tcPr>
            <w:tcW w:w="2093" w:type="dxa"/>
            <w:shd w:val="clear" w:color="auto" w:fill="auto"/>
          </w:tcPr>
          <w:p w14:paraId="60D50072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hrách, cizrna beraní, čočka</w:t>
            </w:r>
          </w:p>
        </w:tc>
        <w:tc>
          <w:tcPr>
            <w:tcW w:w="1842" w:type="dxa"/>
            <w:shd w:val="clear" w:color="auto" w:fill="auto"/>
          </w:tcPr>
          <w:p w14:paraId="667F0DE6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559" w:type="dxa"/>
            <w:shd w:val="clear" w:color="auto" w:fill="auto"/>
          </w:tcPr>
          <w:p w14:paraId="33450D64" w14:textId="7B541520" w:rsidR="000B5E49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  <w:shd w:val="clear" w:color="auto" w:fill="auto"/>
          </w:tcPr>
          <w:p w14:paraId="7B1F9130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1x jednorázově, nebo 2x opakovaná aplikace</w:t>
            </w:r>
          </w:p>
        </w:tc>
        <w:tc>
          <w:tcPr>
            <w:tcW w:w="1843" w:type="dxa"/>
            <w:shd w:val="clear" w:color="auto" w:fill="auto"/>
          </w:tcPr>
          <w:p w14:paraId="0511D2CE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61BD6" w:rsidRPr="00C61BD6" w14:paraId="6AABCCA8" w14:textId="77777777" w:rsidTr="00046E09">
        <w:tc>
          <w:tcPr>
            <w:tcW w:w="2093" w:type="dxa"/>
            <w:shd w:val="clear" w:color="auto" w:fill="auto"/>
          </w:tcPr>
          <w:p w14:paraId="09BBC7BC" w14:textId="46F24B80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842" w:type="dxa"/>
            <w:shd w:val="clear" w:color="auto" w:fill="auto"/>
          </w:tcPr>
          <w:p w14:paraId="03EA380A" w14:textId="584749E3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559" w:type="dxa"/>
            <w:shd w:val="clear" w:color="auto" w:fill="auto"/>
          </w:tcPr>
          <w:p w14:paraId="4B7488B6" w14:textId="41EA61E1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  <w:shd w:val="clear" w:color="auto" w:fill="auto"/>
          </w:tcPr>
          <w:p w14:paraId="50AD86FB" w14:textId="57B9DB77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843" w:type="dxa"/>
            <w:shd w:val="clear" w:color="auto" w:fill="auto"/>
          </w:tcPr>
          <w:p w14:paraId="2C20355C" w14:textId="32265384" w:rsidR="00C61BD6" w:rsidRPr="00046E09" w:rsidRDefault="00C61BD6" w:rsidP="00C61BD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1BD6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2DCAD4F3" w14:textId="06C96250" w:rsidR="00187A02" w:rsidRPr="00046E09" w:rsidRDefault="00187A02" w:rsidP="00D74DF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CD5ADF" w14:textId="3E5F3F5E" w:rsidR="00D74DF5" w:rsidRPr="00046E09" w:rsidRDefault="00D74DF5" w:rsidP="00D74DF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Aplikujte pouze na suché rostliny, nesmí být narušena vosková vrstvička.</w:t>
      </w:r>
    </w:p>
    <w:p w14:paraId="3B23A503" w14:textId="77777777" w:rsidR="00D74DF5" w:rsidRPr="00046E09" w:rsidRDefault="00D74DF5" w:rsidP="00D74DF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C09EB0" w14:textId="77777777" w:rsidR="000368AB" w:rsidRPr="000368AB" w:rsidRDefault="000368AB" w:rsidP="00C573E5">
      <w:pPr>
        <w:widowControl w:val="0"/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0368AB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1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1303"/>
        <w:gridCol w:w="1429"/>
        <w:gridCol w:w="1295"/>
        <w:gridCol w:w="1370"/>
      </w:tblGrid>
      <w:tr w:rsidR="00477001" w:rsidRPr="00AC6F97" w14:paraId="6C15D5AD" w14:textId="77777777" w:rsidTr="00477001">
        <w:trPr>
          <w:trHeight w:val="220"/>
        </w:trPr>
        <w:tc>
          <w:tcPr>
            <w:tcW w:w="2274" w:type="pct"/>
            <w:shd w:val="clear" w:color="auto" w:fill="FFFFFF"/>
            <w:vAlign w:val="center"/>
          </w:tcPr>
          <w:p w14:paraId="5594882C" w14:textId="77777777" w:rsidR="000368AB" w:rsidRPr="00AC6F97" w:rsidRDefault="000368AB" w:rsidP="00D74DF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58" w:type="pct"/>
            <w:vAlign w:val="center"/>
          </w:tcPr>
          <w:p w14:paraId="3E38EFB5" w14:textId="77777777" w:rsidR="000368AB" w:rsidRPr="00AC6F97" w:rsidRDefault="000368AB" w:rsidP="00D74DF5">
            <w:pPr>
              <w:widowControl w:val="0"/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22" w:type="pct"/>
            <w:vAlign w:val="center"/>
          </w:tcPr>
          <w:p w14:paraId="2950B691" w14:textId="77777777" w:rsidR="000368AB" w:rsidRPr="00AC6F97" w:rsidRDefault="000368AB" w:rsidP="00D74DF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18789AEA" w14:textId="77777777" w:rsidR="000368AB" w:rsidRPr="00AC6F97" w:rsidRDefault="000368AB" w:rsidP="00D74DF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54" w:type="pct"/>
            <w:vAlign w:val="center"/>
          </w:tcPr>
          <w:p w14:paraId="65DBCC5C" w14:textId="77777777" w:rsidR="000368AB" w:rsidRPr="00AC6F97" w:rsidRDefault="000368AB" w:rsidP="00D74DF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3C3BDEF5" w14:textId="77777777" w:rsidR="000368AB" w:rsidRPr="00AC6F97" w:rsidRDefault="000368AB" w:rsidP="00D74DF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692" w:type="pct"/>
            <w:vAlign w:val="center"/>
          </w:tcPr>
          <w:p w14:paraId="5FE5284E" w14:textId="77777777" w:rsidR="000368AB" w:rsidRPr="00AC6F97" w:rsidRDefault="000368AB" w:rsidP="00D74DF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7548273A" w14:textId="77777777" w:rsidR="000368AB" w:rsidRPr="00AC6F97" w:rsidRDefault="000368AB" w:rsidP="00D74DF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0368AB" w:rsidRPr="000019D7" w14:paraId="24A6A767" w14:textId="77777777" w:rsidTr="00477001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1CB3468F" w14:textId="77777777" w:rsidR="000368AB" w:rsidRPr="000019D7" w:rsidRDefault="000368AB" w:rsidP="00D74DF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77001" w:rsidRPr="000019D7" w14:paraId="4E30CB51" w14:textId="77777777" w:rsidTr="00477001">
        <w:trPr>
          <w:trHeight w:val="327"/>
        </w:trPr>
        <w:tc>
          <w:tcPr>
            <w:tcW w:w="2274" w:type="pct"/>
            <w:shd w:val="clear" w:color="auto" w:fill="FFFFFF"/>
          </w:tcPr>
          <w:p w14:paraId="2870F0E3" w14:textId="1949440A" w:rsidR="000368AB" w:rsidRPr="000019D7" w:rsidRDefault="00C573E5" w:rsidP="00A00CBD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mrkev, </w:t>
            </w:r>
            <w:r w:rsidR="00477001">
              <w:rPr>
                <w:rFonts w:ascii="Times New Roman" w:hAnsi="Times New Roman"/>
                <w:sz w:val="24"/>
                <w:szCs w:val="24"/>
              </w:rPr>
              <w:t>č</w:t>
            </w:r>
            <w:r w:rsidR="00D74DF5">
              <w:rPr>
                <w:rFonts w:ascii="Times New Roman" w:hAnsi="Times New Roman"/>
                <w:sz w:val="24"/>
                <w:szCs w:val="24"/>
              </w:rPr>
              <w:t>esnek</w:t>
            </w:r>
            <w:r w:rsidR="00477001">
              <w:rPr>
                <w:rFonts w:ascii="Times New Roman" w:hAnsi="Times New Roman"/>
                <w:sz w:val="24"/>
                <w:szCs w:val="24"/>
              </w:rPr>
              <w:t>, hrách zahradní, cizrna, čočka</w:t>
            </w:r>
          </w:p>
        </w:tc>
        <w:tc>
          <w:tcPr>
            <w:tcW w:w="658" w:type="pct"/>
          </w:tcPr>
          <w:p w14:paraId="0FD5FF79" w14:textId="6A64C4B2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</w:tcPr>
          <w:p w14:paraId="1FB6719E" w14:textId="36DAC24C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14:paraId="353177C4" w14:textId="015CAB17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" w:type="pct"/>
          </w:tcPr>
          <w:p w14:paraId="45CC6AFA" w14:textId="5B1C3DC9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4DF5" w:rsidRPr="000019D7" w14:paraId="632B0F52" w14:textId="77777777" w:rsidTr="00477001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591A5B3D" w14:textId="52A1A8D1" w:rsidR="00D74DF5" w:rsidRPr="000019D7" w:rsidRDefault="00D74DF5" w:rsidP="00EA3B33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 xml:space="preserve">Ochranná vzdálenost od </w:t>
            </w:r>
            <w:r w:rsidRPr="00D74DF5">
              <w:rPr>
                <w:rFonts w:ascii="Times New Roman" w:hAnsi="Times New Roman"/>
                <w:sz w:val="24"/>
                <w:szCs w:val="24"/>
              </w:rPr>
              <w:t>okraje ošetřovaného pozemku s ohledem na ochranu necílových rostlin [m]</w:t>
            </w:r>
          </w:p>
        </w:tc>
      </w:tr>
      <w:tr w:rsidR="00477001" w:rsidRPr="000019D7" w14:paraId="089B4671" w14:textId="77777777" w:rsidTr="00477001">
        <w:trPr>
          <w:trHeight w:val="341"/>
        </w:trPr>
        <w:tc>
          <w:tcPr>
            <w:tcW w:w="2274" w:type="pct"/>
            <w:shd w:val="clear" w:color="auto" w:fill="FFFFFF"/>
          </w:tcPr>
          <w:p w14:paraId="7E7369E0" w14:textId="1C54BDF8" w:rsidR="000368AB" w:rsidRPr="00795342" w:rsidRDefault="00D74DF5" w:rsidP="00A00CBD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česnek</w:t>
            </w:r>
          </w:p>
        </w:tc>
        <w:tc>
          <w:tcPr>
            <w:tcW w:w="658" w:type="pct"/>
          </w:tcPr>
          <w:p w14:paraId="2CB1C078" w14:textId="4BA4B47D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" w:type="pct"/>
          </w:tcPr>
          <w:p w14:paraId="3A318C71" w14:textId="08ACF668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4" w:type="pct"/>
          </w:tcPr>
          <w:p w14:paraId="19E5A485" w14:textId="6E75A2D5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2" w:type="pct"/>
          </w:tcPr>
          <w:p w14:paraId="19E53126" w14:textId="31F4C848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7001" w:rsidRPr="000019D7" w14:paraId="1B8B9A7B" w14:textId="77777777" w:rsidTr="00477001">
        <w:trPr>
          <w:trHeight w:val="341"/>
        </w:trPr>
        <w:tc>
          <w:tcPr>
            <w:tcW w:w="2274" w:type="pct"/>
            <w:shd w:val="clear" w:color="auto" w:fill="FFFFFF"/>
          </w:tcPr>
          <w:p w14:paraId="4603F081" w14:textId="34713512" w:rsidR="00477001" w:rsidRDefault="00477001" w:rsidP="00A00CBD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hrách zahradní, cizrna, čočka</w:t>
            </w:r>
          </w:p>
        </w:tc>
        <w:tc>
          <w:tcPr>
            <w:tcW w:w="658" w:type="pct"/>
          </w:tcPr>
          <w:p w14:paraId="202E6A3E" w14:textId="2D3514E8" w:rsidR="00477001" w:rsidRDefault="00477001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" w:type="pct"/>
          </w:tcPr>
          <w:p w14:paraId="2FAE9D26" w14:textId="686FC220" w:rsidR="00477001" w:rsidRDefault="00477001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14:paraId="58CF7F5D" w14:textId="22772828" w:rsidR="00477001" w:rsidRDefault="00477001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2" w:type="pct"/>
          </w:tcPr>
          <w:p w14:paraId="2B55F458" w14:textId="504C5AE6" w:rsidR="00477001" w:rsidRDefault="00477001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7EA030A" w14:textId="7947527A" w:rsidR="000368AB" w:rsidRDefault="000368AB" w:rsidP="000368AB">
      <w:pPr>
        <w:keepNext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033FE38" w14:textId="3114B36F" w:rsidR="00D74DF5" w:rsidRDefault="00D74DF5" w:rsidP="000368AB">
      <w:pPr>
        <w:keepNext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74DF5">
        <w:rPr>
          <w:rFonts w:ascii="Times New Roman" w:hAnsi="Times New Roman"/>
          <w:sz w:val="24"/>
          <w:szCs w:val="24"/>
          <w:u w:val="single"/>
        </w:rPr>
        <w:t>Česnek</w:t>
      </w:r>
      <w:r w:rsidRPr="00D74DF5">
        <w:rPr>
          <w:rFonts w:ascii="Times New Roman" w:hAnsi="Times New Roman"/>
          <w:sz w:val="24"/>
          <w:szCs w:val="24"/>
        </w:rPr>
        <w:t>: 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635891BD" w14:textId="77777777" w:rsidR="00046E09" w:rsidRDefault="00046E09" w:rsidP="000368AB">
      <w:pPr>
        <w:keepNext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44C9D92" w14:textId="77777777" w:rsidR="000368AB" w:rsidRPr="008D7E7D" w:rsidRDefault="000368AB" w:rsidP="000368AB">
      <w:pPr>
        <w:widowControl w:val="0"/>
        <w:numPr>
          <w:ilvl w:val="0"/>
          <w:numId w:val="9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8D7E7D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7777777" w:rsidR="000368AB" w:rsidRPr="008D7E7D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79127772" w14:textId="77777777" w:rsidR="000368AB" w:rsidRPr="001479EF" w:rsidRDefault="000368AB" w:rsidP="000368AB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B155B02" w14:textId="77777777" w:rsidR="000368AB" w:rsidRPr="001479EF" w:rsidRDefault="000368AB" w:rsidP="000368AB">
      <w:pPr>
        <w:widowControl w:val="0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1479EF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73B33367" w14:textId="7F1E6063" w:rsidR="00477001" w:rsidRPr="00477001" w:rsidRDefault="00477001" w:rsidP="00477001">
      <w:pPr>
        <w:pStyle w:val="Odstavecseseznamem"/>
        <w:widowControl w:val="0"/>
        <w:tabs>
          <w:tab w:val="left" w:pos="567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77001">
        <w:rPr>
          <w:rFonts w:ascii="Times New Roman" w:hAnsi="Times New Roman"/>
          <w:sz w:val="24"/>
          <w:szCs w:val="24"/>
        </w:rPr>
        <w:t>Při aplikaci použ</w:t>
      </w:r>
      <w:r>
        <w:rPr>
          <w:rFonts w:ascii="Times New Roman" w:hAnsi="Times New Roman"/>
          <w:sz w:val="24"/>
          <w:szCs w:val="24"/>
        </w:rPr>
        <w:t>ijte</w:t>
      </w:r>
      <w:r w:rsidRPr="00477001">
        <w:rPr>
          <w:rFonts w:ascii="Times New Roman" w:hAnsi="Times New Roman"/>
          <w:sz w:val="24"/>
          <w:szCs w:val="24"/>
        </w:rPr>
        <w:t xml:space="preserve"> traktor nebo samojízdný postřikovač s uzavřenou kabinou pro řidiče alespoň typu 3 (podle ČSN EN 15695-1), tj. se systémy klimatizace a filtrace vzduchu – proti prachu a aerosolu.</w:t>
      </w:r>
    </w:p>
    <w:p w14:paraId="486D98BE" w14:textId="77777777" w:rsidR="00D74DF5" w:rsidRPr="00D74DF5" w:rsidRDefault="00D74DF5" w:rsidP="00D74DF5">
      <w:pPr>
        <w:pStyle w:val="Odstavecseseznamem"/>
        <w:widowControl w:val="0"/>
        <w:tabs>
          <w:tab w:val="left" w:pos="567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74DF5">
        <w:rPr>
          <w:rFonts w:ascii="Times New Roman" w:hAnsi="Times New Roman"/>
          <w:sz w:val="24"/>
          <w:szCs w:val="24"/>
        </w:rPr>
        <w:t>Ruční aplikaci volte jen v těch případech, kdy aplikace postřikovači není možná. Při postřiku</w:t>
      </w:r>
    </w:p>
    <w:p w14:paraId="2F89913C" w14:textId="77777777" w:rsidR="00D74DF5" w:rsidRPr="00D74DF5" w:rsidRDefault="00D74DF5" w:rsidP="00D74DF5">
      <w:pPr>
        <w:pStyle w:val="Odstavecseseznamem"/>
        <w:widowControl w:val="0"/>
        <w:tabs>
          <w:tab w:val="left" w:pos="567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74DF5">
        <w:rPr>
          <w:rFonts w:ascii="Times New Roman" w:hAnsi="Times New Roman"/>
          <w:sz w:val="24"/>
          <w:szCs w:val="24"/>
        </w:rPr>
        <w:t>je třeba použít postřikovací tyč o délce nejméně 1 metr.</w:t>
      </w:r>
    </w:p>
    <w:p w14:paraId="4A7689DC" w14:textId="77777777" w:rsidR="00477001" w:rsidRPr="00477001" w:rsidRDefault="00477001" w:rsidP="00477001">
      <w:pPr>
        <w:pStyle w:val="Odstavecseseznamem"/>
        <w:widowControl w:val="0"/>
        <w:tabs>
          <w:tab w:val="left" w:pos="567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77001">
        <w:rPr>
          <w:rFonts w:ascii="Times New Roman" w:hAnsi="Times New Roman"/>
          <w:sz w:val="24"/>
          <w:szCs w:val="24"/>
        </w:rPr>
        <w:t>Ochranná vzdálenost mezi hranicí ošetřené plochy a hranicí oblasti využívané zranitelnými skupinami obyvatel nesmí být menší než 5 metrů.</w:t>
      </w:r>
    </w:p>
    <w:p w14:paraId="4093A4C6" w14:textId="77777777" w:rsidR="00477001" w:rsidRPr="00477001" w:rsidRDefault="00477001" w:rsidP="00477001">
      <w:pPr>
        <w:pStyle w:val="Odstavecseseznamem"/>
        <w:widowControl w:val="0"/>
        <w:tabs>
          <w:tab w:val="left" w:pos="567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77001">
        <w:rPr>
          <w:rFonts w:ascii="Times New Roman" w:hAnsi="Times New Roman"/>
          <w:sz w:val="24"/>
          <w:szCs w:val="24"/>
        </w:rPr>
        <w:t>Zamezte styku přípravku a aplikační kapaliny s kůží.</w:t>
      </w:r>
    </w:p>
    <w:p w14:paraId="22850906" w14:textId="77777777" w:rsidR="00477001" w:rsidRPr="00477001" w:rsidRDefault="00477001" w:rsidP="00477001">
      <w:pPr>
        <w:pStyle w:val="Odstavecseseznamem"/>
        <w:widowControl w:val="0"/>
        <w:tabs>
          <w:tab w:val="left" w:pos="567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77001">
        <w:rPr>
          <w:rFonts w:ascii="Times New Roman" w:hAnsi="Times New Roman"/>
          <w:sz w:val="24"/>
          <w:szCs w:val="24"/>
        </w:rPr>
        <w:t>Vstup na ošetřený pozemek je možný až druhý den po aplikaci.</w:t>
      </w:r>
    </w:p>
    <w:p w14:paraId="016B5127" w14:textId="4B64AD1A" w:rsidR="0014417C" w:rsidRPr="00046E09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lastRenderedPageBreak/>
        <w:t>Čl. 2</w:t>
      </w:r>
    </w:p>
    <w:p w14:paraId="0D14E3F8" w14:textId="77777777" w:rsidR="0014417C" w:rsidRPr="00046E09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77777777" w:rsidR="00861476" w:rsidRPr="00046E09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046E09">
        <w:rPr>
          <w:rFonts w:ascii="Times New Roman" w:hAnsi="Times New Roman"/>
          <w:sz w:val="24"/>
          <w:szCs w:val="24"/>
        </w:rPr>
        <w:t>n</w:t>
      </w:r>
      <w:r w:rsidRPr="00046E09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046E09">
        <w:rPr>
          <w:rFonts w:ascii="Times New Roman" w:hAnsi="Times New Roman"/>
          <w:sz w:val="24"/>
          <w:szCs w:val="24"/>
        </w:rPr>
        <w:t xml:space="preserve">třetí pododstavec </w:t>
      </w:r>
      <w:r w:rsidRPr="00046E09">
        <w:rPr>
          <w:rFonts w:ascii="Times New Roman" w:hAnsi="Times New Roman"/>
          <w:sz w:val="24"/>
          <w:szCs w:val="24"/>
        </w:rPr>
        <w:t>nařízení E</w:t>
      </w:r>
      <w:r w:rsidR="000468A2" w:rsidRPr="00046E09">
        <w:rPr>
          <w:rFonts w:ascii="Times New Roman" w:hAnsi="Times New Roman"/>
          <w:sz w:val="24"/>
          <w:szCs w:val="24"/>
        </w:rPr>
        <w:t>S</w:t>
      </w:r>
      <w:r w:rsidRPr="00046E09">
        <w:rPr>
          <w:rFonts w:ascii="Times New Roman" w:hAnsi="Times New Roman"/>
          <w:sz w:val="24"/>
          <w:szCs w:val="24"/>
        </w:rPr>
        <w:t xml:space="preserve"> odpovědn</w:t>
      </w:r>
      <w:r w:rsidR="00D4263E" w:rsidRPr="00046E09">
        <w:rPr>
          <w:rFonts w:ascii="Times New Roman" w:hAnsi="Times New Roman"/>
          <w:sz w:val="24"/>
          <w:szCs w:val="24"/>
        </w:rPr>
        <w:t>ý</w:t>
      </w:r>
      <w:r w:rsidRPr="00046E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1948C31F" w14:textId="1F2BB9BA" w:rsidR="0014417C" w:rsidRDefault="00676199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76199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C573E5" w:rsidRPr="00C573E5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539CD58C" w14:textId="77777777" w:rsidR="00676199" w:rsidRPr="00046E09" w:rsidRDefault="00676199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48A3118E" w:rsidR="00861476" w:rsidRPr="00046E09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B5E49" w:rsidRPr="00046E09">
        <w:rPr>
          <w:rFonts w:ascii="Times New Roman" w:hAnsi="Times New Roman"/>
          <w:sz w:val="24"/>
          <w:szCs w:val="24"/>
        </w:rPr>
        <w:t>Lentagran</w:t>
      </w:r>
      <w:proofErr w:type="spellEnd"/>
      <w:r w:rsidR="000B5E49" w:rsidRPr="00046E09">
        <w:rPr>
          <w:rFonts w:ascii="Times New Roman" w:hAnsi="Times New Roman"/>
          <w:sz w:val="24"/>
          <w:szCs w:val="24"/>
        </w:rPr>
        <w:t xml:space="preserve"> WP</w:t>
      </w:r>
      <w:r w:rsidR="008100A8" w:rsidRPr="00046E09">
        <w:rPr>
          <w:rFonts w:ascii="Times New Roman" w:hAnsi="Times New Roman"/>
          <w:sz w:val="24"/>
          <w:szCs w:val="24"/>
        </w:rPr>
        <w:t xml:space="preserve"> </w:t>
      </w:r>
      <w:r w:rsidRPr="00046E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046E09">
        <w:rPr>
          <w:rFonts w:ascii="Times New Roman" w:hAnsi="Times New Roman"/>
          <w:sz w:val="24"/>
          <w:szCs w:val="24"/>
        </w:rPr>
        <w:t>evid</w:t>
      </w:r>
      <w:proofErr w:type="spellEnd"/>
      <w:r w:rsidRPr="00046E09">
        <w:rPr>
          <w:rFonts w:ascii="Times New Roman" w:hAnsi="Times New Roman"/>
          <w:sz w:val="24"/>
          <w:szCs w:val="24"/>
        </w:rPr>
        <w:t xml:space="preserve">. č. </w:t>
      </w:r>
      <w:r w:rsidR="000B5E49" w:rsidRPr="00046E09">
        <w:rPr>
          <w:rFonts w:ascii="Times New Roman" w:hAnsi="Times New Roman"/>
          <w:sz w:val="24"/>
          <w:szCs w:val="24"/>
        </w:rPr>
        <w:t>4698</w:t>
      </w:r>
      <w:r w:rsidR="00885A51" w:rsidRPr="00046E09">
        <w:rPr>
          <w:rFonts w:ascii="Times New Roman" w:hAnsi="Times New Roman"/>
          <w:iCs/>
          <w:sz w:val="24"/>
          <w:szCs w:val="24"/>
        </w:rPr>
        <w:t>-0</w:t>
      </w:r>
      <w:r w:rsidRPr="00046E09">
        <w:rPr>
          <w:rFonts w:ascii="Times New Roman" w:hAnsi="Times New Roman"/>
          <w:sz w:val="24"/>
          <w:szCs w:val="24"/>
        </w:rPr>
        <w:t>).</w:t>
      </w:r>
    </w:p>
    <w:p w14:paraId="791896F7" w14:textId="77777777" w:rsidR="00AA69AA" w:rsidRPr="00046E09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046E09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046E09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59862C79" w:rsidR="00861476" w:rsidRPr="00046E09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046E09">
        <w:rPr>
          <w:rFonts w:ascii="Times New Roman" w:hAnsi="Times New Roman"/>
          <w:sz w:val="24"/>
          <w:szCs w:val="24"/>
        </w:rPr>
        <w:t>y</w:t>
      </w:r>
      <w:r w:rsidRPr="00046E09">
        <w:rPr>
          <w:rFonts w:ascii="Times New Roman" w:hAnsi="Times New Roman"/>
          <w:sz w:val="24"/>
          <w:szCs w:val="24"/>
        </w:rPr>
        <w:t xml:space="preserve"> další </w:t>
      </w:r>
      <w:r w:rsidR="00264F60" w:rsidRPr="00046E09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046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5E49" w:rsidRPr="00046E09">
        <w:rPr>
          <w:rFonts w:ascii="Times New Roman" w:hAnsi="Times New Roman"/>
          <w:sz w:val="24"/>
          <w:szCs w:val="24"/>
        </w:rPr>
        <w:t>Lentagran</w:t>
      </w:r>
      <w:proofErr w:type="spellEnd"/>
      <w:r w:rsidR="000B5E49" w:rsidRPr="00046E09">
        <w:rPr>
          <w:rFonts w:ascii="Times New Roman" w:hAnsi="Times New Roman"/>
          <w:sz w:val="24"/>
          <w:szCs w:val="24"/>
        </w:rPr>
        <w:t xml:space="preserve"> WP</w:t>
      </w:r>
      <w:r w:rsidR="006C49DC" w:rsidRPr="00046E09">
        <w:rPr>
          <w:rFonts w:ascii="Times New Roman" w:hAnsi="Times New Roman"/>
          <w:sz w:val="24"/>
          <w:szCs w:val="24"/>
        </w:rPr>
        <w:t>.</w:t>
      </w:r>
      <w:r w:rsidR="00264F60" w:rsidRPr="00046E09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046E09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046E09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046E09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046E09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046E09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77777777" w:rsidR="00CF3503" w:rsidRPr="00046E09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163399AD" w14:textId="3953C407" w:rsidR="00DC7CFF" w:rsidRPr="00046E09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876F006" w14:textId="77777777" w:rsidR="00C573E5" w:rsidRPr="00693B3C" w:rsidRDefault="00C573E5" w:rsidP="00C573E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Čl. 5</w:t>
      </w:r>
    </w:p>
    <w:p w14:paraId="15E2E934" w14:textId="77777777" w:rsidR="00C573E5" w:rsidRPr="00693B3C" w:rsidRDefault="00C573E5" w:rsidP="00C573E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192D42" w14:textId="3F20BEAD" w:rsidR="00C573E5" w:rsidRDefault="00C573E5" w:rsidP="00C573E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Nařízení čj. </w:t>
      </w:r>
      <w:r w:rsidRPr="00C573E5">
        <w:rPr>
          <w:rFonts w:ascii="Times New Roman" w:hAnsi="Times New Roman"/>
          <w:sz w:val="24"/>
          <w:szCs w:val="24"/>
        </w:rPr>
        <w:t>UKZUZ 015527/2022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B3C">
        <w:rPr>
          <w:rFonts w:ascii="Times New Roman" w:hAnsi="Times New Roman"/>
          <w:sz w:val="24"/>
          <w:szCs w:val="24"/>
        </w:rPr>
        <w:t>ze dne 2</w:t>
      </w:r>
      <w:r>
        <w:rPr>
          <w:rFonts w:ascii="Times New Roman" w:hAnsi="Times New Roman"/>
          <w:sz w:val="24"/>
          <w:szCs w:val="24"/>
        </w:rPr>
        <w:t>6</w:t>
      </w:r>
      <w:r w:rsidRPr="00693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 w:rsidRPr="00693B3C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22</w:t>
      </w:r>
      <w:r w:rsidRPr="00693B3C">
        <w:rPr>
          <w:rFonts w:ascii="Times New Roman" w:hAnsi="Times New Roman"/>
          <w:sz w:val="24"/>
          <w:szCs w:val="24"/>
        </w:rPr>
        <w:t xml:space="preserve"> se ruší a nahrazuje se tímto nařízením.</w:t>
      </w:r>
    </w:p>
    <w:p w14:paraId="4A306EE1" w14:textId="3F1A9823" w:rsidR="00477001" w:rsidRPr="00046E09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4B4DDA" w14:textId="35F6ADEA" w:rsidR="00477001" w:rsidRPr="00046E09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7ABE73" w14:textId="26E936D1" w:rsidR="00477001" w:rsidRPr="00046E09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BE8BF20" w14:textId="663FD4DA" w:rsidR="00477001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D59F83" w14:textId="0640ED9C" w:rsidR="00C573E5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E830C0" w14:textId="7F00BD18" w:rsidR="00C573E5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6347C4" w14:textId="2B695E55" w:rsidR="0070058B" w:rsidRDefault="0070058B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454A126" w14:textId="3DB6E01C" w:rsidR="00DC2A4D" w:rsidRDefault="00DC2A4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C05995" w14:textId="77777777" w:rsidR="00DC2A4D" w:rsidRDefault="00DC2A4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9E3E125" w14:textId="77777777" w:rsidR="00C573E5" w:rsidRPr="00046E09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046E09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046E09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046E09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 </w:t>
      </w:r>
      <w:r w:rsidR="00861476" w:rsidRPr="00046E09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046E09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 </w:t>
      </w:r>
      <w:r w:rsidR="00861476" w:rsidRPr="00046E09">
        <w:rPr>
          <w:rFonts w:ascii="Times New Roman" w:hAnsi="Times New Roman"/>
          <w:sz w:val="24"/>
          <w:szCs w:val="24"/>
        </w:rPr>
        <w:t xml:space="preserve">ředitel </w:t>
      </w:r>
      <w:r w:rsidRPr="00046E09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046E09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046E09" w:rsidSect="004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2E95" w14:textId="77777777" w:rsidR="009D618A" w:rsidRDefault="009D618A" w:rsidP="00CE12AE">
      <w:pPr>
        <w:spacing w:after="0" w:line="240" w:lineRule="auto"/>
      </w:pPr>
      <w:r>
        <w:separator/>
      </w:r>
    </w:p>
  </w:endnote>
  <w:endnote w:type="continuationSeparator" w:id="0">
    <w:p w14:paraId="398C6B86" w14:textId="77777777" w:rsidR="009D618A" w:rsidRDefault="009D618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8A00" w14:textId="77777777" w:rsidR="00232440" w:rsidRDefault="002324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6BFA" w14:textId="77777777" w:rsidR="009D618A" w:rsidRDefault="009D618A" w:rsidP="00CE12AE">
      <w:pPr>
        <w:spacing w:after="0" w:line="240" w:lineRule="auto"/>
      </w:pPr>
      <w:r>
        <w:separator/>
      </w:r>
    </w:p>
  </w:footnote>
  <w:footnote w:type="continuationSeparator" w:id="0">
    <w:p w14:paraId="382BE301" w14:textId="77777777" w:rsidR="009D618A" w:rsidRDefault="009D618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6D7" w14:textId="77777777" w:rsidR="00232440" w:rsidRDefault="00232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3669" w14:textId="77777777" w:rsidR="00232440" w:rsidRDefault="002324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77777777" w:rsidR="00394DC7" w:rsidRPr="00FC401D" w:rsidRDefault="009D618A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6344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68A2"/>
    <w:rsid w:val="00046E09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A57AB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6ECA"/>
    <w:rsid w:val="00181D59"/>
    <w:rsid w:val="0018344D"/>
    <w:rsid w:val="001836EB"/>
    <w:rsid w:val="001841B0"/>
    <w:rsid w:val="00187A02"/>
    <w:rsid w:val="001935B4"/>
    <w:rsid w:val="00193EB9"/>
    <w:rsid w:val="00196DB0"/>
    <w:rsid w:val="001A4EB6"/>
    <w:rsid w:val="001A564B"/>
    <w:rsid w:val="001B12D0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7A0"/>
    <w:rsid w:val="00226AAC"/>
    <w:rsid w:val="002272CD"/>
    <w:rsid w:val="00232440"/>
    <w:rsid w:val="002326E2"/>
    <w:rsid w:val="002331AF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C2E81"/>
    <w:rsid w:val="002C3001"/>
    <w:rsid w:val="002C6315"/>
    <w:rsid w:val="002D1505"/>
    <w:rsid w:val="002E722E"/>
    <w:rsid w:val="002F6A86"/>
    <w:rsid w:val="00301B3C"/>
    <w:rsid w:val="00304D8F"/>
    <w:rsid w:val="003107E6"/>
    <w:rsid w:val="00312753"/>
    <w:rsid w:val="0031508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D7F"/>
    <w:rsid w:val="003B77CC"/>
    <w:rsid w:val="003C736E"/>
    <w:rsid w:val="003E2658"/>
    <w:rsid w:val="003E40C2"/>
    <w:rsid w:val="003E50E3"/>
    <w:rsid w:val="003E6243"/>
    <w:rsid w:val="003E77C5"/>
    <w:rsid w:val="003F213C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77001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624A7"/>
    <w:rsid w:val="00564030"/>
    <w:rsid w:val="00570876"/>
    <w:rsid w:val="00575357"/>
    <w:rsid w:val="0058564B"/>
    <w:rsid w:val="005856D3"/>
    <w:rsid w:val="00592AC1"/>
    <w:rsid w:val="00595E23"/>
    <w:rsid w:val="005A4C6C"/>
    <w:rsid w:val="005A4C9F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4B6"/>
    <w:rsid w:val="006418FF"/>
    <w:rsid w:val="00646029"/>
    <w:rsid w:val="006475EA"/>
    <w:rsid w:val="00647F2C"/>
    <w:rsid w:val="00653C4A"/>
    <w:rsid w:val="00660EF5"/>
    <w:rsid w:val="006649A6"/>
    <w:rsid w:val="00664C5E"/>
    <w:rsid w:val="00673A30"/>
    <w:rsid w:val="00676199"/>
    <w:rsid w:val="0067639B"/>
    <w:rsid w:val="00676ABD"/>
    <w:rsid w:val="00680BF5"/>
    <w:rsid w:val="006811A1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D7B"/>
    <w:rsid w:val="006F7683"/>
    <w:rsid w:val="0070058B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7E4ADC"/>
    <w:rsid w:val="008100A8"/>
    <w:rsid w:val="008123DF"/>
    <w:rsid w:val="00813C61"/>
    <w:rsid w:val="00815E12"/>
    <w:rsid w:val="00817C4D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C0F91"/>
    <w:rsid w:val="009C106C"/>
    <w:rsid w:val="009C20FC"/>
    <w:rsid w:val="009C757A"/>
    <w:rsid w:val="009D4674"/>
    <w:rsid w:val="009D618A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6F6D"/>
    <w:rsid w:val="00A7192E"/>
    <w:rsid w:val="00A732BF"/>
    <w:rsid w:val="00A76952"/>
    <w:rsid w:val="00A80865"/>
    <w:rsid w:val="00A8546F"/>
    <w:rsid w:val="00A8660E"/>
    <w:rsid w:val="00A9490D"/>
    <w:rsid w:val="00A95F3D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846"/>
    <w:rsid w:val="00C00B30"/>
    <w:rsid w:val="00C02790"/>
    <w:rsid w:val="00C03D0C"/>
    <w:rsid w:val="00C12045"/>
    <w:rsid w:val="00C12BCE"/>
    <w:rsid w:val="00C15323"/>
    <w:rsid w:val="00C1690A"/>
    <w:rsid w:val="00C172DF"/>
    <w:rsid w:val="00C25D9A"/>
    <w:rsid w:val="00C4081A"/>
    <w:rsid w:val="00C474D2"/>
    <w:rsid w:val="00C573E5"/>
    <w:rsid w:val="00C57433"/>
    <w:rsid w:val="00C61BD6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51CB"/>
    <w:rsid w:val="00D71D9E"/>
    <w:rsid w:val="00D72CEA"/>
    <w:rsid w:val="00D74DF5"/>
    <w:rsid w:val="00D75B4F"/>
    <w:rsid w:val="00D81AF4"/>
    <w:rsid w:val="00D842FC"/>
    <w:rsid w:val="00D91CF1"/>
    <w:rsid w:val="00DA1B7C"/>
    <w:rsid w:val="00DA3E61"/>
    <w:rsid w:val="00DB1CCF"/>
    <w:rsid w:val="00DB4676"/>
    <w:rsid w:val="00DC2A4D"/>
    <w:rsid w:val="00DC2BB1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15D76"/>
    <w:rsid w:val="00F20565"/>
    <w:rsid w:val="00F21CAC"/>
    <w:rsid w:val="00F22431"/>
    <w:rsid w:val="00F375DE"/>
    <w:rsid w:val="00F407AB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904F7"/>
    <w:rsid w:val="00F90532"/>
    <w:rsid w:val="00F9562C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28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710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4894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2021-12-20T07:11:00Z</cp:lastPrinted>
  <dcterms:created xsi:type="dcterms:W3CDTF">2022-06-03T12:35:00Z</dcterms:created>
  <dcterms:modified xsi:type="dcterms:W3CDTF">2022-06-15T06:56:00Z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