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BAEC" w14:textId="77777777" w:rsidR="00D276F0" w:rsidRPr="007E3135" w:rsidRDefault="00D276F0" w:rsidP="00D276F0">
      <w:pPr>
        <w:jc w:val="center"/>
        <w:rPr>
          <w:rFonts w:ascii="Arial" w:hAnsi="Arial" w:cs="Arial"/>
          <w:b/>
          <w:sz w:val="40"/>
          <w:szCs w:val="40"/>
        </w:rPr>
      </w:pPr>
      <w:r w:rsidRPr="007E3135">
        <w:rPr>
          <w:rFonts w:ascii="Arial" w:hAnsi="Arial" w:cs="Arial"/>
          <w:b/>
          <w:sz w:val="40"/>
          <w:szCs w:val="40"/>
        </w:rPr>
        <w:t>NAŘÍZENÍ</w:t>
      </w:r>
    </w:p>
    <w:p w14:paraId="740BE7FE" w14:textId="77777777" w:rsidR="00D276F0" w:rsidRPr="007E3135" w:rsidRDefault="00D276F0" w:rsidP="00D276F0">
      <w:pPr>
        <w:jc w:val="center"/>
        <w:rPr>
          <w:rFonts w:ascii="Arial" w:hAnsi="Arial" w:cs="Arial"/>
          <w:b/>
          <w:sz w:val="24"/>
          <w:szCs w:val="24"/>
        </w:rPr>
      </w:pPr>
    </w:p>
    <w:p w14:paraId="07CFE992" w14:textId="77777777" w:rsidR="00D276F0" w:rsidRPr="007E3135" w:rsidRDefault="00D276F0" w:rsidP="00D276F0">
      <w:pPr>
        <w:jc w:val="center"/>
        <w:rPr>
          <w:rFonts w:ascii="Arial" w:hAnsi="Arial" w:cs="Arial"/>
          <w:b/>
          <w:sz w:val="40"/>
          <w:szCs w:val="40"/>
        </w:rPr>
      </w:pPr>
      <w:r w:rsidRPr="007E3135">
        <w:rPr>
          <w:rFonts w:ascii="Arial" w:hAnsi="Arial" w:cs="Arial"/>
          <w:b/>
          <w:sz w:val="40"/>
          <w:szCs w:val="40"/>
        </w:rPr>
        <w:t>Olomouckého kraje,</w:t>
      </w:r>
    </w:p>
    <w:p w14:paraId="4E4047E7" w14:textId="77777777" w:rsidR="00D276F0" w:rsidRPr="007E3135" w:rsidRDefault="00D276F0" w:rsidP="00D276F0">
      <w:pPr>
        <w:jc w:val="center"/>
        <w:rPr>
          <w:rFonts w:ascii="Arial" w:hAnsi="Arial" w:cs="Arial"/>
          <w:sz w:val="24"/>
          <w:szCs w:val="24"/>
        </w:rPr>
      </w:pPr>
    </w:p>
    <w:p w14:paraId="131335CC" w14:textId="77777777" w:rsidR="00D276F0" w:rsidRPr="007E3135" w:rsidRDefault="00D276F0" w:rsidP="00D276F0">
      <w:pPr>
        <w:jc w:val="center"/>
        <w:rPr>
          <w:rFonts w:ascii="Arial" w:hAnsi="Arial" w:cs="Arial"/>
          <w:sz w:val="24"/>
          <w:szCs w:val="24"/>
        </w:rPr>
      </w:pPr>
    </w:p>
    <w:p w14:paraId="63039485" w14:textId="694A0463" w:rsidR="00D276F0" w:rsidRPr="007E3135" w:rsidRDefault="00D276F0" w:rsidP="00D276F0">
      <w:pPr>
        <w:jc w:val="center"/>
        <w:rPr>
          <w:rFonts w:ascii="Arial" w:hAnsi="Arial" w:cs="Arial"/>
          <w:b/>
          <w:bCs/>
          <w:sz w:val="24"/>
          <w:szCs w:val="24"/>
        </w:rPr>
      </w:pPr>
      <w:r w:rsidRPr="007E3135">
        <w:rPr>
          <w:rFonts w:ascii="Arial" w:hAnsi="Arial" w:cs="Arial"/>
          <w:b/>
          <w:bCs/>
          <w:sz w:val="24"/>
          <w:szCs w:val="24"/>
        </w:rPr>
        <w:t xml:space="preserve">kterým se vyhlašuje přírodní </w:t>
      </w:r>
      <w:bookmarkStart w:id="0" w:name="_Hlk200362286"/>
      <w:r w:rsidR="00915E25">
        <w:rPr>
          <w:rFonts w:ascii="Arial" w:hAnsi="Arial" w:cs="Arial"/>
          <w:b/>
          <w:bCs/>
          <w:sz w:val="24"/>
          <w:szCs w:val="24"/>
        </w:rPr>
        <w:t xml:space="preserve">rezervace Pod </w:t>
      </w:r>
      <w:proofErr w:type="spellStart"/>
      <w:r w:rsidR="00915E25">
        <w:rPr>
          <w:rFonts w:ascii="Arial" w:hAnsi="Arial" w:cs="Arial"/>
          <w:b/>
          <w:bCs/>
          <w:sz w:val="24"/>
          <w:szCs w:val="24"/>
        </w:rPr>
        <w:t>Maleníkem</w:t>
      </w:r>
      <w:proofErr w:type="spellEnd"/>
      <w:r w:rsidR="00915E25">
        <w:rPr>
          <w:rFonts w:ascii="Arial" w:hAnsi="Arial" w:cs="Arial"/>
          <w:b/>
          <w:bCs/>
          <w:sz w:val="24"/>
          <w:szCs w:val="24"/>
        </w:rPr>
        <w:t xml:space="preserve"> a její ochranné pásmo</w:t>
      </w:r>
      <w:r w:rsidR="007E3135" w:rsidRPr="007E3135">
        <w:rPr>
          <w:rFonts w:ascii="Arial" w:hAnsi="Arial" w:cs="Arial"/>
          <w:b/>
          <w:bCs/>
          <w:sz w:val="24"/>
          <w:szCs w:val="24"/>
        </w:rPr>
        <w:t xml:space="preserve"> </w:t>
      </w:r>
      <w:r w:rsidRPr="007E3135">
        <w:rPr>
          <w:rFonts w:ascii="Arial" w:hAnsi="Arial" w:cs="Arial"/>
          <w:b/>
          <w:bCs/>
          <w:sz w:val="24"/>
          <w:szCs w:val="24"/>
        </w:rPr>
        <w:t xml:space="preserve">a stanovují se bližší ochranné podmínky přírodní </w:t>
      </w:r>
      <w:r w:rsidR="00915E25">
        <w:rPr>
          <w:rFonts w:ascii="Arial" w:hAnsi="Arial" w:cs="Arial"/>
          <w:b/>
          <w:bCs/>
          <w:sz w:val="24"/>
          <w:szCs w:val="24"/>
        </w:rPr>
        <w:t>rezervace</w:t>
      </w:r>
      <w:bookmarkEnd w:id="0"/>
    </w:p>
    <w:p w14:paraId="1B65A21D" w14:textId="77777777" w:rsidR="00D276F0" w:rsidRPr="007E3135" w:rsidRDefault="00D276F0" w:rsidP="00D276F0">
      <w:pPr>
        <w:jc w:val="center"/>
        <w:rPr>
          <w:rFonts w:ascii="Arial" w:hAnsi="Arial" w:cs="Arial"/>
          <w:sz w:val="24"/>
          <w:szCs w:val="24"/>
        </w:rPr>
      </w:pPr>
    </w:p>
    <w:p w14:paraId="2508E650" w14:textId="2385A492" w:rsidR="00D276F0" w:rsidRPr="007E3135" w:rsidRDefault="00D276F0" w:rsidP="00D276F0">
      <w:pPr>
        <w:ind w:firstLine="425"/>
        <w:jc w:val="both"/>
        <w:rPr>
          <w:rFonts w:ascii="Arial" w:hAnsi="Arial" w:cs="Arial"/>
          <w:sz w:val="24"/>
          <w:szCs w:val="24"/>
        </w:rPr>
      </w:pPr>
      <w:r w:rsidRPr="007E3135">
        <w:rPr>
          <w:rFonts w:ascii="Arial" w:hAnsi="Arial" w:cs="Arial"/>
          <w:sz w:val="24"/>
          <w:szCs w:val="24"/>
        </w:rPr>
        <w:t>Rada Olomouckého kraje vydává svým usnesením č. UR/</w:t>
      </w:r>
      <w:r w:rsidR="00950D27">
        <w:rPr>
          <w:rFonts w:ascii="Arial" w:hAnsi="Arial" w:cs="Arial"/>
          <w:sz w:val="24"/>
          <w:szCs w:val="24"/>
        </w:rPr>
        <w:t>20</w:t>
      </w:r>
      <w:r w:rsidRPr="007E3135">
        <w:rPr>
          <w:rFonts w:ascii="Arial" w:hAnsi="Arial" w:cs="Arial"/>
          <w:sz w:val="24"/>
          <w:szCs w:val="24"/>
        </w:rPr>
        <w:t>/</w:t>
      </w:r>
      <w:r w:rsidR="00950D27">
        <w:rPr>
          <w:rFonts w:ascii="Arial" w:hAnsi="Arial" w:cs="Arial"/>
          <w:sz w:val="24"/>
          <w:szCs w:val="24"/>
        </w:rPr>
        <w:t>44</w:t>
      </w:r>
      <w:r w:rsidRPr="007E3135">
        <w:rPr>
          <w:rFonts w:ascii="Arial" w:hAnsi="Arial" w:cs="Arial"/>
          <w:sz w:val="24"/>
          <w:szCs w:val="24"/>
        </w:rPr>
        <w:t>/2025</w:t>
      </w:r>
      <w:r w:rsidRPr="007E3135">
        <w:rPr>
          <w:rFonts w:ascii="Arial" w:hAnsi="Arial" w:cs="Arial"/>
          <w:i/>
          <w:sz w:val="24"/>
          <w:szCs w:val="24"/>
        </w:rPr>
        <w:t xml:space="preserve"> </w:t>
      </w:r>
      <w:r w:rsidRPr="007E3135">
        <w:rPr>
          <w:rFonts w:ascii="Arial" w:hAnsi="Arial" w:cs="Arial"/>
          <w:sz w:val="24"/>
          <w:szCs w:val="24"/>
        </w:rPr>
        <w:t>ze dne</w:t>
      </w:r>
      <w:r w:rsidRPr="007E3135">
        <w:rPr>
          <w:rFonts w:ascii="Arial" w:hAnsi="Arial" w:cs="Arial"/>
          <w:sz w:val="24"/>
          <w:szCs w:val="24"/>
        </w:rPr>
        <w:br/>
      </w:r>
      <w:r w:rsidR="00950D27">
        <w:rPr>
          <w:rFonts w:ascii="Arial" w:hAnsi="Arial" w:cs="Arial"/>
          <w:sz w:val="24"/>
          <w:szCs w:val="24"/>
        </w:rPr>
        <w:t>16</w:t>
      </w:r>
      <w:r w:rsidRPr="007E3135">
        <w:rPr>
          <w:rFonts w:ascii="Arial" w:hAnsi="Arial" w:cs="Arial"/>
          <w:sz w:val="24"/>
          <w:szCs w:val="24"/>
        </w:rPr>
        <w:t xml:space="preserve">. </w:t>
      </w:r>
      <w:r w:rsidR="00950D27">
        <w:rPr>
          <w:rFonts w:ascii="Arial" w:hAnsi="Arial" w:cs="Arial"/>
          <w:sz w:val="24"/>
          <w:szCs w:val="24"/>
        </w:rPr>
        <w:t>06</w:t>
      </w:r>
      <w:r w:rsidRPr="007E3135">
        <w:rPr>
          <w:rFonts w:ascii="Arial" w:hAnsi="Arial" w:cs="Arial"/>
          <w:sz w:val="24"/>
          <w:szCs w:val="24"/>
        </w:rPr>
        <w:t xml:space="preserve">. 2025 podle § </w:t>
      </w:r>
      <w:smartTag w:uri="urn:schemas-microsoft-com:office:smarttags" w:element="metricconverter">
        <w:smartTagPr>
          <w:attr w:name="ProductID" w:val="7 a"/>
        </w:smartTagPr>
        <w:r w:rsidRPr="007E3135">
          <w:rPr>
            <w:rFonts w:ascii="Arial" w:hAnsi="Arial" w:cs="Arial"/>
            <w:sz w:val="24"/>
            <w:szCs w:val="24"/>
          </w:rPr>
          <w:t>7 a</w:t>
        </w:r>
      </w:smartTag>
      <w:r w:rsidRPr="007E3135">
        <w:rPr>
          <w:rFonts w:ascii="Arial" w:hAnsi="Arial" w:cs="Arial"/>
          <w:sz w:val="24"/>
          <w:szCs w:val="24"/>
        </w:rPr>
        <w:t xml:space="preserve"> § 59 odst. 1 písm. k) zákona č. 129/2000 Sb., o krajích (krajské zřízení), ve znění pozdějších předpisů, k provedení § 77a odst. 2 zákona </w:t>
      </w:r>
      <w:r w:rsidRPr="007E3135">
        <w:rPr>
          <w:rFonts w:ascii="Arial" w:hAnsi="Arial" w:cs="Arial"/>
          <w:sz w:val="24"/>
          <w:szCs w:val="24"/>
        </w:rPr>
        <w:br/>
        <w:t>č.114/1992 Sb., o ochraně přírody a krajiny, ve znění pozdějších předpisů, toto nařízení kraje:</w:t>
      </w:r>
    </w:p>
    <w:p w14:paraId="6178523E" w14:textId="77777777" w:rsidR="00D276F0" w:rsidRPr="007E3135" w:rsidRDefault="00D276F0" w:rsidP="00D276F0">
      <w:pPr>
        <w:jc w:val="center"/>
        <w:rPr>
          <w:rFonts w:ascii="Arial" w:hAnsi="Arial" w:cs="Arial"/>
          <w:sz w:val="24"/>
          <w:szCs w:val="24"/>
        </w:rPr>
      </w:pPr>
    </w:p>
    <w:p w14:paraId="5FF803CA" w14:textId="77777777" w:rsidR="00D276F0" w:rsidRPr="007E3135" w:rsidRDefault="00D276F0" w:rsidP="00D276F0">
      <w:pPr>
        <w:jc w:val="center"/>
        <w:rPr>
          <w:rFonts w:ascii="Arial" w:hAnsi="Arial" w:cs="Arial"/>
          <w:sz w:val="24"/>
          <w:szCs w:val="24"/>
        </w:rPr>
      </w:pPr>
    </w:p>
    <w:p w14:paraId="4B64AC58" w14:textId="77777777" w:rsidR="00D276F0" w:rsidRPr="007E3135" w:rsidRDefault="00D276F0" w:rsidP="00A57360">
      <w:pPr>
        <w:jc w:val="center"/>
        <w:rPr>
          <w:rFonts w:ascii="Arial" w:hAnsi="Arial" w:cs="Arial"/>
          <w:sz w:val="24"/>
          <w:szCs w:val="24"/>
        </w:rPr>
      </w:pPr>
      <w:r w:rsidRPr="007E3135">
        <w:rPr>
          <w:rFonts w:ascii="Arial" w:hAnsi="Arial" w:cs="Arial"/>
          <w:sz w:val="24"/>
          <w:szCs w:val="24"/>
        </w:rPr>
        <w:t>Čl. 1</w:t>
      </w:r>
    </w:p>
    <w:p w14:paraId="70348B80" w14:textId="77777777" w:rsidR="00D276F0" w:rsidRPr="00A57360" w:rsidRDefault="00D276F0" w:rsidP="00A57360">
      <w:pPr>
        <w:pStyle w:val="Nadpis3"/>
        <w:spacing w:before="0" w:after="0"/>
        <w:jc w:val="center"/>
        <w:rPr>
          <w:rFonts w:ascii="Arial" w:hAnsi="Arial" w:cs="Arial"/>
          <w:b/>
          <w:bCs/>
          <w:color w:val="auto"/>
          <w:sz w:val="24"/>
          <w:szCs w:val="24"/>
        </w:rPr>
      </w:pPr>
      <w:r w:rsidRPr="00A57360">
        <w:rPr>
          <w:rFonts w:ascii="Arial" w:hAnsi="Arial" w:cs="Arial"/>
          <w:b/>
          <w:bCs/>
          <w:color w:val="auto"/>
          <w:sz w:val="24"/>
          <w:szCs w:val="24"/>
        </w:rPr>
        <w:t>Úvodní ustanovení</w:t>
      </w:r>
    </w:p>
    <w:p w14:paraId="2AD89E0B" w14:textId="77777777" w:rsidR="00D276F0" w:rsidRPr="007E3135" w:rsidRDefault="00D276F0" w:rsidP="00D276F0">
      <w:pPr>
        <w:ind w:left="357"/>
        <w:jc w:val="center"/>
        <w:rPr>
          <w:rFonts w:ascii="Arial" w:hAnsi="Arial" w:cs="Arial"/>
          <w:b/>
          <w:sz w:val="24"/>
          <w:szCs w:val="24"/>
        </w:rPr>
      </w:pPr>
    </w:p>
    <w:p w14:paraId="5333DF3E" w14:textId="64613D34" w:rsidR="00D276F0" w:rsidRPr="007E3135" w:rsidRDefault="00D276F0" w:rsidP="00D276F0">
      <w:pPr>
        <w:tabs>
          <w:tab w:val="left" w:pos="851"/>
        </w:tabs>
        <w:ind w:firstLine="426"/>
        <w:jc w:val="both"/>
        <w:rPr>
          <w:rFonts w:ascii="Arial" w:hAnsi="Arial" w:cs="Arial"/>
          <w:sz w:val="24"/>
          <w:szCs w:val="24"/>
        </w:rPr>
      </w:pPr>
      <w:r w:rsidRPr="007E3135">
        <w:rPr>
          <w:rFonts w:ascii="Arial" w:hAnsi="Arial" w:cs="Arial"/>
          <w:sz w:val="24"/>
          <w:szCs w:val="24"/>
        </w:rPr>
        <w:t xml:space="preserve">(1) Tímto nařízením se vyhlašuje přírodní </w:t>
      </w:r>
      <w:r w:rsidR="00915E25">
        <w:rPr>
          <w:rFonts w:ascii="Arial" w:hAnsi="Arial" w:cs="Arial"/>
          <w:sz w:val="24"/>
          <w:szCs w:val="24"/>
        </w:rPr>
        <w:t>rezervace</w:t>
      </w:r>
      <w:r w:rsidRPr="007E3135">
        <w:rPr>
          <w:rFonts w:ascii="Arial" w:hAnsi="Arial" w:cs="Arial"/>
          <w:sz w:val="24"/>
          <w:szCs w:val="24"/>
          <w:vertAlign w:val="superscript"/>
        </w:rPr>
        <w:t>1)</w:t>
      </w:r>
      <w:r w:rsidRPr="007E3135">
        <w:rPr>
          <w:rFonts w:ascii="Arial" w:hAnsi="Arial" w:cs="Arial"/>
          <w:sz w:val="24"/>
          <w:szCs w:val="24"/>
        </w:rPr>
        <w:t xml:space="preserve"> </w:t>
      </w:r>
      <w:r w:rsidR="00915E25">
        <w:rPr>
          <w:rFonts w:ascii="Arial" w:hAnsi="Arial" w:cs="Arial"/>
          <w:sz w:val="24"/>
          <w:szCs w:val="24"/>
        </w:rPr>
        <w:t xml:space="preserve">Pod </w:t>
      </w:r>
      <w:proofErr w:type="spellStart"/>
      <w:r w:rsidR="00915E25">
        <w:rPr>
          <w:rFonts w:ascii="Arial" w:hAnsi="Arial" w:cs="Arial"/>
          <w:sz w:val="24"/>
          <w:szCs w:val="24"/>
        </w:rPr>
        <w:t>Maleníkem</w:t>
      </w:r>
      <w:proofErr w:type="spellEnd"/>
      <w:r w:rsidRPr="007E3135">
        <w:rPr>
          <w:rFonts w:ascii="Arial" w:hAnsi="Arial" w:cs="Arial"/>
          <w:sz w:val="24"/>
          <w:szCs w:val="24"/>
        </w:rPr>
        <w:t xml:space="preserve"> (dále jen "přírodní </w:t>
      </w:r>
      <w:r w:rsidR="00915E25">
        <w:rPr>
          <w:rFonts w:ascii="Arial" w:hAnsi="Arial" w:cs="Arial"/>
          <w:sz w:val="24"/>
          <w:szCs w:val="24"/>
        </w:rPr>
        <w:t>rezervace</w:t>
      </w:r>
      <w:r w:rsidRPr="007E3135">
        <w:rPr>
          <w:rFonts w:ascii="Arial" w:hAnsi="Arial" w:cs="Arial"/>
          <w:sz w:val="24"/>
          <w:szCs w:val="24"/>
        </w:rPr>
        <w:t>").</w:t>
      </w:r>
    </w:p>
    <w:p w14:paraId="3AB89985" w14:textId="4BFB3378" w:rsidR="00D276F0" w:rsidRPr="007E3135" w:rsidRDefault="00D276F0" w:rsidP="00CA11CD">
      <w:pPr>
        <w:pStyle w:val="Default"/>
        <w:ind w:firstLine="426"/>
        <w:jc w:val="both"/>
        <w:rPr>
          <w:rFonts w:cs="Arial"/>
          <w:color w:val="auto"/>
        </w:rPr>
      </w:pPr>
      <w:r w:rsidRPr="007E3135">
        <w:rPr>
          <w:rFonts w:ascii="Arial" w:hAnsi="Arial" w:cs="Arial"/>
          <w:color w:val="auto"/>
          <w:position w:val="6"/>
        </w:rPr>
        <w:t xml:space="preserve">(2) Předmětem ochrany </w:t>
      </w:r>
      <w:r w:rsidR="007E3135">
        <w:rPr>
          <w:rFonts w:ascii="Arial" w:hAnsi="Arial" w:cs="Arial"/>
          <w:color w:val="auto"/>
          <w:position w:val="6"/>
        </w:rPr>
        <w:t xml:space="preserve">jsou </w:t>
      </w:r>
      <w:r w:rsidR="00915E25">
        <w:rPr>
          <w:rFonts w:ascii="Arial" w:hAnsi="Arial" w:cs="Arial"/>
          <w:color w:val="auto"/>
          <w:position w:val="6"/>
        </w:rPr>
        <w:t xml:space="preserve">přirozené ekosystémy s lesními společenstvy bučin, suťových lesů a údolních </w:t>
      </w:r>
      <w:proofErr w:type="spellStart"/>
      <w:r w:rsidR="00915E25">
        <w:rPr>
          <w:rFonts w:ascii="Arial" w:hAnsi="Arial" w:cs="Arial"/>
          <w:color w:val="auto"/>
          <w:position w:val="6"/>
        </w:rPr>
        <w:t>jasanovo</w:t>
      </w:r>
      <w:proofErr w:type="spellEnd"/>
      <w:r w:rsidR="00915E25">
        <w:rPr>
          <w:rFonts w:ascii="Arial" w:hAnsi="Arial" w:cs="Arial"/>
          <w:color w:val="auto"/>
          <w:position w:val="6"/>
        </w:rPr>
        <w:t xml:space="preserve">-olšových luhů včetně jejich </w:t>
      </w:r>
      <w:proofErr w:type="spellStart"/>
      <w:r w:rsidR="00915E25">
        <w:rPr>
          <w:rFonts w:ascii="Arial" w:hAnsi="Arial" w:cs="Arial"/>
          <w:color w:val="auto"/>
          <w:position w:val="6"/>
        </w:rPr>
        <w:t>sukcesních</w:t>
      </w:r>
      <w:proofErr w:type="spellEnd"/>
      <w:r w:rsidR="00915E25">
        <w:rPr>
          <w:rFonts w:ascii="Arial" w:hAnsi="Arial" w:cs="Arial"/>
          <w:color w:val="auto"/>
          <w:position w:val="6"/>
        </w:rPr>
        <w:t xml:space="preserve"> stádií, vzájemných přechodů a přechodů k jiným společenstvům a se společenstvy silikátových skal a drolin a malých vodních toků.</w:t>
      </w:r>
    </w:p>
    <w:p w14:paraId="56E656EF" w14:textId="77777777" w:rsidR="00D276F0" w:rsidRPr="007E3135" w:rsidRDefault="00D276F0" w:rsidP="00D276F0">
      <w:pPr>
        <w:pStyle w:val="Zkladntext"/>
        <w:spacing w:after="0"/>
        <w:ind w:firstLine="425"/>
        <w:jc w:val="center"/>
        <w:rPr>
          <w:rFonts w:cs="Arial"/>
          <w:szCs w:val="24"/>
        </w:rPr>
      </w:pPr>
    </w:p>
    <w:p w14:paraId="5DA203F0" w14:textId="77777777" w:rsidR="00D276F0" w:rsidRPr="007E3135" w:rsidRDefault="00D276F0" w:rsidP="00D276F0">
      <w:pPr>
        <w:tabs>
          <w:tab w:val="center" w:pos="4536"/>
          <w:tab w:val="left" w:pos="6660"/>
        </w:tabs>
        <w:jc w:val="center"/>
        <w:rPr>
          <w:rFonts w:ascii="Arial" w:hAnsi="Arial" w:cs="Arial"/>
          <w:sz w:val="24"/>
          <w:szCs w:val="24"/>
        </w:rPr>
      </w:pPr>
      <w:r w:rsidRPr="007E3135">
        <w:rPr>
          <w:rFonts w:ascii="Arial" w:hAnsi="Arial" w:cs="Arial"/>
          <w:sz w:val="24"/>
          <w:szCs w:val="24"/>
        </w:rPr>
        <w:t>Čl. 2</w:t>
      </w:r>
    </w:p>
    <w:p w14:paraId="2B7DE45B" w14:textId="51E8C116" w:rsidR="00D276F0" w:rsidRPr="00A57360" w:rsidRDefault="00D276F0" w:rsidP="00D276F0">
      <w:pPr>
        <w:ind w:left="357"/>
        <w:jc w:val="center"/>
        <w:rPr>
          <w:rFonts w:ascii="Arial" w:hAnsi="Arial" w:cs="Arial"/>
          <w:b/>
          <w:sz w:val="24"/>
          <w:szCs w:val="24"/>
        </w:rPr>
      </w:pPr>
      <w:r w:rsidRPr="00A57360">
        <w:rPr>
          <w:rFonts w:ascii="Arial" w:hAnsi="Arial" w:cs="Arial"/>
          <w:b/>
          <w:sz w:val="24"/>
          <w:szCs w:val="24"/>
        </w:rPr>
        <w:t xml:space="preserve">Vymezení přírodní </w:t>
      </w:r>
      <w:r w:rsidR="007C067A">
        <w:rPr>
          <w:rFonts w:ascii="Arial" w:hAnsi="Arial" w:cs="Arial"/>
          <w:b/>
          <w:sz w:val="24"/>
          <w:szCs w:val="24"/>
        </w:rPr>
        <w:t>rezervace</w:t>
      </w:r>
    </w:p>
    <w:p w14:paraId="17AE4C8E" w14:textId="77777777" w:rsidR="00D276F0" w:rsidRPr="007E3135" w:rsidRDefault="00D276F0" w:rsidP="00D276F0">
      <w:pPr>
        <w:ind w:left="357"/>
        <w:jc w:val="center"/>
        <w:rPr>
          <w:rFonts w:ascii="Arial" w:hAnsi="Arial" w:cs="Arial"/>
          <w:b/>
          <w:sz w:val="24"/>
          <w:szCs w:val="24"/>
        </w:rPr>
      </w:pPr>
    </w:p>
    <w:p w14:paraId="14BBA0BB" w14:textId="07561F15" w:rsidR="00D276F0" w:rsidRPr="007E3135" w:rsidRDefault="00D276F0" w:rsidP="00D276F0">
      <w:pPr>
        <w:ind w:firstLine="357"/>
        <w:jc w:val="both"/>
        <w:rPr>
          <w:rFonts w:ascii="Arial" w:hAnsi="Arial" w:cs="Arial"/>
          <w:sz w:val="24"/>
          <w:szCs w:val="24"/>
        </w:rPr>
      </w:pPr>
      <w:r w:rsidRPr="007E3135">
        <w:rPr>
          <w:rFonts w:ascii="Arial" w:hAnsi="Arial" w:cs="Arial"/>
          <w:sz w:val="24"/>
          <w:szCs w:val="24"/>
        </w:rPr>
        <w:t xml:space="preserve"> (1) Přírodní </w:t>
      </w:r>
      <w:r w:rsidR="00915E25">
        <w:rPr>
          <w:rFonts w:ascii="Arial" w:hAnsi="Arial" w:cs="Arial"/>
          <w:sz w:val="24"/>
          <w:szCs w:val="24"/>
        </w:rPr>
        <w:t>rezervace</w:t>
      </w:r>
      <w:r w:rsidRPr="007E3135">
        <w:rPr>
          <w:rFonts w:ascii="Arial" w:hAnsi="Arial" w:cs="Arial"/>
          <w:sz w:val="24"/>
          <w:szCs w:val="24"/>
        </w:rPr>
        <w:t xml:space="preserve"> se nachází v Olomouckém kraji, v katastrálním území </w:t>
      </w:r>
      <w:r w:rsidR="00915E25">
        <w:rPr>
          <w:rFonts w:ascii="Arial" w:hAnsi="Arial" w:cs="Arial"/>
          <w:sz w:val="24"/>
          <w:szCs w:val="24"/>
        </w:rPr>
        <w:t xml:space="preserve">Paršovice </w:t>
      </w:r>
      <w:r w:rsidRPr="007E3135">
        <w:rPr>
          <w:rFonts w:ascii="Arial" w:hAnsi="Arial" w:cs="Arial"/>
          <w:sz w:val="24"/>
          <w:szCs w:val="24"/>
        </w:rPr>
        <w:t xml:space="preserve">na </w:t>
      </w:r>
      <w:r w:rsidR="00915E25">
        <w:rPr>
          <w:rFonts w:ascii="Arial" w:hAnsi="Arial" w:cs="Arial"/>
          <w:sz w:val="24"/>
          <w:szCs w:val="24"/>
        </w:rPr>
        <w:t xml:space="preserve">části </w:t>
      </w:r>
      <w:r w:rsidRPr="007E3135">
        <w:rPr>
          <w:rFonts w:ascii="Arial" w:hAnsi="Arial" w:cs="Arial"/>
          <w:sz w:val="24"/>
          <w:szCs w:val="24"/>
        </w:rPr>
        <w:t>pozem</w:t>
      </w:r>
      <w:r w:rsidR="00915E25">
        <w:rPr>
          <w:rFonts w:ascii="Arial" w:hAnsi="Arial" w:cs="Arial"/>
          <w:sz w:val="24"/>
          <w:szCs w:val="24"/>
        </w:rPr>
        <w:t>ků</w:t>
      </w:r>
      <w:r w:rsidRPr="007E3135">
        <w:rPr>
          <w:rFonts w:ascii="Arial" w:hAnsi="Arial" w:cs="Arial"/>
          <w:sz w:val="24"/>
          <w:szCs w:val="24"/>
        </w:rPr>
        <w:t xml:space="preserve"> </w:t>
      </w:r>
      <w:proofErr w:type="spellStart"/>
      <w:r w:rsidRPr="007E3135">
        <w:rPr>
          <w:rFonts w:ascii="Arial" w:hAnsi="Arial" w:cs="Arial"/>
          <w:sz w:val="24"/>
          <w:szCs w:val="24"/>
        </w:rPr>
        <w:t>parc</w:t>
      </w:r>
      <w:proofErr w:type="spellEnd"/>
      <w:r w:rsidRPr="007E3135">
        <w:rPr>
          <w:rFonts w:ascii="Arial" w:hAnsi="Arial" w:cs="Arial"/>
          <w:sz w:val="24"/>
          <w:szCs w:val="24"/>
        </w:rPr>
        <w:t>. č.</w:t>
      </w:r>
      <w:r w:rsidR="00915E25">
        <w:rPr>
          <w:rFonts w:ascii="Arial" w:hAnsi="Arial" w:cs="Arial"/>
          <w:sz w:val="24"/>
          <w:szCs w:val="24"/>
        </w:rPr>
        <w:t xml:space="preserve"> 832/3, 832/4, 832/5, 857/1, 858/1 a 859/1.</w:t>
      </w:r>
    </w:p>
    <w:p w14:paraId="7D11E1CC" w14:textId="33914511" w:rsidR="00D276F0" w:rsidRPr="007E3135" w:rsidRDefault="00D276F0" w:rsidP="00D276F0">
      <w:pPr>
        <w:ind w:firstLine="357"/>
        <w:jc w:val="both"/>
        <w:rPr>
          <w:rFonts w:ascii="Arial" w:hAnsi="Arial" w:cs="Arial"/>
          <w:sz w:val="24"/>
          <w:szCs w:val="24"/>
        </w:rPr>
      </w:pPr>
      <w:r w:rsidRPr="007E3135">
        <w:rPr>
          <w:rFonts w:ascii="Arial" w:hAnsi="Arial" w:cs="Arial"/>
          <w:sz w:val="24"/>
          <w:szCs w:val="24"/>
        </w:rPr>
        <w:t xml:space="preserve"> (2) Hranice přírodní </w:t>
      </w:r>
      <w:r w:rsidR="00915E25">
        <w:rPr>
          <w:rFonts w:ascii="Arial" w:hAnsi="Arial" w:cs="Arial"/>
          <w:sz w:val="24"/>
          <w:szCs w:val="24"/>
        </w:rPr>
        <w:t>rezervace</w:t>
      </w:r>
      <w:r w:rsidRPr="007E3135">
        <w:rPr>
          <w:rFonts w:ascii="Arial" w:hAnsi="Arial" w:cs="Arial"/>
          <w:sz w:val="24"/>
          <w:szCs w:val="24"/>
        </w:rPr>
        <w:t xml:space="preserve"> se stanoví uzavřeným geometrickým polygonem, jehož vrcholy jsou určeny souřadnicemi udanými v souřadnicovém systému jednotné trigonometrické sítě katastrální. Souřadnice vrcholů polygonu tak, jak jdou za sebou, jsou uvedeny v příloze č. 1 tohoto nařízení. Orientační grafické znázornění území přírodní </w:t>
      </w:r>
      <w:r w:rsidR="008A1883">
        <w:rPr>
          <w:rFonts w:ascii="Arial" w:hAnsi="Arial" w:cs="Arial"/>
          <w:sz w:val="24"/>
          <w:szCs w:val="24"/>
        </w:rPr>
        <w:t>rezervace</w:t>
      </w:r>
      <w:r w:rsidRPr="007E3135">
        <w:rPr>
          <w:rFonts w:ascii="Arial" w:hAnsi="Arial" w:cs="Arial"/>
          <w:sz w:val="24"/>
          <w:szCs w:val="24"/>
        </w:rPr>
        <w:t xml:space="preserve"> do katastrální mapy je uvedeno v příloze č. </w:t>
      </w:r>
      <w:r w:rsidR="00C81897">
        <w:rPr>
          <w:rFonts w:ascii="Arial" w:hAnsi="Arial" w:cs="Arial"/>
          <w:sz w:val="24"/>
          <w:szCs w:val="24"/>
        </w:rPr>
        <w:t>3</w:t>
      </w:r>
      <w:r w:rsidRPr="007E3135">
        <w:rPr>
          <w:rFonts w:ascii="Arial" w:hAnsi="Arial" w:cs="Arial"/>
          <w:sz w:val="24"/>
          <w:szCs w:val="24"/>
        </w:rPr>
        <w:t xml:space="preserve"> tohoto nařízení. </w:t>
      </w:r>
      <w:r w:rsidRPr="008066AF">
        <w:rPr>
          <w:rFonts w:ascii="Arial" w:hAnsi="Arial" w:cs="Arial"/>
          <w:sz w:val="24"/>
          <w:szCs w:val="24"/>
        </w:rPr>
        <w:t xml:space="preserve">Celková výměra přírodní </w:t>
      </w:r>
      <w:r w:rsidR="008A1883" w:rsidRPr="008066AF">
        <w:rPr>
          <w:rFonts w:ascii="Arial" w:hAnsi="Arial" w:cs="Arial"/>
          <w:sz w:val="24"/>
          <w:szCs w:val="24"/>
        </w:rPr>
        <w:t>rezervace</w:t>
      </w:r>
      <w:r w:rsidRPr="008066AF">
        <w:rPr>
          <w:rFonts w:ascii="Arial" w:hAnsi="Arial" w:cs="Arial"/>
          <w:sz w:val="24"/>
          <w:szCs w:val="24"/>
        </w:rPr>
        <w:t xml:space="preserve"> činí </w:t>
      </w:r>
      <w:r w:rsidR="007C067A" w:rsidRPr="008066AF">
        <w:rPr>
          <w:rFonts w:ascii="Arial" w:hAnsi="Arial" w:cs="Arial"/>
          <w:sz w:val="24"/>
          <w:szCs w:val="24"/>
        </w:rPr>
        <w:t>62</w:t>
      </w:r>
      <w:r w:rsidR="00C81897" w:rsidRPr="008066AF">
        <w:rPr>
          <w:rFonts w:ascii="Arial" w:hAnsi="Arial" w:cs="Arial"/>
          <w:sz w:val="24"/>
          <w:szCs w:val="24"/>
        </w:rPr>
        <w:t>,</w:t>
      </w:r>
      <w:r w:rsidR="007C067A" w:rsidRPr="008066AF">
        <w:rPr>
          <w:rFonts w:ascii="Arial" w:hAnsi="Arial" w:cs="Arial"/>
          <w:sz w:val="24"/>
          <w:szCs w:val="24"/>
        </w:rPr>
        <w:t>7360</w:t>
      </w:r>
      <w:r w:rsidRPr="008066AF">
        <w:rPr>
          <w:rFonts w:ascii="Arial" w:hAnsi="Arial" w:cs="Arial"/>
          <w:sz w:val="24"/>
          <w:szCs w:val="24"/>
        </w:rPr>
        <w:t xml:space="preserve"> ha.</w:t>
      </w:r>
    </w:p>
    <w:p w14:paraId="32105455" w14:textId="5E09608F" w:rsidR="00D276F0" w:rsidRPr="007E3135" w:rsidRDefault="00D276F0" w:rsidP="00D276F0">
      <w:pPr>
        <w:ind w:firstLine="357"/>
        <w:jc w:val="both"/>
        <w:rPr>
          <w:rFonts w:ascii="Arial" w:hAnsi="Arial" w:cs="Arial"/>
          <w:sz w:val="24"/>
          <w:szCs w:val="24"/>
        </w:rPr>
      </w:pPr>
      <w:r w:rsidRPr="007E3135">
        <w:rPr>
          <w:rFonts w:ascii="Arial" w:hAnsi="Arial" w:cs="Arial"/>
          <w:sz w:val="24"/>
          <w:szCs w:val="24"/>
        </w:rPr>
        <w:t xml:space="preserve">(3) Mapové podklady s podrobným zákresem přírodní </w:t>
      </w:r>
      <w:r w:rsidR="007C067A">
        <w:rPr>
          <w:rFonts w:ascii="Arial" w:hAnsi="Arial" w:cs="Arial"/>
          <w:sz w:val="24"/>
          <w:szCs w:val="24"/>
        </w:rPr>
        <w:t>rezervace</w:t>
      </w:r>
      <w:r w:rsidRPr="007E3135">
        <w:rPr>
          <w:rFonts w:ascii="Arial" w:hAnsi="Arial" w:cs="Arial"/>
          <w:sz w:val="24"/>
          <w:szCs w:val="24"/>
        </w:rPr>
        <w:t xml:space="preserve"> jsou uloženy v ústředním seznamu ochrany přírody</w:t>
      </w:r>
      <w:r w:rsidRPr="007E3135">
        <w:rPr>
          <w:rFonts w:ascii="Arial" w:hAnsi="Arial" w:cs="Arial"/>
          <w:sz w:val="24"/>
          <w:szCs w:val="24"/>
          <w:vertAlign w:val="superscript"/>
        </w:rPr>
        <w:t>2)</w:t>
      </w:r>
      <w:r w:rsidRPr="007E3135">
        <w:rPr>
          <w:rFonts w:ascii="Arial" w:hAnsi="Arial" w:cs="Arial"/>
          <w:sz w:val="24"/>
          <w:szCs w:val="24"/>
        </w:rPr>
        <w:t xml:space="preserve"> a na Krajském úřadu Olomouckého kraje.</w:t>
      </w:r>
    </w:p>
    <w:p w14:paraId="37801938" w14:textId="77777777" w:rsidR="00D276F0" w:rsidRDefault="00D276F0" w:rsidP="00D276F0">
      <w:pPr>
        <w:widowControl/>
        <w:autoSpaceDE/>
        <w:autoSpaceDN/>
        <w:adjustRightInd/>
        <w:rPr>
          <w:rFonts w:ascii="Arial" w:hAnsi="Arial" w:cs="Arial"/>
          <w:sz w:val="24"/>
          <w:szCs w:val="24"/>
        </w:rPr>
      </w:pPr>
    </w:p>
    <w:p w14:paraId="386ADAB4" w14:textId="77777777" w:rsidR="002308B5" w:rsidRDefault="002308B5" w:rsidP="00D276F0">
      <w:pPr>
        <w:widowControl/>
        <w:autoSpaceDE/>
        <w:autoSpaceDN/>
        <w:adjustRightInd/>
        <w:rPr>
          <w:rFonts w:ascii="Arial" w:hAnsi="Arial" w:cs="Arial"/>
          <w:sz w:val="24"/>
          <w:szCs w:val="24"/>
        </w:rPr>
      </w:pPr>
    </w:p>
    <w:p w14:paraId="4854591A" w14:textId="77777777" w:rsidR="00D276F0" w:rsidRPr="007E3135" w:rsidRDefault="00D276F0" w:rsidP="00D276F0">
      <w:pPr>
        <w:jc w:val="center"/>
        <w:rPr>
          <w:rFonts w:ascii="Arial" w:hAnsi="Arial" w:cs="Arial"/>
          <w:sz w:val="24"/>
          <w:szCs w:val="24"/>
        </w:rPr>
      </w:pPr>
      <w:r w:rsidRPr="007E3135">
        <w:rPr>
          <w:rFonts w:ascii="Arial" w:hAnsi="Arial" w:cs="Arial"/>
          <w:sz w:val="24"/>
          <w:szCs w:val="24"/>
        </w:rPr>
        <w:t>Čl. 3</w:t>
      </w:r>
    </w:p>
    <w:p w14:paraId="66EB1987" w14:textId="77777777" w:rsidR="00D276F0" w:rsidRPr="007E3135" w:rsidRDefault="00D276F0" w:rsidP="00D276F0">
      <w:pPr>
        <w:jc w:val="center"/>
        <w:rPr>
          <w:rFonts w:ascii="Arial" w:hAnsi="Arial" w:cs="Arial"/>
          <w:b/>
          <w:sz w:val="24"/>
          <w:szCs w:val="24"/>
        </w:rPr>
      </w:pPr>
      <w:r w:rsidRPr="007E3135">
        <w:rPr>
          <w:rFonts w:ascii="Arial" w:hAnsi="Arial" w:cs="Arial"/>
          <w:b/>
          <w:sz w:val="24"/>
          <w:szCs w:val="24"/>
        </w:rPr>
        <w:t>Bližší ochranné podmínky</w:t>
      </w:r>
    </w:p>
    <w:p w14:paraId="643F3D23" w14:textId="77777777" w:rsidR="00D276F0" w:rsidRPr="007E3135" w:rsidRDefault="00D276F0" w:rsidP="00D276F0">
      <w:pPr>
        <w:ind w:left="357"/>
        <w:jc w:val="center"/>
        <w:rPr>
          <w:rFonts w:ascii="Arial" w:hAnsi="Arial" w:cs="Arial"/>
          <w:b/>
          <w:sz w:val="24"/>
          <w:szCs w:val="24"/>
        </w:rPr>
      </w:pPr>
    </w:p>
    <w:p w14:paraId="69195389" w14:textId="37496E6E" w:rsidR="00D276F0" w:rsidRPr="007E3135" w:rsidRDefault="00D276F0" w:rsidP="00D276F0">
      <w:pPr>
        <w:ind w:firstLine="357"/>
        <w:jc w:val="both"/>
        <w:rPr>
          <w:rFonts w:ascii="Arial" w:hAnsi="Arial" w:cs="Arial"/>
          <w:sz w:val="24"/>
          <w:szCs w:val="24"/>
        </w:rPr>
      </w:pPr>
      <w:r w:rsidRPr="007E3135">
        <w:rPr>
          <w:rFonts w:ascii="Arial" w:hAnsi="Arial" w:cs="Arial"/>
          <w:sz w:val="24"/>
          <w:szCs w:val="24"/>
        </w:rPr>
        <w:t>Jen s předchozím souhlasem příslušného orgánu ochrany přírody</w:t>
      </w:r>
      <w:r w:rsidRPr="007E3135">
        <w:rPr>
          <w:rFonts w:ascii="Arial" w:hAnsi="Arial" w:cs="Arial"/>
          <w:sz w:val="24"/>
          <w:szCs w:val="24"/>
          <w:vertAlign w:val="superscript"/>
        </w:rPr>
        <w:t>3)</w:t>
      </w:r>
      <w:r w:rsidRPr="007E3135">
        <w:rPr>
          <w:rFonts w:ascii="Arial" w:hAnsi="Arial" w:cs="Arial"/>
          <w:sz w:val="24"/>
          <w:szCs w:val="24"/>
        </w:rPr>
        <w:t xml:space="preserve"> lze v přírodní </w:t>
      </w:r>
      <w:r w:rsidR="007C067A">
        <w:rPr>
          <w:rFonts w:ascii="Arial" w:hAnsi="Arial" w:cs="Arial"/>
          <w:sz w:val="24"/>
          <w:szCs w:val="24"/>
        </w:rPr>
        <w:t>rezervaci</w:t>
      </w:r>
      <w:r w:rsidRPr="007E3135">
        <w:rPr>
          <w:rFonts w:ascii="Arial" w:hAnsi="Arial" w:cs="Arial"/>
          <w:sz w:val="24"/>
          <w:szCs w:val="24"/>
        </w:rPr>
        <w:t>:</w:t>
      </w:r>
    </w:p>
    <w:p w14:paraId="6DA51415" w14:textId="2CA44341" w:rsidR="005C7310" w:rsidRPr="00A65731" w:rsidRDefault="007C067A"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povolovat nebo provádět změny druhů pozemků nebo způsobů jejich využití,</w:t>
      </w:r>
    </w:p>
    <w:p w14:paraId="7100652F" w14:textId="171F2403" w:rsidR="005C7310"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provádět geologické práce spojené se zásahem do zemského povrchu,</w:t>
      </w:r>
    </w:p>
    <w:p w14:paraId="5ECF9186" w14:textId="50017CBD"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ukládat jakékoliv věci kromě krátkodobého uložení věcí souvisejících se zajišťováním činností v souladu se schváleným plánem péče,</w:t>
      </w:r>
    </w:p>
    <w:p w14:paraId="472A20D6" w14:textId="55A23EF3" w:rsidR="005C7310"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vypouštět zvěř</w:t>
      </w:r>
      <w:r w:rsidR="00085EA9">
        <w:rPr>
          <w:rFonts w:ascii="Arial" w:hAnsi="Arial" w:cs="Arial"/>
          <w:sz w:val="24"/>
          <w:szCs w:val="24"/>
        </w:rPr>
        <w:t>,</w:t>
      </w:r>
      <w:r w:rsidRPr="00A65731">
        <w:rPr>
          <w:rFonts w:ascii="Arial" w:hAnsi="Arial" w:cs="Arial"/>
          <w:sz w:val="24"/>
          <w:szCs w:val="24"/>
        </w:rPr>
        <w:t xml:space="preserve"> předkládat zvěři potravu nebo sůl, umísťovat zařízení </w:t>
      </w:r>
      <w:r w:rsidRPr="00A65731">
        <w:rPr>
          <w:rFonts w:ascii="Arial" w:hAnsi="Arial" w:cs="Arial"/>
          <w:sz w:val="24"/>
          <w:szCs w:val="24"/>
        </w:rPr>
        <w:lastRenderedPageBreak/>
        <w:t>související s výkonem práva myslivosti nebo zřizovat obory,</w:t>
      </w:r>
    </w:p>
    <w:p w14:paraId="16B7F00D" w14:textId="502C1ED0"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vjíždět a setrvávat s motorovými vozidly mimo pozemní komunikace s výjimkou vjezdu a setrvávání vozidel základních složek integrovaného záchranného systému, obecní policie, ozbrojených sil České republiky, Celní správy České republiky, Vězeňské služby České republiky, dalších orgánů veřejné moci, veterinární služby, vozidel správců vodních toků nebo s výjimkou vozidel potřebných pro lesní hospodaření a vozidel vlastníků a nájemců nemovitých věcí v souvislosti s jejich užíváním v souladu se schváleným plánem péče,</w:t>
      </w:r>
    </w:p>
    <w:p w14:paraId="0122CFC2" w14:textId="77777777"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vyznačovat turistické, cyklistické nebo jiné stezky a trasy,</w:t>
      </w:r>
    </w:p>
    <w:p w14:paraId="07583B2E" w14:textId="77777777"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vjíždět na kolech nebo na koních mimo vyznačené trasy nebo stezky,</w:t>
      </w:r>
    </w:p>
    <w:p w14:paraId="4283FEE5" w14:textId="760557A9" w:rsidR="005C7310"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organizovat akce s účastí více než 100 osob mimo vyznačené trasy a stezky,</w:t>
      </w:r>
    </w:p>
    <w:p w14:paraId="7BE39A81" w14:textId="77777777"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stavět stany či jiné přístřešky nebo bivakovat,</w:t>
      </w:r>
    </w:p>
    <w:p w14:paraId="0FFE247E" w14:textId="444E63DB"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na skalním útvaru Lipová skalka vytyčovat nové lezecké cesty,</w:t>
      </w:r>
    </w:p>
    <w:p w14:paraId="3E8B66D6" w14:textId="65179D6E" w:rsidR="00A6573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rozdělávat nebo udržovat oheň,</w:t>
      </w:r>
    </w:p>
    <w:p w14:paraId="030D9667" w14:textId="215EB3F2" w:rsidR="00147F21" w:rsidRPr="00A65731" w:rsidRDefault="00A65731" w:rsidP="00A65731">
      <w:pPr>
        <w:pStyle w:val="Odstavecseseznamem"/>
        <w:numPr>
          <w:ilvl w:val="0"/>
          <w:numId w:val="3"/>
        </w:numPr>
        <w:jc w:val="both"/>
        <w:rPr>
          <w:rFonts w:ascii="Arial" w:hAnsi="Arial" w:cs="Arial"/>
          <w:sz w:val="24"/>
          <w:szCs w:val="24"/>
        </w:rPr>
      </w:pPr>
      <w:r w:rsidRPr="00A65731">
        <w:rPr>
          <w:rFonts w:ascii="Arial" w:hAnsi="Arial" w:cs="Arial"/>
          <w:sz w:val="24"/>
          <w:szCs w:val="24"/>
        </w:rPr>
        <w:t>umožňovat volný pohyb psům bez vodítka, s výjimkou psů při výkonu práva myslivosti nebo při výkonu služební činnosti podle jiných právních předpisů</w:t>
      </w:r>
      <w:r w:rsidR="003F35D3">
        <w:rPr>
          <w:rFonts w:ascii="Arial" w:hAnsi="Arial" w:cs="Arial"/>
          <w:sz w:val="24"/>
          <w:szCs w:val="24"/>
        </w:rPr>
        <w:t>,</w:t>
      </w:r>
    </w:p>
    <w:p w14:paraId="787053A4" w14:textId="43638112" w:rsidR="00147F21" w:rsidRDefault="00A65731" w:rsidP="00CA11CD">
      <w:pPr>
        <w:ind w:firstLine="284"/>
        <w:jc w:val="both"/>
        <w:rPr>
          <w:rFonts w:ascii="Arial" w:hAnsi="Arial" w:cs="Arial"/>
          <w:sz w:val="24"/>
          <w:szCs w:val="24"/>
        </w:rPr>
      </w:pPr>
      <w:r w:rsidRPr="00F74B6F">
        <w:rPr>
          <w:rFonts w:ascii="Arial" w:hAnsi="Arial" w:cs="Arial"/>
          <w:sz w:val="24"/>
          <w:szCs w:val="24"/>
        </w:rPr>
        <w:t xml:space="preserve">pokud není při ochraně přírodní </w:t>
      </w:r>
      <w:r>
        <w:rPr>
          <w:rFonts w:ascii="Arial" w:hAnsi="Arial" w:cs="Arial"/>
          <w:sz w:val="24"/>
          <w:szCs w:val="24"/>
        </w:rPr>
        <w:t>rezervace</w:t>
      </w:r>
      <w:r w:rsidRPr="00F74B6F">
        <w:rPr>
          <w:rFonts w:ascii="Arial" w:hAnsi="Arial" w:cs="Arial"/>
          <w:sz w:val="24"/>
          <w:szCs w:val="24"/>
        </w:rPr>
        <w:t xml:space="preserve"> zakázáno tyto činnosti vykonávat.</w:t>
      </w:r>
    </w:p>
    <w:p w14:paraId="0875446E" w14:textId="77777777" w:rsidR="00A65731" w:rsidRDefault="00A65731" w:rsidP="00147F21">
      <w:pPr>
        <w:jc w:val="both"/>
        <w:rPr>
          <w:rFonts w:ascii="Arial" w:hAnsi="Arial" w:cs="Arial"/>
          <w:position w:val="6"/>
          <w:sz w:val="24"/>
          <w:szCs w:val="24"/>
        </w:rPr>
      </w:pPr>
    </w:p>
    <w:p w14:paraId="6AFFAF98" w14:textId="77777777" w:rsidR="00147F21" w:rsidRDefault="00147F21" w:rsidP="00147F2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Čl. 4</w:t>
      </w:r>
      <w:r>
        <w:rPr>
          <w:rStyle w:val="eop"/>
          <w:rFonts w:ascii="Arial" w:eastAsiaTheme="majorEastAsia" w:hAnsi="Arial" w:cs="Arial"/>
        </w:rPr>
        <w:t> </w:t>
      </w:r>
    </w:p>
    <w:p w14:paraId="6E003794" w14:textId="77777777" w:rsidR="00147F21" w:rsidRDefault="00147F21" w:rsidP="00147F2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Ochranné pásmo</w:t>
      </w:r>
      <w:r>
        <w:rPr>
          <w:rStyle w:val="eop"/>
          <w:rFonts w:ascii="Arial" w:eastAsiaTheme="majorEastAsia" w:hAnsi="Arial" w:cs="Arial"/>
        </w:rPr>
        <w:t> </w:t>
      </w:r>
    </w:p>
    <w:p w14:paraId="19610F32" w14:textId="77777777" w:rsidR="00147F21" w:rsidRDefault="00147F21" w:rsidP="003F35D3">
      <w:pPr>
        <w:ind w:left="357"/>
        <w:jc w:val="center"/>
        <w:rPr>
          <w:rFonts w:ascii="Segoe UI" w:hAnsi="Segoe UI" w:cs="Segoe UI"/>
          <w:sz w:val="18"/>
          <w:szCs w:val="18"/>
        </w:rPr>
      </w:pPr>
      <w:r>
        <w:rPr>
          <w:rStyle w:val="eop"/>
          <w:rFonts w:ascii="Arial" w:eastAsiaTheme="majorEastAsia" w:hAnsi="Arial" w:cs="Arial"/>
        </w:rPr>
        <w:t> </w:t>
      </w:r>
    </w:p>
    <w:p w14:paraId="3B90B054" w14:textId="045698FB" w:rsidR="00147F21" w:rsidRDefault="00147F21" w:rsidP="00147F21">
      <w:pPr>
        <w:pStyle w:val="paragraph"/>
        <w:spacing w:before="0" w:beforeAutospacing="0" w:after="0" w:afterAutospacing="0"/>
        <w:ind w:firstLine="420"/>
        <w:jc w:val="both"/>
        <w:textAlignment w:val="baseline"/>
        <w:rPr>
          <w:rFonts w:ascii="Segoe UI" w:hAnsi="Segoe UI" w:cs="Segoe UI"/>
          <w:sz w:val="18"/>
          <w:szCs w:val="18"/>
        </w:rPr>
      </w:pPr>
      <w:r>
        <w:rPr>
          <w:rStyle w:val="normaltextrun"/>
          <w:rFonts w:ascii="Arial" w:eastAsiaTheme="majorEastAsia" w:hAnsi="Arial" w:cs="Arial"/>
        </w:rPr>
        <w:t xml:space="preserve">(1) K zabezpečení přírodní </w:t>
      </w:r>
      <w:r w:rsidR="00A65731">
        <w:rPr>
          <w:rStyle w:val="normaltextrun"/>
          <w:rFonts w:ascii="Arial" w:eastAsiaTheme="majorEastAsia" w:hAnsi="Arial" w:cs="Arial"/>
        </w:rPr>
        <w:t>rezervace</w:t>
      </w:r>
      <w:r>
        <w:rPr>
          <w:rStyle w:val="normaltextrun"/>
          <w:rFonts w:ascii="Arial" w:eastAsiaTheme="majorEastAsia" w:hAnsi="Arial" w:cs="Arial"/>
        </w:rPr>
        <w:t xml:space="preserve"> před rušivými vlivy z okolí se vyhlašuje ochranné pásmo</w:t>
      </w:r>
      <w:r w:rsidRPr="0035644F">
        <w:rPr>
          <w:rStyle w:val="normaltextrun"/>
          <w:rFonts w:ascii="Arial" w:eastAsiaTheme="majorEastAsia" w:hAnsi="Arial" w:cs="Arial"/>
          <w:vertAlign w:val="superscript"/>
        </w:rPr>
        <w:t>4)</w:t>
      </w:r>
      <w:r>
        <w:rPr>
          <w:rStyle w:val="normaltextrun"/>
          <w:rFonts w:ascii="Arial" w:eastAsiaTheme="majorEastAsia" w:hAnsi="Arial" w:cs="Arial"/>
        </w:rPr>
        <w:t xml:space="preserve"> přírodní </w:t>
      </w:r>
      <w:r w:rsidR="008A1883">
        <w:rPr>
          <w:rStyle w:val="normaltextrun"/>
          <w:rFonts w:ascii="Arial" w:eastAsiaTheme="majorEastAsia" w:hAnsi="Arial" w:cs="Arial"/>
        </w:rPr>
        <w:t>rezervace</w:t>
      </w:r>
      <w:r>
        <w:rPr>
          <w:rStyle w:val="normaltextrun"/>
          <w:rFonts w:ascii="Arial" w:eastAsiaTheme="majorEastAsia" w:hAnsi="Arial" w:cs="Arial"/>
        </w:rPr>
        <w:t xml:space="preserve">, které se nachází v Olomouckém kraji, v katastrálním území </w:t>
      </w:r>
      <w:r w:rsidR="008A1883">
        <w:rPr>
          <w:rStyle w:val="normaltextrun"/>
          <w:rFonts w:ascii="Arial" w:eastAsiaTheme="majorEastAsia" w:hAnsi="Arial" w:cs="Arial"/>
        </w:rPr>
        <w:t>Paršovice</w:t>
      </w:r>
      <w:r>
        <w:rPr>
          <w:rStyle w:val="normaltextrun"/>
          <w:rFonts w:ascii="Arial" w:eastAsiaTheme="majorEastAsia" w:hAnsi="Arial" w:cs="Arial"/>
        </w:rPr>
        <w:t xml:space="preserve"> na pozem</w:t>
      </w:r>
      <w:r w:rsidR="008A1883">
        <w:rPr>
          <w:rStyle w:val="normaltextrun"/>
          <w:rFonts w:ascii="Arial" w:eastAsiaTheme="majorEastAsia" w:hAnsi="Arial" w:cs="Arial"/>
        </w:rPr>
        <w:t>cích</w:t>
      </w:r>
      <w:r>
        <w:rPr>
          <w:rStyle w:val="normaltextrun"/>
          <w:rFonts w:ascii="Arial" w:eastAsiaTheme="majorEastAsia" w:hAnsi="Arial" w:cs="Arial"/>
        </w:rPr>
        <w:t xml:space="preserve"> </w:t>
      </w:r>
      <w:proofErr w:type="spellStart"/>
      <w:r>
        <w:rPr>
          <w:rStyle w:val="normaltextrun"/>
          <w:rFonts w:ascii="Arial" w:eastAsiaTheme="majorEastAsia" w:hAnsi="Arial" w:cs="Arial"/>
        </w:rPr>
        <w:t>parc</w:t>
      </w:r>
      <w:proofErr w:type="spellEnd"/>
      <w:r>
        <w:rPr>
          <w:rStyle w:val="normaltextrun"/>
          <w:rFonts w:ascii="Arial" w:eastAsiaTheme="majorEastAsia" w:hAnsi="Arial" w:cs="Arial"/>
        </w:rPr>
        <w:t xml:space="preserve">. č. </w:t>
      </w:r>
      <w:r w:rsidR="008A1883">
        <w:rPr>
          <w:rStyle w:val="normaltextrun"/>
          <w:rFonts w:ascii="Arial" w:eastAsiaTheme="majorEastAsia" w:hAnsi="Arial" w:cs="Arial"/>
        </w:rPr>
        <w:t>811/2, 829/2, 830, na části pozemk</w:t>
      </w:r>
      <w:r w:rsidR="00EE375F">
        <w:rPr>
          <w:rStyle w:val="normaltextrun"/>
          <w:rFonts w:ascii="Arial" w:eastAsiaTheme="majorEastAsia" w:hAnsi="Arial" w:cs="Arial"/>
        </w:rPr>
        <w:t>ů</w:t>
      </w:r>
      <w:r w:rsidR="008A1883">
        <w:rPr>
          <w:rStyle w:val="normaltextrun"/>
          <w:rFonts w:ascii="Arial" w:eastAsiaTheme="majorEastAsia" w:hAnsi="Arial" w:cs="Arial"/>
        </w:rPr>
        <w:t xml:space="preserve"> </w:t>
      </w:r>
      <w:proofErr w:type="spellStart"/>
      <w:r w:rsidR="008A1883">
        <w:rPr>
          <w:rStyle w:val="normaltextrun"/>
          <w:rFonts w:ascii="Arial" w:eastAsiaTheme="majorEastAsia" w:hAnsi="Arial" w:cs="Arial"/>
        </w:rPr>
        <w:t>parc</w:t>
      </w:r>
      <w:proofErr w:type="spellEnd"/>
      <w:r w:rsidR="008A1883">
        <w:rPr>
          <w:rStyle w:val="normaltextrun"/>
          <w:rFonts w:ascii="Arial" w:eastAsiaTheme="majorEastAsia" w:hAnsi="Arial" w:cs="Arial"/>
        </w:rPr>
        <w:t xml:space="preserve">. č. 1414, </w:t>
      </w:r>
      <w:r w:rsidR="00EE375F">
        <w:rPr>
          <w:rStyle w:val="normaltextrun"/>
          <w:rFonts w:ascii="Arial" w:eastAsiaTheme="majorEastAsia" w:hAnsi="Arial" w:cs="Arial"/>
        </w:rPr>
        <w:t xml:space="preserve">1423, 1428, 1430, na pozemcích </w:t>
      </w:r>
      <w:proofErr w:type="spellStart"/>
      <w:r w:rsidR="00EE375F">
        <w:rPr>
          <w:rStyle w:val="normaltextrun"/>
          <w:rFonts w:ascii="Arial" w:eastAsiaTheme="majorEastAsia" w:hAnsi="Arial" w:cs="Arial"/>
        </w:rPr>
        <w:t>parc</w:t>
      </w:r>
      <w:proofErr w:type="spellEnd"/>
      <w:r w:rsidR="00EE375F">
        <w:rPr>
          <w:rStyle w:val="normaltextrun"/>
          <w:rFonts w:ascii="Arial" w:eastAsiaTheme="majorEastAsia" w:hAnsi="Arial" w:cs="Arial"/>
        </w:rPr>
        <w:t xml:space="preserve">. č. 1431, 1432, 1433, na části pozemku </w:t>
      </w:r>
      <w:proofErr w:type="spellStart"/>
      <w:r w:rsidR="00EE375F">
        <w:rPr>
          <w:rStyle w:val="normaltextrun"/>
          <w:rFonts w:ascii="Arial" w:eastAsiaTheme="majorEastAsia" w:hAnsi="Arial" w:cs="Arial"/>
        </w:rPr>
        <w:t>parc</w:t>
      </w:r>
      <w:proofErr w:type="spellEnd"/>
      <w:r w:rsidR="00EE375F">
        <w:rPr>
          <w:rStyle w:val="normaltextrun"/>
          <w:rFonts w:ascii="Arial" w:eastAsiaTheme="majorEastAsia" w:hAnsi="Arial" w:cs="Arial"/>
        </w:rPr>
        <w:t xml:space="preserve">. č. 1434, na pozemcích </w:t>
      </w:r>
      <w:proofErr w:type="spellStart"/>
      <w:r w:rsidR="00EE375F">
        <w:rPr>
          <w:rStyle w:val="normaltextrun"/>
          <w:rFonts w:ascii="Arial" w:eastAsiaTheme="majorEastAsia" w:hAnsi="Arial" w:cs="Arial"/>
        </w:rPr>
        <w:t>parc</w:t>
      </w:r>
      <w:proofErr w:type="spellEnd"/>
      <w:r w:rsidR="00EE375F">
        <w:rPr>
          <w:rStyle w:val="normaltextrun"/>
          <w:rFonts w:ascii="Arial" w:eastAsiaTheme="majorEastAsia" w:hAnsi="Arial" w:cs="Arial"/>
        </w:rPr>
        <w:t xml:space="preserve">. č. 1435, 1436, na části pozemků </w:t>
      </w:r>
      <w:proofErr w:type="spellStart"/>
      <w:r w:rsidR="00EE375F">
        <w:rPr>
          <w:rStyle w:val="normaltextrun"/>
          <w:rFonts w:ascii="Arial" w:eastAsiaTheme="majorEastAsia" w:hAnsi="Arial" w:cs="Arial"/>
        </w:rPr>
        <w:t>parc</w:t>
      </w:r>
      <w:proofErr w:type="spellEnd"/>
      <w:r w:rsidR="00EE375F">
        <w:rPr>
          <w:rStyle w:val="normaltextrun"/>
          <w:rFonts w:ascii="Arial" w:eastAsiaTheme="majorEastAsia" w:hAnsi="Arial" w:cs="Arial"/>
        </w:rPr>
        <w:t>. č. 1438, 1439 a 1440.</w:t>
      </w:r>
    </w:p>
    <w:p w14:paraId="38C96513" w14:textId="54D55495" w:rsidR="00147F21" w:rsidRPr="008066AF" w:rsidRDefault="00147F21" w:rsidP="00147F21">
      <w:pPr>
        <w:pStyle w:val="paragraph"/>
        <w:spacing w:before="0" w:beforeAutospacing="0" w:after="0" w:afterAutospacing="0"/>
        <w:ind w:firstLine="420"/>
        <w:jc w:val="both"/>
        <w:textAlignment w:val="baseline"/>
        <w:rPr>
          <w:rFonts w:ascii="Segoe UI" w:hAnsi="Segoe UI" w:cs="Segoe UI"/>
        </w:rPr>
      </w:pPr>
      <w:r>
        <w:rPr>
          <w:rStyle w:val="normaltextrun"/>
          <w:rFonts w:ascii="Arial" w:eastAsiaTheme="majorEastAsia" w:hAnsi="Arial" w:cs="Arial"/>
        </w:rPr>
        <w:t xml:space="preserve">(2) Hranice ochranného pásma přírodní </w:t>
      </w:r>
      <w:r w:rsidR="00EE375F">
        <w:rPr>
          <w:rStyle w:val="normaltextrun"/>
          <w:rFonts w:ascii="Arial" w:eastAsiaTheme="majorEastAsia" w:hAnsi="Arial" w:cs="Arial"/>
        </w:rPr>
        <w:t>rezervace</w:t>
      </w:r>
      <w:r>
        <w:rPr>
          <w:rStyle w:val="normaltextrun"/>
          <w:rFonts w:ascii="Arial" w:eastAsiaTheme="majorEastAsia" w:hAnsi="Arial" w:cs="Arial"/>
        </w:rPr>
        <w:t xml:space="preserve"> se stanoví uzavřeným geometrickým polygonem, jehož vrcholy jsou určeny souřadnicemi udanými v souřadnicovém systému jednotné trigonometrické sítě katastrální. Souřadnice vrcholů polygonu tak, jak jdou za sebou, jsou uvedeny v příloze č. </w:t>
      </w:r>
      <w:r w:rsidR="00C81897">
        <w:rPr>
          <w:rStyle w:val="normaltextrun"/>
          <w:rFonts w:ascii="Arial" w:eastAsiaTheme="majorEastAsia" w:hAnsi="Arial" w:cs="Arial"/>
        </w:rPr>
        <w:t>2</w:t>
      </w:r>
      <w:r>
        <w:rPr>
          <w:rStyle w:val="normaltextrun"/>
          <w:rFonts w:ascii="Arial" w:eastAsiaTheme="majorEastAsia" w:hAnsi="Arial" w:cs="Arial"/>
        </w:rPr>
        <w:t xml:space="preserve"> tohoto nařízení. Orientační grafické znázornění území ochranného pásma přírodní </w:t>
      </w:r>
      <w:r w:rsidR="00EE375F">
        <w:rPr>
          <w:rStyle w:val="normaltextrun"/>
          <w:rFonts w:ascii="Arial" w:eastAsiaTheme="majorEastAsia" w:hAnsi="Arial" w:cs="Arial"/>
        </w:rPr>
        <w:t>rezervace</w:t>
      </w:r>
      <w:r>
        <w:rPr>
          <w:rStyle w:val="normaltextrun"/>
          <w:rFonts w:ascii="Arial" w:eastAsiaTheme="majorEastAsia" w:hAnsi="Arial" w:cs="Arial"/>
        </w:rPr>
        <w:t xml:space="preserve"> do katastrální mapy je uvedeno v příloze č. </w:t>
      </w:r>
      <w:r w:rsidR="00C81897">
        <w:rPr>
          <w:rStyle w:val="normaltextrun"/>
          <w:rFonts w:ascii="Arial" w:eastAsiaTheme="majorEastAsia" w:hAnsi="Arial" w:cs="Arial"/>
        </w:rPr>
        <w:t>3</w:t>
      </w:r>
      <w:r>
        <w:rPr>
          <w:rStyle w:val="normaltextrun"/>
          <w:rFonts w:ascii="Arial" w:eastAsiaTheme="majorEastAsia" w:hAnsi="Arial" w:cs="Arial"/>
        </w:rPr>
        <w:t xml:space="preserve"> tohoto nařízení. Celková výměra </w:t>
      </w:r>
      <w:r w:rsidRPr="008066AF">
        <w:rPr>
          <w:rStyle w:val="normaltextrun"/>
          <w:rFonts w:ascii="Arial" w:eastAsiaTheme="majorEastAsia" w:hAnsi="Arial" w:cs="Arial"/>
        </w:rPr>
        <w:t xml:space="preserve">ochranného pásma přírodní </w:t>
      </w:r>
      <w:r w:rsidR="00EE375F" w:rsidRPr="008066AF">
        <w:rPr>
          <w:rStyle w:val="normaltextrun"/>
          <w:rFonts w:ascii="Arial" w:eastAsiaTheme="majorEastAsia" w:hAnsi="Arial" w:cs="Arial"/>
        </w:rPr>
        <w:t>rezervace</w:t>
      </w:r>
      <w:r w:rsidRPr="008066AF">
        <w:rPr>
          <w:rStyle w:val="normaltextrun"/>
          <w:rFonts w:ascii="Arial" w:eastAsiaTheme="majorEastAsia" w:hAnsi="Arial" w:cs="Arial"/>
        </w:rPr>
        <w:t xml:space="preserve"> činí </w:t>
      </w:r>
      <w:r w:rsidR="00EE375F" w:rsidRPr="008066AF">
        <w:rPr>
          <w:rStyle w:val="normaltextrun"/>
          <w:rFonts w:ascii="Arial" w:eastAsiaTheme="majorEastAsia" w:hAnsi="Arial" w:cs="Arial"/>
        </w:rPr>
        <w:t>3</w:t>
      </w:r>
      <w:r w:rsidR="00C81897" w:rsidRPr="008066AF">
        <w:rPr>
          <w:rStyle w:val="normaltextrun"/>
          <w:rFonts w:ascii="Arial" w:eastAsiaTheme="majorEastAsia" w:hAnsi="Arial" w:cs="Arial"/>
        </w:rPr>
        <w:t>,</w:t>
      </w:r>
      <w:r w:rsidR="00EE375F" w:rsidRPr="008066AF">
        <w:rPr>
          <w:rStyle w:val="normaltextrun"/>
          <w:rFonts w:ascii="Arial" w:eastAsiaTheme="majorEastAsia" w:hAnsi="Arial" w:cs="Arial"/>
        </w:rPr>
        <w:t>1557</w:t>
      </w:r>
      <w:r w:rsidRPr="008066AF">
        <w:rPr>
          <w:rStyle w:val="normaltextrun"/>
          <w:rFonts w:ascii="Arial" w:eastAsiaTheme="majorEastAsia" w:hAnsi="Arial" w:cs="Arial"/>
        </w:rPr>
        <w:t xml:space="preserve"> ha.</w:t>
      </w:r>
    </w:p>
    <w:p w14:paraId="0A9F648D" w14:textId="77777777" w:rsidR="00D276F0" w:rsidRPr="007E3135" w:rsidRDefault="00D276F0" w:rsidP="00D276F0">
      <w:pPr>
        <w:jc w:val="both"/>
        <w:rPr>
          <w:rFonts w:ascii="Arial" w:hAnsi="Arial" w:cs="Arial"/>
          <w:sz w:val="24"/>
          <w:szCs w:val="24"/>
        </w:rPr>
      </w:pPr>
    </w:p>
    <w:p w14:paraId="1FE1385C" w14:textId="77777777" w:rsidR="00D276F0" w:rsidRPr="007E3135" w:rsidRDefault="00D276F0" w:rsidP="00D276F0">
      <w:pPr>
        <w:widowControl/>
        <w:autoSpaceDE/>
        <w:autoSpaceDN/>
        <w:adjustRightInd/>
        <w:rPr>
          <w:rFonts w:ascii="Arial" w:hAnsi="Arial" w:cs="Arial"/>
          <w:sz w:val="24"/>
          <w:szCs w:val="24"/>
        </w:rPr>
      </w:pPr>
    </w:p>
    <w:p w14:paraId="104EE2E8" w14:textId="77777777" w:rsidR="008066AF" w:rsidRDefault="008066AF">
      <w:pPr>
        <w:widowControl/>
        <w:autoSpaceDE/>
        <w:autoSpaceDN/>
        <w:adjustRightInd/>
        <w:spacing w:after="160" w:line="259" w:lineRule="auto"/>
        <w:rPr>
          <w:rFonts w:ascii="Arial" w:hAnsi="Arial" w:cs="Arial"/>
          <w:b/>
          <w:sz w:val="24"/>
          <w:szCs w:val="24"/>
        </w:rPr>
      </w:pPr>
      <w:r>
        <w:rPr>
          <w:rFonts w:ascii="Arial" w:hAnsi="Arial" w:cs="Arial"/>
          <w:b/>
          <w:sz w:val="24"/>
          <w:szCs w:val="24"/>
        </w:rPr>
        <w:br w:type="page"/>
      </w:r>
    </w:p>
    <w:p w14:paraId="72DB961C" w14:textId="73D4C461" w:rsidR="00D276F0" w:rsidRDefault="00D276F0" w:rsidP="00A57360">
      <w:pPr>
        <w:jc w:val="center"/>
        <w:rPr>
          <w:rFonts w:ascii="Arial" w:hAnsi="Arial" w:cs="Arial"/>
          <w:sz w:val="24"/>
          <w:szCs w:val="24"/>
        </w:rPr>
      </w:pPr>
      <w:r w:rsidRPr="007E3135">
        <w:rPr>
          <w:rFonts w:ascii="Arial" w:hAnsi="Arial" w:cs="Arial"/>
          <w:sz w:val="24"/>
          <w:szCs w:val="24"/>
        </w:rPr>
        <w:lastRenderedPageBreak/>
        <w:t xml:space="preserve">Čl. </w:t>
      </w:r>
      <w:r w:rsidR="00F02CCE">
        <w:rPr>
          <w:rFonts w:ascii="Arial" w:hAnsi="Arial" w:cs="Arial"/>
          <w:sz w:val="24"/>
          <w:szCs w:val="24"/>
        </w:rPr>
        <w:t>5</w:t>
      </w:r>
    </w:p>
    <w:p w14:paraId="7CDD4E88" w14:textId="77777777" w:rsidR="003F35D3" w:rsidRPr="00A57360" w:rsidRDefault="003F35D3" w:rsidP="003F35D3">
      <w:pPr>
        <w:pStyle w:val="Nadpis3"/>
        <w:spacing w:before="0" w:after="0"/>
        <w:jc w:val="center"/>
        <w:rPr>
          <w:rFonts w:ascii="Arial" w:hAnsi="Arial" w:cs="Arial"/>
          <w:b/>
          <w:bCs/>
          <w:color w:val="auto"/>
          <w:sz w:val="24"/>
          <w:szCs w:val="24"/>
        </w:rPr>
      </w:pPr>
      <w:r w:rsidRPr="00A57360">
        <w:rPr>
          <w:rFonts w:ascii="Arial" w:hAnsi="Arial" w:cs="Arial"/>
          <w:b/>
          <w:bCs/>
          <w:color w:val="auto"/>
          <w:sz w:val="24"/>
          <w:szCs w:val="24"/>
        </w:rPr>
        <w:t>Účinnost</w:t>
      </w:r>
    </w:p>
    <w:p w14:paraId="4F013865" w14:textId="77777777" w:rsidR="003F35D3" w:rsidRPr="007E3135" w:rsidRDefault="003F35D3" w:rsidP="00A57360">
      <w:pPr>
        <w:jc w:val="center"/>
        <w:rPr>
          <w:rFonts w:ascii="Arial" w:hAnsi="Arial" w:cs="Arial"/>
          <w:sz w:val="24"/>
          <w:szCs w:val="24"/>
        </w:rPr>
      </w:pPr>
    </w:p>
    <w:p w14:paraId="30D6A81D" w14:textId="77777777" w:rsidR="00D276F0" w:rsidRPr="007E3135" w:rsidRDefault="00D276F0" w:rsidP="00D276F0">
      <w:pPr>
        <w:ind w:firstLine="426"/>
        <w:jc w:val="both"/>
        <w:rPr>
          <w:rFonts w:ascii="Arial" w:hAnsi="Arial" w:cs="Arial"/>
          <w:sz w:val="24"/>
          <w:szCs w:val="24"/>
        </w:rPr>
      </w:pPr>
      <w:r w:rsidRPr="007E3135">
        <w:rPr>
          <w:rFonts w:ascii="Arial" w:hAnsi="Arial" w:cs="Arial"/>
          <w:sz w:val="24"/>
          <w:szCs w:val="24"/>
        </w:rPr>
        <w:t>Toto nařízení nabývá účinnosti počátkem patnáctého dne následujícího po dni jeho vyhlášení.</w:t>
      </w:r>
    </w:p>
    <w:p w14:paraId="35FC2864" w14:textId="77777777" w:rsidR="00D276F0" w:rsidRPr="007E3135" w:rsidRDefault="00D276F0" w:rsidP="00D276F0">
      <w:pPr>
        <w:jc w:val="center"/>
        <w:rPr>
          <w:rFonts w:ascii="Arial" w:hAnsi="Arial" w:cs="Arial"/>
          <w:sz w:val="24"/>
          <w:szCs w:val="24"/>
        </w:rPr>
      </w:pPr>
    </w:p>
    <w:p w14:paraId="25A66596" w14:textId="77777777" w:rsidR="00D276F0" w:rsidRPr="007E3135" w:rsidRDefault="00D276F0" w:rsidP="00D276F0">
      <w:pPr>
        <w:jc w:val="center"/>
        <w:rPr>
          <w:rFonts w:ascii="Arial" w:hAnsi="Arial" w:cs="Arial"/>
          <w:sz w:val="24"/>
          <w:szCs w:val="24"/>
        </w:rPr>
      </w:pPr>
    </w:p>
    <w:p w14:paraId="7B93FC7D" w14:textId="77777777" w:rsidR="00D276F0" w:rsidRPr="002308B5" w:rsidRDefault="00D276F0" w:rsidP="00D276F0">
      <w:pPr>
        <w:pStyle w:val="Nadpis3"/>
        <w:jc w:val="center"/>
        <w:rPr>
          <w:rFonts w:ascii="Arial" w:hAnsi="Arial" w:cs="Arial"/>
          <w:b/>
          <w:bCs/>
          <w:color w:val="auto"/>
          <w:sz w:val="24"/>
          <w:szCs w:val="24"/>
        </w:rPr>
      </w:pPr>
      <w:r w:rsidRPr="002308B5">
        <w:rPr>
          <w:rFonts w:ascii="Arial" w:hAnsi="Arial" w:cs="Arial"/>
          <w:b/>
          <w:bCs/>
          <w:color w:val="auto"/>
          <w:sz w:val="24"/>
          <w:szCs w:val="24"/>
        </w:rPr>
        <w:t>Ladislav Okleštěk</w:t>
      </w:r>
    </w:p>
    <w:p w14:paraId="774A2ECF" w14:textId="77777777" w:rsidR="00D276F0" w:rsidRPr="007E3135" w:rsidRDefault="00D276F0" w:rsidP="00D276F0">
      <w:pPr>
        <w:jc w:val="center"/>
        <w:rPr>
          <w:rFonts w:ascii="Arial" w:hAnsi="Arial" w:cs="Arial"/>
          <w:sz w:val="24"/>
          <w:szCs w:val="24"/>
        </w:rPr>
      </w:pPr>
      <w:r w:rsidRPr="007E3135">
        <w:rPr>
          <w:rFonts w:ascii="Arial" w:hAnsi="Arial" w:cs="Arial"/>
          <w:sz w:val="24"/>
          <w:szCs w:val="24"/>
        </w:rPr>
        <w:t>hejtman kraje</w:t>
      </w:r>
    </w:p>
    <w:p w14:paraId="73F2AE83" w14:textId="77777777" w:rsidR="00D276F0" w:rsidRPr="007E3135" w:rsidRDefault="00D276F0" w:rsidP="00D276F0">
      <w:pPr>
        <w:jc w:val="center"/>
        <w:rPr>
          <w:rFonts w:ascii="Arial" w:hAnsi="Arial" w:cs="Arial"/>
          <w:sz w:val="24"/>
          <w:szCs w:val="24"/>
        </w:rPr>
      </w:pPr>
    </w:p>
    <w:p w14:paraId="401DC669" w14:textId="77777777" w:rsidR="00D276F0" w:rsidRPr="007E3135" w:rsidRDefault="00D276F0" w:rsidP="00D276F0">
      <w:pPr>
        <w:jc w:val="center"/>
        <w:rPr>
          <w:rFonts w:ascii="Arial" w:hAnsi="Arial" w:cs="Arial"/>
          <w:b/>
          <w:sz w:val="24"/>
          <w:szCs w:val="24"/>
        </w:rPr>
      </w:pPr>
      <w:r w:rsidRPr="007E3135">
        <w:rPr>
          <w:rFonts w:ascii="Arial" w:hAnsi="Arial" w:cs="Arial"/>
          <w:b/>
          <w:sz w:val="24"/>
          <w:szCs w:val="24"/>
        </w:rPr>
        <w:t>Irena Blažková</w:t>
      </w:r>
    </w:p>
    <w:p w14:paraId="38C7C56A" w14:textId="3229C788" w:rsidR="00D276F0" w:rsidRDefault="00D276F0" w:rsidP="007C067A">
      <w:pPr>
        <w:jc w:val="center"/>
        <w:rPr>
          <w:rFonts w:ascii="Arial" w:hAnsi="Arial" w:cs="Arial"/>
          <w:sz w:val="24"/>
          <w:szCs w:val="24"/>
        </w:rPr>
      </w:pPr>
      <w:r w:rsidRPr="007E3135">
        <w:rPr>
          <w:rFonts w:ascii="Arial" w:hAnsi="Arial" w:cs="Arial"/>
          <w:sz w:val="24"/>
          <w:szCs w:val="24"/>
        </w:rPr>
        <w:t>náměstkyně hejtmana</w:t>
      </w:r>
    </w:p>
    <w:p w14:paraId="7B34F0E3" w14:textId="77777777" w:rsidR="004F461B" w:rsidRDefault="004F461B" w:rsidP="007C067A">
      <w:pPr>
        <w:jc w:val="center"/>
        <w:rPr>
          <w:rFonts w:ascii="Arial" w:hAnsi="Arial" w:cs="Arial"/>
          <w:sz w:val="24"/>
          <w:szCs w:val="24"/>
        </w:rPr>
      </w:pPr>
    </w:p>
    <w:p w14:paraId="0F7E2AA5" w14:textId="77777777" w:rsidR="00DF1074" w:rsidRPr="007E3135" w:rsidRDefault="00DF1074" w:rsidP="007C067A">
      <w:pPr>
        <w:jc w:val="center"/>
        <w:rPr>
          <w:rFonts w:ascii="Arial" w:hAnsi="Arial" w:cs="Arial"/>
          <w:sz w:val="24"/>
          <w:szCs w:val="24"/>
        </w:rPr>
      </w:pPr>
    </w:p>
    <w:p w14:paraId="62ED4B06" w14:textId="1FDB0B2D" w:rsidR="00D276F0" w:rsidRPr="00455F0D" w:rsidRDefault="00D276F0" w:rsidP="00D276F0">
      <w:pPr>
        <w:jc w:val="both"/>
        <w:rPr>
          <w:rFonts w:ascii="Arial" w:hAnsi="Arial" w:cs="Arial"/>
          <w:sz w:val="18"/>
          <w:szCs w:val="18"/>
        </w:rPr>
      </w:pPr>
      <w:r w:rsidRPr="00455F0D">
        <w:rPr>
          <w:rFonts w:ascii="Arial" w:hAnsi="Arial" w:cs="Arial"/>
          <w:sz w:val="18"/>
          <w:szCs w:val="18"/>
          <w:vertAlign w:val="superscript"/>
        </w:rPr>
        <w:t xml:space="preserve">1) </w:t>
      </w:r>
      <w:r w:rsidRPr="00455F0D">
        <w:rPr>
          <w:rFonts w:ascii="Arial" w:hAnsi="Arial" w:cs="Arial"/>
          <w:sz w:val="18"/>
          <w:szCs w:val="18"/>
        </w:rPr>
        <w:t>§ 3</w:t>
      </w:r>
      <w:r w:rsidR="00915E25" w:rsidRPr="00455F0D">
        <w:rPr>
          <w:rFonts w:ascii="Arial" w:hAnsi="Arial" w:cs="Arial"/>
          <w:sz w:val="18"/>
          <w:szCs w:val="18"/>
        </w:rPr>
        <w:t>3</w:t>
      </w:r>
      <w:r w:rsidRPr="00455F0D">
        <w:rPr>
          <w:rFonts w:ascii="Arial" w:hAnsi="Arial" w:cs="Arial"/>
          <w:sz w:val="18"/>
          <w:szCs w:val="18"/>
        </w:rPr>
        <w:t xml:space="preserve"> zákona č. 114/1992 Sb., o ochraně přírody a krajiny, ve znění pozdějších předpisů.</w:t>
      </w:r>
    </w:p>
    <w:p w14:paraId="44640503" w14:textId="77777777" w:rsidR="00D276F0" w:rsidRPr="00455F0D" w:rsidRDefault="00D276F0" w:rsidP="00D276F0">
      <w:pPr>
        <w:jc w:val="both"/>
        <w:rPr>
          <w:rFonts w:ascii="Arial" w:hAnsi="Arial" w:cs="Arial"/>
          <w:sz w:val="18"/>
          <w:szCs w:val="18"/>
        </w:rPr>
      </w:pPr>
      <w:r w:rsidRPr="00455F0D">
        <w:rPr>
          <w:rFonts w:ascii="Arial" w:hAnsi="Arial" w:cs="Arial"/>
          <w:sz w:val="18"/>
          <w:szCs w:val="18"/>
          <w:vertAlign w:val="superscript"/>
        </w:rPr>
        <w:t xml:space="preserve">2) </w:t>
      </w:r>
      <w:r w:rsidRPr="00455F0D">
        <w:rPr>
          <w:rFonts w:ascii="Arial" w:hAnsi="Arial" w:cs="Arial"/>
          <w:sz w:val="18"/>
          <w:szCs w:val="18"/>
        </w:rPr>
        <w:t xml:space="preserve">§ 42 odst. </w:t>
      </w:r>
      <w:smartTag w:uri="urn:schemas-microsoft-com:office:smarttags" w:element="metricconverter">
        <w:smartTagPr>
          <w:attr w:name="ProductID" w:val="1 a"/>
        </w:smartTagPr>
        <w:r w:rsidRPr="00455F0D">
          <w:rPr>
            <w:rFonts w:ascii="Arial" w:hAnsi="Arial" w:cs="Arial"/>
            <w:sz w:val="18"/>
            <w:szCs w:val="18"/>
          </w:rPr>
          <w:t>1 a</w:t>
        </w:r>
      </w:smartTag>
      <w:r w:rsidRPr="00455F0D">
        <w:rPr>
          <w:rFonts w:ascii="Arial" w:hAnsi="Arial" w:cs="Arial"/>
          <w:sz w:val="18"/>
          <w:szCs w:val="18"/>
        </w:rPr>
        <w:t xml:space="preserve"> 2 zákona č. 114/1992 Sb., o ochraně přírody a krajiny, ve znění pozdějších předpisů.</w:t>
      </w:r>
    </w:p>
    <w:p w14:paraId="4C212A24" w14:textId="77777777" w:rsidR="00D276F0" w:rsidRPr="00455F0D" w:rsidRDefault="00D276F0" w:rsidP="00D276F0">
      <w:pPr>
        <w:jc w:val="both"/>
        <w:rPr>
          <w:rFonts w:ascii="Arial" w:hAnsi="Arial" w:cs="Arial"/>
          <w:sz w:val="18"/>
          <w:szCs w:val="18"/>
        </w:rPr>
      </w:pPr>
      <w:r w:rsidRPr="00455F0D">
        <w:rPr>
          <w:rFonts w:ascii="Arial" w:hAnsi="Arial" w:cs="Arial"/>
          <w:sz w:val="18"/>
          <w:szCs w:val="18"/>
          <w:vertAlign w:val="superscript"/>
        </w:rPr>
        <w:t xml:space="preserve">3) </w:t>
      </w:r>
      <w:r w:rsidRPr="00455F0D">
        <w:rPr>
          <w:rFonts w:ascii="Arial" w:hAnsi="Arial" w:cs="Arial"/>
          <w:sz w:val="18"/>
          <w:szCs w:val="18"/>
        </w:rPr>
        <w:t>§ 44 odst. 4 a § 77a odst. 4 písm. k) zákona č. 114/1992 Sb., o ochraně přírody a krajiny, ve znění pozdějších předpisů.</w:t>
      </w:r>
    </w:p>
    <w:p w14:paraId="166A3CBC" w14:textId="04A8A3FC" w:rsidR="003F35D3" w:rsidRPr="00455F0D" w:rsidRDefault="003F35D3" w:rsidP="00D276F0">
      <w:pPr>
        <w:jc w:val="both"/>
        <w:rPr>
          <w:rFonts w:ascii="Arial" w:hAnsi="Arial" w:cs="Arial"/>
          <w:sz w:val="18"/>
          <w:szCs w:val="18"/>
        </w:rPr>
      </w:pPr>
      <w:r w:rsidRPr="00455F0D">
        <w:rPr>
          <w:rFonts w:ascii="Arial" w:hAnsi="Arial" w:cs="Arial"/>
          <w:bCs/>
          <w:sz w:val="18"/>
          <w:szCs w:val="18"/>
          <w:vertAlign w:val="superscript"/>
        </w:rPr>
        <w:t>4)</w:t>
      </w:r>
      <w:r w:rsidRPr="00455F0D">
        <w:rPr>
          <w:rFonts w:ascii="Arial" w:hAnsi="Arial" w:cs="Arial"/>
          <w:bCs/>
          <w:sz w:val="18"/>
          <w:szCs w:val="18"/>
        </w:rPr>
        <w:t xml:space="preserve"> § 37 odst. 1 zákona č. 114/1992 Sb., o ochraně přírody a krajiny, ve znění pozdějších předpisů.</w:t>
      </w:r>
    </w:p>
    <w:p w14:paraId="2F5A900E" w14:textId="77777777" w:rsidR="00D276F0" w:rsidRPr="007E3135" w:rsidRDefault="00D276F0" w:rsidP="00D276F0">
      <w:pPr>
        <w:widowControl/>
        <w:autoSpaceDE/>
        <w:autoSpaceDN/>
        <w:adjustRightInd/>
        <w:rPr>
          <w:rFonts w:ascii="Arial" w:hAnsi="Arial" w:cs="Arial"/>
          <w:sz w:val="18"/>
          <w:szCs w:val="18"/>
        </w:rPr>
      </w:pPr>
      <w:r w:rsidRPr="007E3135">
        <w:rPr>
          <w:rFonts w:ascii="Arial" w:hAnsi="Arial" w:cs="Arial"/>
          <w:sz w:val="18"/>
          <w:szCs w:val="18"/>
        </w:rPr>
        <w:br w:type="page"/>
      </w:r>
    </w:p>
    <w:p w14:paraId="40552EEB" w14:textId="77777777" w:rsidR="00D276F0" w:rsidRPr="007E3135" w:rsidRDefault="00D276F0" w:rsidP="00D276F0">
      <w:pPr>
        <w:jc w:val="right"/>
        <w:rPr>
          <w:rFonts w:ascii="Arial" w:hAnsi="Arial" w:cs="Arial"/>
          <w:sz w:val="24"/>
          <w:szCs w:val="24"/>
        </w:rPr>
      </w:pPr>
      <w:r w:rsidRPr="007E3135">
        <w:rPr>
          <w:rFonts w:ascii="Arial" w:hAnsi="Arial" w:cs="Arial"/>
          <w:sz w:val="24"/>
          <w:szCs w:val="24"/>
        </w:rPr>
        <w:lastRenderedPageBreak/>
        <w:t>Příloha č. 1</w:t>
      </w:r>
    </w:p>
    <w:p w14:paraId="1EF5D24D" w14:textId="3AA33F9D" w:rsidR="00D276F0" w:rsidRPr="007E3135" w:rsidRDefault="00D276F0" w:rsidP="004F461B">
      <w:pPr>
        <w:jc w:val="right"/>
        <w:rPr>
          <w:rFonts w:ascii="Arial" w:hAnsi="Arial" w:cs="Arial"/>
          <w:sz w:val="24"/>
          <w:szCs w:val="24"/>
        </w:rPr>
      </w:pPr>
      <w:r w:rsidRPr="007E3135">
        <w:rPr>
          <w:rFonts w:ascii="Arial" w:hAnsi="Arial" w:cs="Arial"/>
          <w:sz w:val="24"/>
          <w:szCs w:val="24"/>
        </w:rPr>
        <w:t xml:space="preserve">k nařízení Olomouckého kraje, kterým se vyhlašuje přírodní </w:t>
      </w:r>
      <w:r w:rsidR="00DF1074">
        <w:rPr>
          <w:rFonts w:ascii="Arial" w:hAnsi="Arial" w:cs="Arial"/>
          <w:sz w:val="24"/>
          <w:szCs w:val="24"/>
        </w:rPr>
        <w:t xml:space="preserve">rezervace Pod </w:t>
      </w:r>
      <w:proofErr w:type="spellStart"/>
      <w:r w:rsidR="00DF1074">
        <w:rPr>
          <w:rFonts w:ascii="Arial" w:hAnsi="Arial" w:cs="Arial"/>
          <w:sz w:val="24"/>
          <w:szCs w:val="24"/>
        </w:rPr>
        <w:t>Maleníkem</w:t>
      </w:r>
      <w:proofErr w:type="spellEnd"/>
      <w:r w:rsidR="00DF1074">
        <w:rPr>
          <w:rFonts w:ascii="Arial" w:hAnsi="Arial" w:cs="Arial"/>
          <w:sz w:val="24"/>
          <w:szCs w:val="24"/>
        </w:rPr>
        <w:t xml:space="preserve"> a její ochranné pásmo</w:t>
      </w:r>
      <w:r w:rsidRPr="007E3135">
        <w:rPr>
          <w:rFonts w:ascii="Arial" w:hAnsi="Arial" w:cs="Arial"/>
          <w:sz w:val="24"/>
          <w:szCs w:val="24"/>
        </w:rPr>
        <w:t xml:space="preserve"> a stanovují se bližší ochranné podmínky přírodní </w:t>
      </w:r>
      <w:r w:rsidR="00DF1074">
        <w:rPr>
          <w:rFonts w:ascii="Arial" w:hAnsi="Arial" w:cs="Arial"/>
          <w:sz w:val="24"/>
          <w:szCs w:val="24"/>
        </w:rPr>
        <w:t>rezervace</w:t>
      </w:r>
      <w:r w:rsidRPr="007E3135">
        <w:rPr>
          <w:rFonts w:ascii="Arial" w:hAnsi="Arial" w:cs="Arial"/>
          <w:sz w:val="24"/>
          <w:szCs w:val="24"/>
        </w:rPr>
        <w:t xml:space="preserve"> </w:t>
      </w:r>
    </w:p>
    <w:p w14:paraId="5791A126" w14:textId="77777777" w:rsidR="00D276F0" w:rsidRPr="007E3135" w:rsidRDefault="00D276F0" w:rsidP="00D276F0"/>
    <w:p w14:paraId="08E00C18" w14:textId="77777777" w:rsidR="00D276F0" w:rsidRPr="007E3135" w:rsidRDefault="00D276F0" w:rsidP="00D276F0">
      <w:pPr>
        <w:ind w:left="4248"/>
        <w:rPr>
          <w:rFonts w:ascii="Arial" w:hAnsi="Arial" w:cs="Arial"/>
          <w:sz w:val="24"/>
          <w:szCs w:val="24"/>
        </w:rPr>
      </w:pPr>
    </w:p>
    <w:p w14:paraId="163CADAB" w14:textId="202DF2E2" w:rsidR="00D276F0" w:rsidRPr="007E3135" w:rsidRDefault="00D276F0" w:rsidP="00D276F0">
      <w:pPr>
        <w:jc w:val="center"/>
        <w:rPr>
          <w:rFonts w:ascii="Arial" w:hAnsi="Arial" w:cs="Arial"/>
          <w:b/>
          <w:bCs/>
          <w:sz w:val="24"/>
          <w:szCs w:val="24"/>
        </w:rPr>
      </w:pPr>
      <w:r w:rsidRPr="007E3135">
        <w:rPr>
          <w:rFonts w:ascii="Arial" w:hAnsi="Arial" w:cs="Arial"/>
          <w:b/>
          <w:bCs/>
          <w:sz w:val="24"/>
          <w:szCs w:val="24"/>
        </w:rPr>
        <w:t xml:space="preserve">Seznam souřadnic vrcholů polygonu, kterými jsou stanoveny hranice přírodní </w:t>
      </w:r>
      <w:r w:rsidR="00DF1074">
        <w:rPr>
          <w:rFonts w:ascii="Arial" w:hAnsi="Arial" w:cs="Arial"/>
          <w:b/>
          <w:bCs/>
          <w:sz w:val="24"/>
          <w:szCs w:val="24"/>
        </w:rPr>
        <w:t xml:space="preserve">rezervace Pod </w:t>
      </w:r>
      <w:proofErr w:type="spellStart"/>
      <w:r w:rsidR="00DF1074">
        <w:rPr>
          <w:rFonts w:ascii="Arial" w:hAnsi="Arial" w:cs="Arial"/>
          <w:b/>
          <w:bCs/>
          <w:sz w:val="24"/>
          <w:szCs w:val="24"/>
        </w:rPr>
        <w:t>Maleníkem</w:t>
      </w:r>
      <w:proofErr w:type="spellEnd"/>
    </w:p>
    <w:p w14:paraId="0755D666" w14:textId="030EBA16" w:rsidR="00131DC3" w:rsidRDefault="00D276F0" w:rsidP="00131DC3">
      <w:pPr>
        <w:jc w:val="center"/>
        <w:rPr>
          <w:rFonts w:ascii="Arial" w:hAnsi="Arial" w:cs="Arial"/>
          <w:sz w:val="24"/>
          <w:szCs w:val="24"/>
        </w:rPr>
      </w:pPr>
      <w:r w:rsidRPr="007E3135">
        <w:rPr>
          <w:rFonts w:ascii="Arial" w:hAnsi="Arial" w:cs="Arial"/>
          <w:sz w:val="24"/>
          <w:szCs w:val="24"/>
        </w:rPr>
        <w:t>(souřadnicový systém S-JTSK)</w:t>
      </w:r>
    </w:p>
    <w:p w14:paraId="1FEF5BBB" w14:textId="77777777" w:rsidR="005270E3" w:rsidRDefault="005270E3" w:rsidP="00131DC3">
      <w:pPr>
        <w:jc w:val="center"/>
        <w:rPr>
          <w:rFonts w:ascii="Arial" w:hAnsi="Arial" w:cs="Arial"/>
          <w:sz w:val="24"/>
          <w:szCs w:val="24"/>
        </w:rPr>
      </w:pPr>
    </w:p>
    <w:p w14:paraId="4BA9F3E3" w14:textId="77777777" w:rsidR="005270E3" w:rsidRPr="007E3135" w:rsidRDefault="005270E3" w:rsidP="00131DC3">
      <w:pPr>
        <w:jc w:val="center"/>
        <w:rPr>
          <w:rFonts w:ascii="Arial" w:hAnsi="Arial" w:cs="Arial"/>
          <w:sz w:val="24"/>
          <w:szCs w:val="24"/>
        </w:rPr>
      </w:pPr>
    </w:p>
    <w:tbl>
      <w:tblPr>
        <w:tblStyle w:val="Mkatabulky"/>
        <w:tblW w:w="0" w:type="auto"/>
        <w:jc w:val="center"/>
        <w:tblLook w:val="04A0" w:firstRow="1" w:lastRow="0" w:firstColumn="1" w:lastColumn="0" w:noHBand="0" w:noVBand="1"/>
      </w:tblPr>
      <w:tblGrid>
        <w:gridCol w:w="2405"/>
        <w:gridCol w:w="2268"/>
        <w:gridCol w:w="2126"/>
      </w:tblGrid>
      <w:tr w:rsidR="005270E3" w14:paraId="060AF8D7" w14:textId="77777777" w:rsidTr="00A93582">
        <w:trPr>
          <w:jc w:val="center"/>
        </w:trPr>
        <w:tc>
          <w:tcPr>
            <w:tcW w:w="2405" w:type="dxa"/>
          </w:tcPr>
          <w:p w14:paraId="7F9586EF" w14:textId="77777777" w:rsidR="005270E3" w:rsidRDefault="005270E3" w:rsidP="00965FAE">
            <w:pPr>
              <w:jc w:val="center"/>
            </w:pPr>
            <w:r w:rsidRPr="00C24713">
              <w:rPr>
                <w:rFonts w:ascii="Arial" w:hAnsi="Arial" w:cs="Arial"/>
                <w:b/>
                <w:bCs/>
                <w:sz w:val="22"/>
                <w:szCs w:val="22"/>
              </w:rPr>
              <w:t>Číslo bodu</w:t>
            </w:r>
          </w:p>
        </w:tc>
        <w:tc>
          <w:tcPr>
            <w:tcW w:w="2268" w:type="dxa"/>
          </w:tcPr>
          <w:p w14:paraId="266669F9" w14:textId="77777777" w:rsidR="005270E3" w:rsidRDefault="005270E3" w:rsidP="00965FAE">
            <w:pPr>
              <w:jc w:val="center"/>
            </w:pPr>
            <w:r w:rsidRPr="00C24713">
              <w:rPr>
                <w:rFonts w:ascii="Arial" w:hAnsi="Arial" w:cs="Arial"/>
                <w:b/>
                <w:sz w:val="22"/>
                <w:szCs w:val="22"/>
              </w:rPr>
              <w:t>Souřadnice Y</w:t>
            </w:r>
          </w:p>
        </w:tc>
        <w:tc>
          <w:tcPr>
            <w:tcW w:w="2126" w:type="dxa"/>
          </w:tcPr>
          <w:p w14:paraId="41FC45B5" w14:textId="77777777" w:rsidR="005270E3" w:rsidRDefault="005270E3" w:rsidP="00965FAE">
            <w:pPr>
              <w:jc w:val="center"/>
            </w:pPr>
            <w:r w:rsidRPr="00C24713">
              <w:rPr>
                <w:rFonts w:ascii="Arial" w:hAnsi="Arial" w:cs="Arial"/>
                <w:b/>
                <w:sz w:val="22"/>
                <w:szCs w:val="22"/>
              </w:rPr>
              <w:t>Souřadnice X</w:t>
            </w:r>
          </w:p>
        </w:tc>
      </w:tr>
      <w:tr w:rsidR="005270E3" w14:paraId="3F40D538" w14:textId="77777777" w:rsidTr="00A93582">
        <w:trPr>
          <w:jc w:val="center"/>
        </w:trPr>
        <w:tc>
          <w:tcPr>
            <w:tcW w:w="2405" w:type="dxa"/>
          </w:tcPr>
          <w:p w14:paraId="6DF8F98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w:t>
            </w:r>
          </w:p>
          <w:p w14:paraId="038A0E2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w:t>
            </w:r>
          </w:p>
          <w:p w14:paraId="624CF08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w:t>
            </w:r>
          </w:p>
          <w:p w14:paraId="3CB3BA5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718106-446-4</w:t>
            </w:r>
          </w:p>
          <w:p w14:paraId="560072E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718106-446-5</w:t>
            </w:r>
          </w:p>
          <w:p w14:paraId="6A44AC7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718106-446-6</w:t>
            </w:r>
          </w:p>
          <w:p w14:paraId="6799DD1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718106-446-7</w:t>
            </w:r>
          </w:p>
          <w:p w14:paraId="14C3EFF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718106-446-8</w:t>
            </w:r>
          </w:p>
          <w:p w14:paraId="3BD8743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718106-446-9</w:t>
            </w:r>
          </w:p>
          <w:p w14:paraId="79EF84B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718106-446-10</w:t>
            </w:r>
          </w:p>
          <w:p w14:paraId="74C39B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718106-446-11</w:t>
            </w:r>
          </w:p>
          <w:p w14:paraId="0F23067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718106-446-12</w:t>
            </w:r>
          </w:p>
          <w:p w14:paraId="4DBB2BF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718106-446-13</w:t>
            </w:r>
          </w:p>
          <w:p w14:paraId="20917EF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718106-446-14</w:t>
            </w:r>
          </w:p>
          <w:p w14:paraId="08BF947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718106-446-15</w:t>
            </w:r>
          </w:p>
          <w:p w14:paraId="38AFFD9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718106-446-16</w:t>
            </w:r>
          </w:p>
          <w:p w14:paraId="52A13C1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718106-446-17</w:t>
            </w:r>
          </w:p>
          <w:p w14:paraId="0E8AFFD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718106-446-18</w:t>
            </w:r>
          </w:p>
          <w:p w14:paraId="0585D1D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718106-446-19</w:t>
            </w:r>
          </w:p>
          <w:p w14:paraId="79D107A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718106-446-20</w:t>
            </w:r>
          </w:p>
          <w:p w14:paraId="631FF2A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718106-446-21</w:t>
            </w:r>
          </w:p>
          <w:p w14:paraId="5BADC2A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718106-446-22</w:t>
            </w:r>
          </w:p>
          <w:p w14:paraId="3412029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718106-446-23</w:t>
            </w:r>
          </w:p>
          <w:p w14:paraId="31F97CD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718106-446-24</w:t>
            </w:r>
          </w:p>
          <w:p w14:paraId="4B365FB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718106-446-25</w:t>
            </w:r>
          </w:p>
          <w:p w14:paraId="000246F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718106-446-26</w:t>
            </w:r>
          </w:p>
          <w:p w14:paraId="7268817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718106-446-27</w:t>
            </w:r>
          </w:p>
          <w:p w14:paraId="2E3C6E8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718106-446-28</w:t>
            </w:r>
          </w:p>
          <w:p w14:paraId="5F68274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718106-446-29</w:t>
            </w:r>
          </w:p>
          <w:p w14:paraId="39B69AA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718106-446-30</w:t>
            </w:r>
          </w:p>
          <w:p w14:paraId="2D58527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718106-446-31</w:t>
            </w:r>
          </w:p>
          <w:p w14:paraId="30613A0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718106-446-32</w:t>
            </w:r>
          </w:p>
          <w:p w14:paraId="1CFB4C3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718106-446-33</w:t>
            </w:r>
          </w:p>
          <w:p w14:paraId="6FA7027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718106-273-3121</w:t>
            </w:r>
          </w:p>
          <w:p w14:paraId="7516631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718106-446-34</w:t>
            </w:r>
          </w:p>
          <w:p w14:paraId="76E3B3A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718106-2733-14</w:t>
            </w:r>
          </w:p>
          <w:p w14:paraId="186F1EB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718106-446-35</w:t>
            </w:r>
          </w:p>
          <w:p w14:paraId="79F9929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718106-364-218</w:t>
            </w:r>
          </w:p>
          <w:p w14:paraId="7678A0D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718106-313-80</w:t>
            </w:r>
          </w:p>
          <w:p w14:paraId="0CBF1BC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718106-313-78</w:t>
            </w:r>
          </w:p>
          <w:p w14:paraId="1A9908F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718106-313-75</w:t>
            </w:r>
          </w:p>
          <w:p w14:paraId="7BF8DE1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718106-313-74</w:t>
            </w:r>
          </w:p>
          <w:p w14:paraId="156DF33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718106-313-71</w:t>
            </w:r>
          </w:p>
          <w:p w14:paraId="3617BE5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718106-376-738</w:t>
            </w:r>
          </w:p>
          <w:p w14:paraId="47ED44F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718106-313-67</w:t>
            </w:r>
          </w:p>
          <w:p w14:paraId="747C07F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718106-376-1936</w:t>
            </w:r>
          </w:p>
          <w:p w14:paraId="554A136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718106-376-1935</w:t>
            </w:r>
          </w:p>
          <w:p w14:paraId="15D62DE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718106-376-1934</w:t>
            </w:r>
          </w:p>
          <w:p w14:paraId="54ABE39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718106-376-1933</w:t>
            </w:r>
          </w:p>
          <w:p w14:paraId="6145F3B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718106-273-2475</w:t>
            </w:r>
          </w:p>
          <w:p w14:paraId="53A281C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718106-273-2363</w:t>
            </w:r>
          </w:p>
          <w:p w14:paraId="1C58824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718106-364-52</w:t>
            </w:r>
          </w:p>
          <w:p w14:paraId="0A8AF4B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718106-311-9</w:t>
            </w:r>
          </w:p>
          <w:p w14:paraId="0FDA4A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718106-311-8</w:t>
            </w:r>
          </w:p>
          <w:p w14:paraId="445A71F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718106-311-7</w:t>
            </w:r>
          </w:p>
          <w:p w14:paraId="5CD2B70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718106-364-51</w:t>
            </w:r>
          </w:p>
          <w:p w14:paraId="1AC40DB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718106-273-2093</w:t>
            </w:r>
          </w:p>
          <w:p w14:paraId="6E4DEEB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718106-273-1972</w:t>
            </w:r>
          </w:p>
          <w:p w14:paraId="3ECC54F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718106-273-1873</w:t>
            </w:r>
          </w:p>
          <w:p w14:paraId="3FE3C00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718106-273-1597</w:t>
            </w:r>
          </w:p>
          <w:p w14:paraId="1F4A868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718106-273-1454</w:t>
            </w:r>
          </w:p>
          <w:p w14:paraId="0918263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718106-273-1425</w:t>
            </w:r>
          </w:p>
          <w:p w14:paraId="7E7FBE4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718106-273-1423</w:t>
            </w:r>
          </w:p>
          <w:p w14:paraId="05B3E55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718106-364-45</w:t>
            </w:r>
          </w:p>
          <w:p w14:paraId="617206F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718106-310-3</w:t>
            </w:r>
          </w:p>
          <w:p w14:paraId="6E81C25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718106-310-2</w:t>
            </w:r>
          </w:p>
          <w:p w14:paraId="030A501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718106-310-1</w:t>
            </w:r>
          </w:p>
          <w:p w14:paraId="3DAE4D6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718106-364-44</w:t>
            </w:r>
          </w:p>
          <w:p w14:paraId="62DC4F3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718106-376-1892</w:t>
            </w:r>
          </w:p>
          <w:p w14:paraId="38D8104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718106-364-43</w:t>
            </w:r>
          </w:p>
          <w:p w14:paraId="53F5541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718106-312-2</w:t>
            </w:r>
          </w:p>
          <w:p w14:paraId="05A7466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718106-312-1</w:t>
            </w:r>
          </w:p>
          <w:p w14:paraId="7D44ADA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718106-376-1870</w:t>
            </w:r>
          </w:p>
          <w:p w14:paraId="4EC7413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718106-312-135</w:t>
            </w:r>
          </w:p>
          <w:p w14:paraId="4D1D37D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718106-376-890</w:t>
            </w:r>
          </w:p>
          <w:p w14:paraId="74F405AC" w14:textId="77777777" w:rsidR="005270E3" w:rsidRDefault="005270E3" w:rsidP="00965FAE">
            <w:r>
              <w:rPr>
                <w:rFonts w:ascii="Arial" w:hAnsi="Arial" w:cs="Arial"/>
                <w:sz w:val="24"/>
                <w:szCs w:val="24"/>
              </w:rPr>
              <w:t xml:space="preserve">     </w:t>
            </w:r>
            <w:r w:rsidRPr="00131DC3">
              <w:rPr>
                <w:rFonts w:ascii="Arial" w:hAnsi="Arial" w:cs="Arial"/>
                <w:sz w:val="24"/>
                <w:szCs w:val="24"/>
              </w:rPr>
              <w:t>718106-364-42</w:t>
            </w:r>
          </w:p>
        </w:tc>
        <w:tc>
          <w:tcPr>
            <w:tcW w:w="2268" w:type="dxa"/>
          </w:tcPr>
          <w:p w14:paraId="508A9E2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516410.75</w:t>
            </w:r>
          </w:p>
          <w:p w14:paraId="70E1418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516498.58</w:t>
            </w:r>
          </w:p>
          <w:p w14:paraId="0C9D088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516552.18</w:t>
            </w:r>
          </w:p>
          <w:p w14:paraId="7F5D0D5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516540.39</w:t>
            </w:r>
          </w:p>
          <w:p w14:paraId="2FD69F5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516495.34</w:t>
            </w:r>
          </w:p>
          <w:p w14:paraId="57AAF46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516485.02</w:t>
            </w:r>
          </w:p>
          <w:p w14:paraId="546F685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516457.86</w:t>
            </w:r>
          </w:p>
          <w:p w14:paraId="51039A2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516329.79</w:t>
            </w:r>
          </w:p>
          <w:p w14:paraId="123E2A0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516262.32</w:t>
            </w:r>
          </w:p>
          <w:p w14:paraId="75E02B0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516222.67</w:t>
            </w:r>
          </w:p>
          <w:p w14:paraId="33DFCAD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516210.41</w:t>
            </w:r>
          </w:p>
          <w:p w14:paraId="2B757A8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516215.54</w:t>
            </w:r>
          </w:p>
          <w:p w14:paraId="54EAD13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516246.26</w:t>
            </w:r>
          </w:p>
          <w:p w14:paraId="4F68A64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516240.95</w:t>
            </w:r>
          </w:p>
          <w:p w14:paraId="7CBF212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516211.82</w:t>
            </w:r>
          </w:p>
          <w:p w14:paraId="4B685DB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516154.57</w:t>
            </w:r>
          </w:p>
          <w:p w14:paraId="7DE103E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516133.31</w:t>
            </w:r>
          </w:p>
          <w:p w14:paraId="3C5EE85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516139.54</w:t>
            </w:r>
          </w:p>
          <w:p w14:paraId="2004398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516101.82</w:t>
            </w:r>
          </w:p>
          <w:p w14:paraId="5D1FEDC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516037.46</w:t>
            </w:r>
          </w:p>
          <w:p w14:paraId="2CF196D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516024.37</w:t>
            </w:r>
          </w:p>
          <w:p w14:paraId="4B340AF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515976.06</w:t>
            </w:r>
          </w:p>
          <w:p w14:paraId="2694CE2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515948.46</w:t>
            </w:r>
          </w:p>
          <w:p w14:paraId="35B507F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515888.66</w:t>
            </w:r>
          </w:p>
          <w:p w14:paraId="7CFF036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515860.06</w:t>
            </w:r>
          </w:p>
          <w:p w14:paraId="5E32E94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515831.24</w:t>
            </w:r>
          </w:p>
          <w:p w14:paraId="622D091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515819.08</w:t>
            </w:r>
          </w:p>
          <w:p w14:paraId="74C364B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515810.95</w:t>
            </w:r>
          </w:p>
          <w:p w14:paraId="06FBAFC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515806.74</w:t>
            </w:r>
          </w:p>
          <w:p w14:paraId="0092288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515775.58</w:t>
            </w:r>
          </w:p>
          <w:p w14:paraId="022A6DD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515773.59</w:t>
            </w:r>
          </w:p>
          <w:p w14:paraId="30C5531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515761.47</w:t>
            </w:r>
          </w:p>
          <w:p w14:paraId="1D1140E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515762.25</w:t>
            </w:r>
          </w:p>
          <w:p w14:paraId="39F2C6A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515770.44</w:t>
            </w:r>
          </w:p>
          <w:p w14:paraId="31BCAF4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515789.63</w:t>
            </w:r>
          </w:p>
          <w:p w14:paraId="2E9C2F0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515805.45</w:t>
            </w:r>
          </w:p>
          <w:p w14:paraId="38C4CDE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515816.85</w:t>
            </w:r>
          </w:p>
          <w:p w14:paraId="711CC14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515826.77</w:t>
            </w:r>
          </w:p>
          <w:p w14:paraId="772FCC3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515830.89</w:t>
            </w:r>
          </w:p>
          <w:p w14:paraId="7FBAF4F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515846.75</w:t>
            </w:r>
          </w:p>
          <w:p w14:paraId="425543A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515863.07</w:t>
            </w:r>
          </w:p>
          <w:p w14:paraId="5C1080D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515875.98</w:t>
            </w:r>
          </w:p>
          <w:p w14:paraId="002B433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515895.18</w:t>
            </w:r>
          </w:p>
          <w:p w14:paraId="16BDAA8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515910.67</w:t>
            </w:r>
          </w:p>
          <w:p w14:paraId="054312C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515921.79</w:t>
            </w:r>
          </w:p>
          <w:p w14:paraId="7934EE9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515927.44</w:t>
            </w:r>
          </w:p>
          <w:p w14:paraId="7EB1D1A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515942.60</w:t>
            </w:r>
          </w:p>
          <w:p w14:paraId="06C4EBE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515959.46</w:t>
            </w:r>
          </w:p>
          <w:p w14:paraId="4B9BD17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515978.58</w:t>
            </w:r>
          </w:p>
          <w:p w14:paraId="33BFB16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515988.81</w:t>
            </w:r>
          </w:p>
          <w:p w14:paraId="5C066B5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516031.07</w:t>
            </w:r>
          </w:p>
          <w:p w14:paraId="7D5143D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516038.70</w:t>
            </w:r>
          </w:p>
          <w:p w14:paraId="31A4A1B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516054.10</w:t>
            </w:r>
          </w:p>
          <w:p w14:paraId="13DDBBA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516067.00</w:t>
            </w:r>
          </w:p>
          <w:p w14:paraId="3C7405E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516084.26</w:t>
            </w:r>
          </w:p>
          <w:p w14:paraId="4A123BE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516092.54</w:t>
            </w:r>
          </w:p>
          <w:p w14:paraId="38915C2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516105.69</w:t>
            </w:r>
          </w:p>
          <w:p w14:paraId="3B89C77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516147.59</w:t>
            </w:r>
          </w:p>
          <w:p w14:paraId="2FB71FD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516179.38</w:t>
            </w:r>
          </w:p>
          <w:p w14:paraId="1F4E3B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516274.41</w:t>
            </w:r>
          </w:p>
          <w:p w14:paraId="173F0C4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516333.75</w:t>
            </w:r>
          </w:p>
          <w:p w14:paraId="68C798F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516343.39</w:t>
            </w:r>
          </w:p>
          <w:p w14:paraId="4C45633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516343.96</w:t>
            </w:r>
          </w:p>
          <w:p w14:paraId="1CFC73D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516351.44</w:t>
            </w:r>
          </w:p>
          <w:p w14:paraId="1BF431A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516354.92</w:t>
            </w:r>
          </w:p>
          <w:p w14:paraId="0220CE6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516361.44</w:t>
            </w:r>
          </w:p>
          <w:p w14:paraId="3F99E70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516385.16</w:t>
            </w:r>
          </w:p>
          <w:p w14:paraId="0E40F38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516395.00</w:t>
            </w:r>
          </w:p>
          <w:p w14:paraId="6CCC4A4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516397.72</w:t>
            </w:r>
          </w:p>
          <w:p w14:paraId="744B634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516400.47</w:t>
            </w:r>
          </w:p>
          <w:p w14:paraId="0B2BBB6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516396.24</w:t>
            </w:r>
          </w:p>
          <w:p w14:paraId="27C17C4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516395.22</w:t>
            </w:r>
          </w:p>
          <w:p w14:paraId="44CA183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516400.90</w:t>
            </w:r>
          </w:p>
          <w:p w14:paraId="1810076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516401.26</w:t>
            </w:r>
          </w:p>
          <w:p w14:paraId="39F95D0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516402.90</w:t>
            </w:r>
          </w:p>
          <w:p w14:paraId="2E71ADA1" w14:textId="77777777" w:rsidR="005270E3" w:rsidRDefault="005270E3" w:rsidP="00965FAE">
            <w:r>
              <w:rPr>
                <w:rFonts w:ascii="Arial" w:hAnsi="Arial" w:cs="Arial"/>
                <w:sz w:val="24"/>
                <w:szCs w:val="24"/>
              </w:rPr>
              <w:t xml:space="preserve">       </w:t>
            </w:r>
            <w:r w:rsidRPr="00131DC3">
              <w:rPr>
                <w:rFonts w:ascii="Arial" w:hAnsi="Arial" w:cs="Arial"/>
                <w:sz w:val="24"/>
                <w:szCs w:val="24"/>
              </w:rPr>
              <w:t>516407.21</w:t>
            </w:r>
          </w:p>
        </w:tc>
        <w:tc>
          <w:tcPr>
            <w:tcW w:w="2126" w:type="dxa"/>
          </w:tcPr>
          <w:p w14:paraId="5A1ED12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1133573.79</w:t>
            </w:r>
          </w:p>
          <w:p w14:paraId="6B4AB2F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1133530.45</w:t>
            </w:r>
          </w:p>
          <w:p w14:paraId="2BBF7F0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1133509.48</w:t>
            </w:r>
          </w:p>
          <w:p w14:paraId="6C77E65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1133447.86</w:t>
            </w:r>
          </w:p>
          <w:p w14:paraId="4ECD3C9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1133326.57</w:t>
            </w:r>
          </w:p>
          <w:p w14:paraId="3299B5A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1133306.14</w:t>
            </w:r>
          </w:p>
          <w:p w14:paraId="4DD9E6B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1133286.32</w:t>
            </w:r>
          </w:p>
          <w:p w14:paraId="3B74AC4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1133282.59</w:t>
            </w:r>
          </w:p>
          <w:p w14:paraId="0603248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1133257.40</w:t>
            </w:r>
          </w:p>
          <w:p w14:paraId="419CE9A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1133232.74</w:t>
            </w:r>
          </w:p>
          <w:p w14:paraId="3BBC24E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1133195.86</w:t>
            </w:r>
          </w:p>
          <w:p w14:paraId="3BE1649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1133171.25</w:t>
            </w:r>
          </w:p>
          <w:p w14:paraId="50DD2CE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1133116.63</w:t>
            </w:r>
          </w:p>
          <w:p w14:paraId="500F91C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1133073.15</w:t>
            </w:r>
          </w:p>
          <w:p w14:paraId="0058313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1133031.22</w:t>
            </w:r>
          </w:p>
          <w:p w14:paraId="526423F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1133048.41</w:t>
            </w:r>
          </w:p>
          <w:p w14:paraId="66C42AD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1133052.92</w:t>
            </w:r>
          </w:p>
          <w:p w14:paraId="0EAC9B9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1133089.18</w:t>
            </w:r>
          </w:p>
          <w:p w14:paraId="0ED940F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1133093.49</w:t>
            </w:r>
          </w:p>
          <w:p w14:paraId="3F9D8F5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1133109.58</w:t>
            </w:r>
          </w:p>
          <w:p w14:paraId="1A91712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1133117.49</w:t>
            </w:r>
          </w:p>
          <w:p w14:paraId="58AF7A0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1133130.15</w:t>
            </w:r>
          </w:p>
          <w:p w14:paraId="5EE93E9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1133119.47</w:t>
            </w:r>
          </w:p>
          <w:p w14:paraId="35136E8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1133127.67</w:t>
            </w:r>
          </w:p>
          <w:p w14:paraId="458480B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1133163.20</w:t>
            </w:r>
          </w:p>
          <w:p w14:paraId="074BE65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1133181.58</w:t>
            </w:r>
          </w:p>
          <w:p w14:paraId="05D0985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1133182.22</w:t>
            </w:r>
          </w:p>
          <w:p w14:paraId="2E70D0F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1133199.50</w:t>
            </w:r>
          </w:p>
          <w:p w14:paraId="390D76A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1133261.90</w:t>
            </w:r>
          </w:p>
          <w:p w14:paraId="548D1C1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1133321.30</w:t>
            </w:r>
          </w:p>
          <w:p w14:paraId="447A6B4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1133360.30</w:t>
            </w:r>
          </w:p>
          <w:p w14:paraId="277257F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1133409.86</w:t>
            </w:r>
          </w:p>
          <w:p w14:paraId="68A64C8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1133440.18</w:t>
            </w:r>
          </w:p>
          <w:p w14:paraId="4ED33CD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1133463.30</w:t>
            </w:r>
          </w:p>
          <w:p w14:paraId="18D22E3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1133517.51</w:t>
            </w:r>
          </w:p>
          <w:p w14:paraId="5242F41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1133562.19</w:t>
            </w:r>
          </w:p>
          <w:p w14:paraId="6D9A7AC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1133593.49</w:t>
            </w:r>
          </w:p>
          <w:p w14:paraId="5A652A7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1133620.72</w:t>
            </w:r>
          </w:p>
          <w:p w14:paraId="761BE38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1133616.57</w:t>
            </w:r>
          </w:p>
          <w:p w14:paraId="26F4EEB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1133596.80</w:t>
            </w:r>
          </w:p>
          <w:p w14:paraId="1D76A45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1133585.96</w:t>
            </w:r>
          </w:p>
          <w:p w14:paraId="6B8B90D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1133575.48</w:t>
            </w:r>
          </w:p>
          <w:p w14:paraId="6440963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1133552.33</w:t>
            </w:r>
          </w:p>
          <w:p w14:paraId="1CD0B86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1133527.34</w:t>
            </w:r>
          </w:p>
          <w:p w14:paraId="0E3EB57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1133509.38</w:t>
            </w:r>
          </w:p>
          <w:p w14:paraId="16C34CC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1133497.21</w:t>
            </w:r>
          </w:p>
          <w:p w14:paraId="5D642B0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1133480.36</w:t>
            </w:r>
          </w:p>
          <w:p w14:paraId="66D39E1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1133487.93</w:t>
            </w:r>
          </w:p>
          <w:p w14:paraId="5F65679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1133494.29</w:t>
            </w:r>
          </w:p>
          <w:p w14:paraId="504420B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1133476.11</w:t>
            </w:r>
          </w:p>
          <w:p w14:paraId="60A8C96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1133491.86</w:t>
            </w:r>
          </w:p>
          <w:p w14:paraId="4644417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1133488.30</w:t>
            </w:r>
          </w:p>
          <w:p w14:paraId="4390A7D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1133440.18</w:t>
            </w:r>
          </w:p>
          <w:p w14:paraId="1F8461C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1133424.77</w:t>
            </w:r>
          </w:p>
          <w:p w14:paraId="34A8451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1133407.25</w:t>
            </w:r>
          </w:p>
          <w:p w14:paraId="366E905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1133398.88</w:t>
            </w:r>
          </w:p>
          <w:p w14:paraId="4AA43A6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1133379.02</w:t>
            </w:r>
          </w:p>
          <w:p w14:paraId="1961C21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1133392.83</w:t>
            </w:r>
          </w:p>
          <w:p w14:paraId="565E933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1133401.11</w:t>
            </w:r>
          </w:p>
          <w:p w14:paraId="05426FB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1133419.77</w:t>
            </w:r>
          </w:p>
          <w:p w14:paraId="60C36A1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1133434.12</w:t>
            </w:r>
          </w:p>
          <w:p w14:paraId="43C99BD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1133453.79</w:t>
            </w:r>
          </w:p>
          <w:p w14:paraId="286C7CB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1133454.96</w:t>
            </w:r>
          </w:p>
          <w:p w14:paraId="64FA659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1133464.05</w:t>
            </w:r>
          </w:p>
          <w:p w14:paraId="7518CA5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1133468.51</w:t>
            </w:r>
          </w:p>
          <w:p w14:paraId="53166B8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1133473.48</w:t>
            </w:r>
          </w:p>
          <w:p w14:paraId="1E28F03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1133478.69</w:t>
            </w:r>
          </w:p>
          <w:p w14:paraId="2395433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1133481.76</w:t>
            </w:r>
          </w:p>
          <w:p w14:paraId="3040031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1133488.16</w:t>
            </w:r>
          </w:p>
          <w:p w14:paraId="22C2B9E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1133494.62</w:t>
            </w:r>
          </w:p>
          <w:p w14:paraId="2363CAF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1133512.99</w:t>
            </w:r>
          </w:p>
          <w:p w14:paraId="466EF2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1133535.37</w:t>
            </w:r>
          </w:p>
          <w:p w14:paraId="294B818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1133546.89</w:t>
            </w:r>
          </w:p>
          <w:p w14:paraId="50B4F1F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1133547.63</w:t>
            </w:r>
          </w:p>
          <w:p w14:paraId="48B31CA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1133551.31</w:t>
            </w:r>
          </w:p>
          <w:p w14:paraId="1A5EBB36" w14:textId="77777777" w:rsidR="005270E3" w:rsidRDefault="005270E3" w:rsidP="00965FAE">
            <w:r>
              <w:rPr>
                <w:rFonts w:ascii="Arial" w:hAnsi="Arial" w:cs="Arial"/>
                <w:sz w:val="24"/>
                <w:szCs w:val="24"/>
              </w:rPr>
              <w:t xml:space="preserve">     </w:t>
            </w:r>
            <w:r w:rsidRPr="00131DC3">
              <w:rPr>
                <w:rFonts w:ascii="Arial" w:hAnsi="Arial" w:cs="Arial"/>
                <w:sz w:val="24"/>
                <w:szCs w:val="24"/>
              </w:rPr>
              <w:t>1133560.96</w:t>
            </w:r>
          </w:p>
        </w:tc>
      </w:tr>
      <w:tr w:rsidR="005270E3" w14:paraId="49099618" w14:textId="77777777" w:rsidTr="00A93582">
        <w:trPr>
          <w:jc w:val="center"/>
        </w:trPr>
        <w:tc>
          <w:tcPr>
            <w:tcW w:w="2405" w:type="dxa"/>
          </w:tcPr>
          <w:p w14:paraId="35408D9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 xml:space="preserve">718106-444-1 </w:t>
            </w:r>
          </w:p>
          <w:p w14:paraId="08841E2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 </w:t>
            </w:r>
          </w:p>
          <w:p w14:paraId="4F85077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 </w:t>
            </w:r>
          </w:p>
          <w:p w14:paraId="3D7C6FD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 </w:t>
            </w:r>
          </w:p>
          <w:p w14:paraId="69DC795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718106-444-5 </w:t>
            </w:r>
          </w:p>
          <w:p w14:paraId="4A286C8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718106-444-6 </w:t>
            </w:r>
          </w:p>
          <w:p w14:paraId="0BD75F8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718106-444-7 </w:t>
            </w:r>
          </w:p>
          <w:p w14:paraId="6079005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718106-444-8 </w:t>
            </w:r>
          </w:p>
          <w:p w14:paraId="1D0E967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718106-444-9</w:t>
            </w:r>
          </w:p>
          <w:p w14:paraId="53B042E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718106-444-10    </w:t>
            </w:r>
          </w:p>
          <w:p w14:paraId="2C037DA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718106-444-11    </w:t>
            </w:r>
          </w:p>
          <w:p w14:paraId="1CF8FC9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718106-444-12    </w:t>
            </w:r>
          </w:p>
          <w:p w14:paraId="16FEDCD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718106-444-13    </w:t>
            </w:r>
          </w:p>
          <w:p w14:paraId="4A69D4A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718106-444-14    </w:t>
            </w:r>
          </w:p>
          <w:p w14:paraId="590EFFC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 xml:space="preserve">718106-444-15    </w:t>
            </w:r>
          </w:p>
          <w:p w14:paraId="2F764BB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718106-444-16    </w:t>
            </w:r>
          </w:p>
          <w:p w14:paraId="68441CB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718106-444-17    </w:t>
            </w:r>
          </w:p>
          <w:p w14:paraId="180FC71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718106-444-18    </w:t>
            </w:r>
          </w:p>
          <w:p w14:paraId="3055B94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718106-444-19    </w:t>
            </w:r>
          </w:p>
          <w:p w14:paraId="63B20FF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718106-444-20    </w:t>
            </w:r>
          </w:p>
          <w:p w14:paraId="411C616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718106-444-21    </w:t>
            </w:r>
          </w:p>
          <w:p w14:paraId="78D0CBD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718106-444-22    </w:t>
            </w:r>
          </w:p>
          <w:p w14:paraId="7D28A56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718106-444-23    </w:t>
            </w:r>
          </w:p>
          <w:p w14:paraId="1B5E90E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718106-444-24    </w:t>
            </w:r>
          </w:p>
          <w:p w14:paraId="15E8B23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718106-444-25    </w:t>
            </w:r>
          </w:p>
          <w:p w14:paraId="1B0A0E2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718106-444-26    </w:t>
            </w:r>
          </w:p>
          <w:p w14:paraId="6BCE832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718106-444-27    </w:t>
            </w:r>
          </w:p>
          <w:p w14:paraId="6C8B435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718106-444-28    </w:t>
            </w:r>
          </w:p>
          <w:p w14:paraId="35A3535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718106-444-29    </w:t>
            </w:r>
          </w:p>
          <w:p w14:paraId="55C04E3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718106-444-30    </w:t>
            </w:r>
          </w:p>
          <w:p w14:paraId="4D85CDF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718106-444-31    </w:t>
            </w:r>
          </w:p>
          <w:p w14:paraId="213ADD0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718106-273-2072</w:t>
            </w:r>
          </w:p>
          <w:p w14:paraId="6A3E827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718106-444-32    </w:t>
            </w:r>
          </w:p>
          <w:p w14:paraId="7B2064D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718106-444-33    </w:t>
            </w:r>
          </w:p>
          <w:p w14:paraId="24C9D39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718106-444-34    </w:t>
            </w:r>
          </w:p>
          <w:p w14:paraId="6DC6298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718106-444-35    </w:t>
            </w:r>
          </w:p>
          <w:p w14:paraId="663427A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718106-273-2060</w:t>
            </w:r>
          </w:p>
          <w:p w14:paraId="79E275E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718106-273-2036</w:t>
            </w:r>
          </w:p>
          <w:p w14:paraId="7FD2144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718106-273-2050</w:t>
            </w:r>
          </w:p>
          <w:p w14:paraId="395FECD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718106-273-2098</w:t>
            </w:r>
          </w:p>
          <w:p w14:paraId="300DA4E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718106-273-2169</w:t>
            </w:r>
          </w:p>
          <w:p w14:paraId="167B557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718106-273-2284</w:t>
            </w:r>
          </w:p>
          <w:p w14:paraId="148A3DC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718106-273-2327</w:t>
            </w:r>
          </w:p>
          <w:p w14:paraId="1671A23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718106-273-2433</w:t>
            </w:r>
          </w:p>
          <w:p w14:paraId="2068C91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718106-444-36    </w:t>
            </w:r>
          </w:p>
          <w:p w14:paraId="6EF61D5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718106-444-37    </w:t>
            </w:r>
          </w:p>
          <w:p w14:paraId="72CF703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718106-444-38    </w:t>
            </w:r>
          </w:p>
          <w:p w14:paraId="1B11967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718106-444-39    </w:t>
            </w:r>
          </w:p>
          <w:p w14:paraId="0CC6705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718106-444-40    </w:t>
            </w:r>
          </w:p>
          <w:p w14:paraId="33D1291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718106-444-41    </w:t>
            </w:r>
          </w:p>
          <w:p w14:paraId="7A21ABD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718106-444-42    </w:t>
            </w:r>
          </w:p>
          <w:p w14:paraId="78C9830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718106-444-43    </w:t>
            </w:r>
          </w:p>
          <w:p w14:paraId="65B4D1E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718106-444-44    </w:t>
            </w:r>
          </w:p>
          <w:p w14:paraId="64E5587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718106-444-45    </w:t>
            </w:r>
          </w:p>
          <w:p w14:paraId="4D7FCD5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718106-444-46    </w:t>
            </w:r>
          </w:p>
          <w:p w14:paraId="3AF60D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718106-444-47    </w:t>
            </w:r>
          </w:p>
          <w:p w14:paraId="0C62622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718106-444-48    </w:t>
            </w:r>
          </w:p>
          <w:p w14:paraId="355BA69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718106-444-49    </w:t>
            </w:r>
          </w:p>
          <w:p w14:paraId="1811D7F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718106-444-50    </w:t>
            </w:r>
          </w:p>
          <w:p w14:paraId="7F9665D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718106-444-51    </w:t>
            </w:r>
          </w:p>
          <w:p w14:paraId="47CE87E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718106-444-52    </w:t>
            </w:r>
          </w:p>
          <w:p w14:paraId="59419B96" w14:textId="77777777" w:rsidR="005270E3" w:rsidRDefault="005270E3" w:rsidP="00965FAE">
            <w:r>
              <w:rPr>
                <w:rFonts w:ascii="Arial" w:hAnsi="Arial" w:cs="Arial"/>
                <w:sz w:val="24"/>
                <w:szCs w:val="24"/>
              </w:rPr>
              <w:t xml:space="preserve">    </w:t>
            </w:r>
            <w:r w:rsidRPr="00131DC3">
              <w:rPr>
                <w:rFonts w:ascii="Arial" w:hAnsi="Arial" w:cs="Arial"/>
                <w:sz w:val="24"/>
                <w:szCs w:val="24"/>
              </w:rPr>
              <w:t xml:space="preserve">718106-444-53    </w:t>
            </w:r>
          </w:p>
        </w:tc>
        <w:tc>
          <w:tcPr>
            <w:tcW w:w="2268" w:type="dxa"/>
          </w:tcPr>
          <w:p w14:paraId="44FAB96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516643.09</w:t>
            </w:r>
          </w:p>
          <w:p w14:paraId="61A8BF6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516617.78</w:t>
            </w:r>
          </w:p>
          <w:p w14:paraId="21C3915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516593.20</w:t>
            </w:r>
          </w:p>
          <w:p w14:paraId="66AC401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516583.01</w:t>
            </w:r>
          </w:p>
          <w:p w14:paraId="792307F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516558.60</w:t>
            </w:r>
          </w:p>
          <w:p w14:paraId="4FF4B01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516533.07</w:t>
            </w:r>
          </w:p>
          <w:p w14:paraId="7914792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516508.80</w:t>
            </w:r>
          </w:p>
          <w:p w14:paraId="2179F29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516483.78</w:t>
            </w:r>
          </w:p>
          <w:p w14:paraId="5E5B6D2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516465.65</w:t>
            </w:r>
          </w:p>
          <w:p w14:paraId="74767DA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516445.53</w:t>
            </w:r>
          </w:p>
          <w:p w14:paraId="00BE5FE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516441.98</w:t>
            </w:r>
          </w:p>
          <w:p w14:paraId="2271253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516427.72</w:t>
            </w:r>
          </w:p>
          <w:p w14:paraId="69AD66B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516416.44</w:t>
            </w:r>
          </w:p>
          <w:p w14:paraId="3C4AD84E"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516405.47</w:t>
            </w:r>
          </w:p>
          <w:p w14:paraId="1E590BB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516381.64</w:t>
            </w:r>
          </w:p>
          <w:p w14:paraId="5922599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516357.31</w:t>
            </w:r>
          </w:p>
          <w:p w14:paraId="15D4035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516331.44</w:t>
            </w:r>
          </w:p>
          <w:p w14:paraId="0190383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516305.64</w:t>
            </w:r>
          </w:p>
          <w:p w14:paraId="14CA084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516279.00</w:t>
            </w:r>
          </w:p>
          <w:p w14:paraId="25AD35C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516252.34</w:t>
            </w:r>
          </w:p>
          <w:p w14:paraId="00F52DC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516227.18</w:t>
            </w:r>
          </w:p>
          <w:p w14:paraId="58E9437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516199.78</w:t>
            </w:r>
          </w:p>
          <w:p w14:paraId="07CE994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516176.58</w:t>
            </w:r>
          </w:p>
          <w:p w14:paraId="1BDAAFA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516150.88</w:t>
            </w:r>
          </w:p>
          <w:p w14:paraId="2F916D5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516134.11</w:t>
            </w:r>
          </w:p>
          <w:p w14:paraId="791D5E8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516126.75</w:t>
            </w:r>
          </w:p>
          <w:p w14:paraId="76BF4CE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516121.12</w:t>
            </w:r>
          </w:p>
          <w:p w14:paraId="23F65C9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516115.82</w:t>
            </w:r>
          </w:p>
          <w:p w14:paraId="3D4ACD8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516109.67</w:t>
            </w:r>
          </w:p>
          <w:p w14:paraId="79BB37C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516108.79</w:t>
            </w:r>
          </w:p>
          <w:p w14:paraId="1E581D5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516109.88</w:t>
            </w:r>
          </w:p>
          <w:p w14:paraId="356B890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516111.73</w:t>
            </w:r>
          </w:p>
          <w:p w14:paraId="797477E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516114.49</w:t>
            </w:r>
          </w:p>
          <w:p w14:paraId="0428D9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516113.69</w:t>
            </w:r>
          </w:p>
          <w:p w14:paraId="2E1E4C0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516094.76</w:t>
            </w:r>
          </w:p>
          <w:p w14:paraId="5B56C91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516101.58</w:t>
            </w:r>
          </w:p>
          <w:p w14:paraId="2B6D1B1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516114.33</w:t>
            </w:r>
          </w:p>
          <w:p w14:paraId="13B55A3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516122.30</w:t>
            </w:r>
          </w:p>
          <w:p w14:paraId="2F52921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516116.99</w:t>
            </w:r>
          </w:p>
          <w:p w14:paraId="0DBAAF2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516105.07</w:t>
            </w:r>
          </w:p>
          <w:p w14:paraId="4DDF4E1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516084.62</w:t>
            </w:r>
          </w:p>
          <w:p w14:paraId="0AC425D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516051.93</w:t>
            </w:r>
          </w:p>
          <w:p w14:paraId="21ECA69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516040.19</w:t>
            </w:r>
          </w:p>
          <w:p w14:paraId="0EC0920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516004.19</w:t>
            </w:r>
          </w:p>
          <w:p w14:paraId="0CAEEAD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515998.69</w:t>
            </w:r>
          </w:p>
          <w:p w14:paraId="2D73FAD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515989.21</w:t>
            </w:r>
          </w:p>
          <w:p w14:paraId="556B07E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516073.79</w:t>
            </w:r>
          </w:p>
          <w:p w14:paraId="061B4E8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516166.55</w:t>
            </w:r>
          </w:p>
          <w:p w14:paraId="609FBB6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516253.55</w:t>
            </w:r>
          </w:p>
          <w:p w14:paraId="6AE520A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516356.04</w:t>
            </w:r>
          </w:p>
          <w:p w14:paraId="7322966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516458.74</w:t>
            </w:r>
          </w:p>
          <w:p w14:paraId="10F0273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516502.39</w:t>
            </w:r>
          </w:p>
          <w:p w14:paraId="681D14F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516527.13</w:t>
            </w:r>
          </w:p>
          <w:p w14:paraId="3EBA131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516619.58</w:t>
            </w:r>
          </w:p>
          <w:p w14:paraId="037BE8A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516645.46</w:t>
            </w:r>
          </w:p>
          <w:p w14:paraId="4399DD9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516635.60</w:t>
            </w:r>
          </w:p>
          <w:p w14:paraId="00D77C5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516602.46</w:t>
            </w:r>
          </w:p>
          <w:p w14:paraId="65C916A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516589.69</w:t>
            </w:r>
          </w:p>
          <w:p w14:paraId="6E77D03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516571.87</w:t>
            </w:r>
          </w:p>
          <w:p w14:paraId="057C1D2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516569.38</w:t>
            </w:r>
          </w:p>
          <w:p w14:paraId="05776A8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516580.55</w:t>
            </w:r>
          </w:p>
          <w:p w14:paraId="513DFB68" w14:textId="77777777" w:rsidR="005270E3" w:rsidRDefault="005270E3" w:rsidP="00965FAE">
            <w:r>
              <w:rPr>
                <w:rFonts w:ascii="Arial" w:hAnsi="Arial" w:cs="Arial"/>
                <w:sz w:val="24"/>
                <w:szCs w:val="24"/>
              </w:rPr>
              <w:t xml:space="preserve">       </w:t>
            </w:r>
            <w:r w:rsidRPr="00131DC3">
              <w:rPr>
                <w:rFonts w:ascii="Arial" w:hAnsi="Arial" w:cs="Arial"/>
                <w:sz w:val="24"/>
                <w:szCs w:val="24"/>
              </w:rPr>
              <w:t>516606.39</w:t>
            </w:r>
          </w:p>
        </w:tc>
        <w:tc>
          <w:tcPr>
            <w:tcW w:w="2126" w:type="dxa"/>
          </w:tcPr>
          <w:p w14:paraId="51E29A2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1131785.89</w:t>
            </w:r>
          </w:p>
          <w:p w14:paraId="7D3F933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1131782.68</w:t>
            </w:r>
          </w:p>
          <w:p w14:paraId="0AFEA94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1131780.57</w:t>
            </w:r>
          </w:p>
          <w:p w14:paraId="66B0C09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1131779.11</w:t>
            </w:r>
          </w:p>
          <w:p w14:paraId="25DA2D3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1131776.75</w:t>
            </w:r>
          </w:p>
          <w:p w14:paraId="3E064DB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1131776.55</w:t>
            </w:r>
          </w:p>
          <w:p w14:paraId="12DFFCB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1131774.89</w:t>
            </w:r>
          </w:p>
          <w:p w14:paraId="35EE916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1131774.51</w:t>
            </w:r>
          </w:p>
          <w:p w14:paraId="1C4E157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1131775.53</w:t>
            </w:r>
          </w:p>
          <w:p w14:paraId="7A9A03F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1131777.42</w:t>
            </w:r>
          </w:p>
          <w:p w14:paraId="0196179C"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1131776.05</w:t>
            </w:r>
          </w:p>
          <w:p w14:paraId="7614743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1131765.13</w:t>
            </w:r>
          </w:p>
          <w:p w14:paraId="09BC4DB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1131760.34</w:t>
            </w:r>
          </w:p>
          <w:p w14:paraId="17FD0BD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1131756.66</w:t>
            </w:r>
          </w:p>
          <w:p w14:paraId="61BB113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lastRenderedPageBreak/>
              <w:t>1131753.22</w:t>
            </w:r>
          </w:p>
          <w:p w14:paraId="60903EF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1131751.88</w:t>
            </w:r>
          </w:p>
          <w:p w14:paraId="18CCC80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1131750.08</w:t>
            </w:r>
          </w:p>
          <w:p w14:paraId="03235C4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1131747.17</w:t>
            </w:r>
          </w:p>
          <w:p w14:paraId="7E9833E2"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1131743.52</w:t>
            </w:r>
          </w:p>
          <w:p w14:paraId="300B5D5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1131739.74</w:t>
            </w:r>
          </w:p>
          <w:p w14:paraId="3F0997B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1131735.71</w:t>
            </w:r>
          </w:p>
          <w:p w14:paraId="6E0E4D00"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1131731.30</w:t>
            </w:r>
          </w:p>
          <w:p w14:paraId="35ACED1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1131725.50</w:t>
            </w:r>
          </w:p>
          <w:p w14:paraId="460F669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1131716.97</w:t>
            </w:r>
          </w:p>
          <w:p w14:paraId="57DF784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1131712.69</w:t>
            </w:r>
          </w:p>
          <w:p w14:paraId="331662A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1131711.66</w:t>
            </w:r>
          </w:p>
          <w:p w14:paraId="7CD3B49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1131715.13</w:t>
            </w:r>
          </w:p>
          <w:p w14:paraId="60C35AA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1131721.74</w:t>
            </w:r>
          </w:p>
          <w:p w14:paraId="417A484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1131732.10</w:t>
            </w:r>
          </w:p>
          <w:p w14:paraId="0B33DD2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1131744.89</w:t>
            </w:r>
          </w:p>
          <w:p w14:paraId="5FB809B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1131761.92</w:t>
            </w:r>
          </w:p>
          <w:p w14:paraId="3258B40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1131770.85</w:t>
            </w:r>
          </w:p>
          <w:p w14:paraId="10002E0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1131790.58</w:t>
            </w:r>
          </w:p>
          <w:p w14:paraId="71F21A6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1131801.93</w:t>
            </w:r>
          </w:p>
          <w:p w14:paraId="6FEAEDA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1131808.83</w:t>
            </w:r>
          </w:p>
          <w:p w14:paraId="22AC079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1131839.04</w:t>
            </w:r>
          </w:p>
          <w:p w14:paraId="3CAC29A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 xml:space="preserve">1131882.49 </w:t>
            </w:r>
          </w:p>
          <w:p w14:paraId="33C7114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1131966.89</w:t>
            </w:r>
          </w:p>
          <w:p w14:paraId="76EDFB2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1132090.69</w:t>
            </w:r>
          </w:p>
          <w:p w14:paraId="22C8C96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1132122.19</w:t>
            </w:r>
          </w:p>
          <w:p w14:paraId="0BE3642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1132150.47</w:t>
            </w:r>
          </w:p>
          <w:p w14:paraId="2D8565E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1132167.90</w:t>
            </w:r>
          </w:p>
          <w:p w14:paraId="71A280C4"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1132171.21</w:t>
            </w:r>
          </w:p>
          <w:p w14:paraId="0232CE1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1132168.09</w:t>
            </w:r>
          </w:p>
          <w:p w14:paraId="7219685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1132168.23</w:t>
            </w:r>
          </w:p>
          <w:p w14:paraId="53C430C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1132215.80</w:t>
            </w:r>
          </w:p>
          <w:p w14:paraId="289090DF"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1132291.16</w:t>
            </w:r>
          </w:p>
          <w:p w14:paraId="4D128C8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1132337.05</w:t>
            </w:r>
          </w:p>
          <w:p w14:paraId="5BA62F3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1132369.06</w:t>
            </w:r>
          </w:p>
          <w:p w14:paraId="116E742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1132385.36</w:t>
            </w:r>
          </w:p>
          <w:p w14:paraId="556BAD5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1132417.29</w:t>
            </w:r>
          </w:p>
          <w:p w14:paraId="1EE628B8"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1132430.34</w:t>
            </w:r>
          </w:p>
          <w:p w14:paraId="7EB4D835"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1132430.68</w:t>
            </w:r>
          </w:p>
          <w:p w14:paraId="7AD76063"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1132467.42</w:t>
            </w:r>
          </w:p>
          <w:p w14:paraId="3399AEFA"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1132503.91</w:t>
            </w:r>
          </w:p>
          <w:p w14:paraId="29DA6DC9"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1132331.85</w:t>
            </w:r>
          </w:p>
          <w:p w14:paraId="3BB27E01"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1132263.75</w:t>
            </w:r>
          </w:p>
          <w:p w14:paraId="4998B8DD"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1132196.15</w:t>
            </w:r>
          </w:p>
          <w:p w14:paraId="02F8E196"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1132167.64</w:t>
            </w:r>
          </w:p>
          <w:p w14:paraId="20F2EF2B"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1132126.15</w:t>
            </w:r>
          </w:p>
          <w:p w14:paraId="22CDF687" w14:textId="77777777" w:rsidR="005270E3" w:rsidRPr="00131DC3" w:rsidRDefault="005270E3" w:rsidP="00965FAE">
            <w:pPr>
              <w:jc w:val="center"/>
              <w:rPr>
                <w:rFonts w:ascii="Arial" w:hAnsi="Arial" w:cs="Arial"/>
                <w:sz w:val="24"/>
                <w:szCs w:val="24"/>
              </w:rPr>
            </w:pPr>
            <w:r w:rsidRPr="00131DC3">
              <w:rPr>
                <w:rFonts w:ascii="Arial" w:hAnsi="Arial" w:cs="Arial"/>
                <w:sz w:val="24"/>
                <w:szCs w:val="24"/>
              </w:rPr>
              <w:t>1132102.92</w:t>
            </w:r>
          </w:p>
          <w:p w14:paraId="52776279" w14:textId="77777777" w:rsidR="005270E3" w:rsidRDefault="005270E3" w:rsidP="00965FAE">
            <w:r>
              <w:rPr>
                <w:rFonts w:ascii="Arial" w:hAnsi="Arial" w:cs="Arial"/>
                <w:sz w:val="24"/>
                <w:szCs w:val="24"/>
              </w:rPr>
              <w:t xml:space="preserve">     </w:t>
            </w:r>
            <w:r w:rsidRPr="00131DC3">
              <w:rPr>
                <w:rFonts w:ascii="Arial" w:hAnsi="Arial" w:cs="Arial"/>
                <w:sz w:val="24"/>
                <w:szCs w:val="24"/>
              </w:rPr>
              <w:t>1131961.99</w:t>
            </w:r>
          </w:p>
        </w:tc>
      </w:tr>
      <w:tr w:rsidR="005270E3" w14:paraId="5CFDA8BC" w14:textId="77777777" w:rsidTr="00A93582">
        <w:trPr>
          <w:jc w:val="center"/>
        </w:trPr>
        <w:tc>
          <w:tcPr>
            <w:tcW w:w="2405" w:type="dxa"/>
          </w:tcPr>
          <w:p w14:paraId="0FD00444"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718106-445-1</w:t>
            </w:r>
          </w:p>
          <w:p w14:paraId="3A406D9C"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w:t>
            </w:r>
          </w:p>
          <w:p w14:paraId="54B9C96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718106-445-3</w:t>
            </w:r>
          </w:p>
          <w:p w14:paraId="76700BB8"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718106-445-4</w:t>
            </w:r>
          </w:p>
          <w:p w14:paraId="437E7E7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718106-445-5</w:t>
            </w:r>
          </w:p>
          <w:p w14:paraId="66C769EF"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718106-445-6</w:t>
            </w:r>
          </w:p>
          <w:p w14:paraId="0B37DE94"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718106-445-7</w:t>
            </w:r>
          </w:p>
          <w:p w14:paraId="796284B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718106-445-8</w:t>
            </w:r>
          </w:p>
          <w:p w14:paraId="53896B9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718106-445-9</w:t>
            </w:r>
          </w:p>
          <w:p w14:paraId="59F1724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718106-445-10</w:t>
            </w:r>
          </w:p>
          <w:p w14:paraId="1EB9A8E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718106-445-11</w:t>
            </w:r>
          </w:p>
          <w:p w14:paraId="53920FC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718106-445-12</w:t>
            </w:r>
          </w:p>
          <w:p w14:paraId="2573CE96" w14:textId="73925088" w:rsidR="005270E3" w:rsidRPr="00950BFD" w:rsidRDefault="00A93582" w:rsidP="00965FAE">
            <w:pPr>
              <w:jc w:val="center"/>
              <w:rPr>
                <w:rFonts w:ascii="Arial" w:hAnsi="Arial" w:cs="Arial"/>
                <w:sz w:val="24"/>
                <w:szCs w:val="24"/>
              </w:rPr>
            </w:pPr>
            <w:r>
              <w:rPr>
                <w:rFonts w:ascii="Arial" w:hAnsi="Arial" w:cs="Arial"/>
                <w:sz w:val="24"/>
                <w:szCs w:val="24"/>
              </w:rPr>
              <w:t xml:space="preserve">  </w:t>
            </w:r>
            <w:r w:rsidR="005270E3" w:rsidRPr="00950BFD">
              <w:rPr>
                <w:rFonts w:ascii="Arial" w:hAnsi="Arial" w:cs="Arial"/>
                <w:sz w:val="24"/>
                <w:szCs w:val="24"/>
              </w:rPr>
              <w:t>718106-273-780</w:t>
            </w:r>
          </w:p>
          <w:p w14:paraId="66C9180C"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718106-445-14</w:t>
            </w:r>
          </w:p>
          <w:p w14:paraId="4BAC701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718106-445-15</w:t>
            </w:r>
          </w:p>
          <w:p w14:paraId="31559D4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718106-445-16</w:t>
            </w:r>
          </w:p>
          <w:p w14:paraId="3C8005C9"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718106-445-17</w:t>
            </w:r>
          </w:p>
          <w:p w14:paraId="166ACB0F"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718106-445-18</w:t>
            </w:r>
          </w:p>
          <w:p w14:paraId="19FCCC8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718106-445-19</w:t>
            </w:r>
          </w:p>
          <w:p w14:paraId="123F14D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718106-445-20</w:t>
            </w:r>
          </w:p>
          <w:p w14:paraId="1910102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718106-445-21</w:t>
            </w:r>
          </w:p>
          <w:p w14:paraId="1848153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718106-445-22</w:t>
            </w:r>
          </w:p>
          <w:p w14:paraId="2062942F"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718106-445-23</w:t>
            </w:r>
          </w:p>
          <w:p w14:paraId="00DB813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718106-445-24</w:t>
            </w:r>
          </w:p>
          <w:p w14:paraId="7FF86F38"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718106-445-25</w:t>
            </w:r>
          </w:p>
          <w:p w14:paraId="78CFB48C"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718106-445-26</w:t>
            </w:r>
          </w:p>
          <w:p w14:paraId="534E585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718106-445-27</w:t>
            </w:r>
          </w:p>
          <w:p w14:paraId="7F9F0632"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718106-445-28</w:t>
            </w:r>
          </w:p>
        </w:tc>
        <w:tc>
          <w:tcPr>
            <w:tcW w:w="2268" w:type="dxa"/>
          </w:tcPr>
          <w:p w14:paraId="12BDA62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517354.86</w:t>
            </w:r>
          </w:p>
          <w:p w14:paraId="109BCE8F"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517331.48</w:t>
            </w:r>
          </w:p>
          <w:p w14:paraId="444FF3C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517307.69</w:t>
            </w:r>
          </w:p>
          <w:p w14:paraId="4A47089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517286.31</w:t>
            </w:r>
          </w:p>
          <w:p w14:paraId="222205D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517270.79</w:t>
            </w:r>
          </w:p>
          <w:p w14:paraId="0E45DECC"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517258.98</w:t>
            </w:r>
          </w:p>
          <w:p w14:paraId="2980F09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517246.76</w:t>
            </w:r>
          </w:p>
          <w:p w14:paraId="529B4280"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517234.09</w:t>
            </w:r>
          </w:p>
          <w:p w14:paraId="2952FA5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517220.55</w:t>
            </w:r>
          </w:p>
          <w:p w14:paraId="6F5A031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517207.86</w:t>
            </w:r>
          </w:p>
          <w:p w14:paraId="6B365BE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517194.20</w:t>
            </w:r>
          </w:p>
          <w:p w14:paraId="1F6FB9C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517180.25</w:t>
            </w:r>
          </w:p>
          <w:p w14:paraId="1C35F410"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517147.53</w:t>
            </w:r>
          </w:p>
          <w:p w14:paraId="5CE0C036"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517127.44</w:t>
            </w:r>
          </w:p>
          <w:p w14:paraId="353AAC8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517113.84</w:t>
            </w:r>
          </w:p>
          <w:p w14:paraId="26F8EFB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517100.85</w:t>
            </w:r>
          </w:p>
          <w:p w14:paraId="3710F5F4"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517075.62</w:t>
            </w:r>
          </w:p>
          <w:p w14:paraId="20B86D81"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517048.47</w:t>
            </w:r>
          </w:p>
          <w:p w14:paraId="5E4DBBD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517040.67</w:t>
            </w:r>
          </w:p>
          <w:p w14:paraId="672CEA7E"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517000.58</w:t>
            </w:r>
          </w:p>
          <w:p w14:paraId="412CE27A"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517067.57</w:t>
            </w:r>
          </w:p>
          <w:p w14:paraId="71F9421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517120.70</w:t>
            </w:r>
          </w:p>
          <w:p w14:paraId="0268D85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517134.74</w:t>
            </w:r>
          </w:p>
          <w:p w14:paraId="0B40BB82"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517171.58</w:t>
            </w:r>
          </w:p>
          <w:p w14:paraId="4D66104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517201.86</w:t>
            </w:r>
          </w:p>
          <w:p w14:paraId="5F8BE234"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517229.42</w:t>
            </w:r>
          </w:p>
          <w:p w14:paraId="1471D510"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517278.34</w:t>
            </w:r>
          </w:p>
          <w:p w14:paraId="6E077710" w14:textId="77777777" w:rsidR="005270E3" w:rsidRPr="00950BFD" w:rsidRDefault="005270E3" w:rsidP="00965FAE">
            <w:pPr>
              <w:rPr>
                <w:rFonts w:ascii="Arial" w:hAnsi="Arial" w:cs="Arial"/>
                <w:sz w:val="24"/>
                <w:szCs w:val="24"/>
              </w:rPr>
            </w:pPr>
            <w:r>
              <w:rPr>
                <w:rFonts w:ascii="Arial" w:hAnsi="Arial" w:cs="Arial"/>
                <w:sz w:val="24"/>
                <w:szCs w:val="24"/>
              </w:rPr>
              <w:t xml:space="preserve">       </w:t>
            </w:r>
            <w:r w:rsidRPr="00950BFD">
              <w:rPr>
                <w:rFonts w:ascii="Arial" w:hAnsi="Arial" w:cs="Arial"/>
                <w:sz w:val="24"/>
                <w:szCs w:val="24"/>
              </w:rPr>
              <w:t>517314.21</w:t>
            </w:r>
          </w:p>
        </w:tc>
        <w:tc>
          <w:tcPr>
            <w:tcW w:w="2126" w:type="dxa"/>
          </w:tcPr>
          <w:p w14:paraId="2F6FA01E"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1132106.41</w:t>
            </w:r>
          </w:p>
          <w:p w14:paraId="685E69C0"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1132093.36</w:t>
            </w:r>
          </w:p>
          <w:p w14:paraId="090BD63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1132080.16</w:t>
            </w:r>
          </w:p>
          <w:p w14:paraId="2625282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lastRenderedPageBreak/>
              <w:t>1132064.91</w:t>
            </w:r>
          </w:p>
          <w:p w14:paraId="7A8196BC"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1132055.76</w:t>
            </w:r>
          </w:p>
          <w:p w14:paraId="5880AA3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1132049.89</w:t>
            </w:r>
          </w:p>
          <w:p w14:paraId="5B0E42C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1132045.34</w:t>
            </w:r>
          </w:p>
          <w:p w14:paraId="4D2423AE"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1132041.43</w:t>
            </w:r>
          </w:p>
          <w:p w14:paraId="7E79B92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1132039.61</w:t>
            </w:r>
          </w:p>
          <w:p w14:paraId="1EC1F3ED"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1132042.39</w:t>
            </w:r>
          </w:p>
          <w:p w14:paraId="11B79940"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1132044.66</w:t>
            </w:r>
          </w:p>
          <w:p w14:paraId="4B7EF109"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1132044.39</w:t>
            </w:r>
          </w:p>
          <w:p w14:paraId="5FF1B65E"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1132040.19</w:t>
            </w:r>
          </w:p>
          <w:p w14:paraId="56EE14A8"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1132037.15</w:t>
            </w:r>
          </w:p>
          <w:p w14:paraId="069B491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1132035.73</w:t>
            </w:r>
          </w:p>
          <w:p w14:paraId="0E4F21CA"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1132035.58</w:t>
            </w:r>
          </w:p>
          <w:p w14:paraId="0CD00B9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1132037.02</w:t>
            </w:r>
          </w:p>
          <w:p w14:paraId="2459651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1132041.52</w:t>
            </w:r>
          </w:p>
          <w:p w14:paraId="1487F6E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1132040.33</w:t>
            </w:r>
          </w:p>
          <w:p w14:paraId="3F17C3B3"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1132235.59</w:t>
            </w:r>
          </w:p>
          <w:p w14:paraId="0DBB8452"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1132260.45</w:t>
            </w:r>
          </w:p>
          <w:p w14:paraId="6DCFEC8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1132254.01</w:t>
            </w:r>
          </w:p>
          <w:p w14:paraId="5CB27785"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1132258.06</w:t>
            </w:r>
          </w:p>
          <w:p w14:paraId="45A0203A"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1132269.71</w:t>
            </w:r>
          </w:p>
          <w:p w14:paraId="2B013507"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1132331.58</w:t>
            </w:r>
          </w:p>
          <w:p w14:paraId="685C0CDB"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1132377.69</w:t>
            </w:r>
          </w:p>
          <w:p w14:paraId="2E661A0E" w14:textId="77777777" w:rsidR="005270E3" w:rsidRPr="00950BFD" w:rsidRDefault="005270E3" w:rsidP="00965FAE">
            <w:pPr>
              <w:jc w:val="center"/>
              <w:rPr>
                <w:rFonts w:ascii="Arial" w:hAnsi="Arial" w:cs="Arial"/>
                <w:sz w:val="24"/>
                <w:szCs w:val="24"/>
              </w:rPr>
            </w:pPr>
            <w:r w:rsidRPr="00950BFD">
              <w:rPr>
                <w:rFonts w:ascii="Arial" w:hAnsi="Arial" w:cs="Arial"/>
                <w:sz w:val="24"/>
                <w:szCs w:val="24"/>
              </w:rPr>
              <w:t>1132304.20</w:t>
            </w:r>
          </w:p>
          <w:p w14:paraId="1E026587" w14:textId="77777777" w:rsidR="005270E3" w:rsidRPr="00950BFD" w:rsidRDefault="005270E3" w:rsidP="00965FAE">
            <w:pPr>
              <w:rPr>
                <w:rFonts w:ascii="Arial" w:hAnsi="Arial" w:cs="Arial"/>
                <w:sz w:val="24"/>
                <w:szCs w:val="24"/>
              </w:rPr>
            </w:pPr>
            <w:r>
              <w:rPr>
                <w:rFonts w:ascii="Arial" w:hAnsi="Arial" w:cs="Arial"/>
                <w:sz w:val="24"/>
                <w:szCs w:val="24"/>
              </w:rPr>
              <w:t xml:space="preserve">     </w:t>
            </w:r>
            <w:r w:rsidRPr="00950BFD">
              <w:rPr>
                <w:rFonts w:ascii="Arial" w:hAnsi="Arial" w:cs="Arial"/>
                <w:sz w:val="24"/>
                <w:szCs w:val="24"/>
              </w:rPr>
              <w:t>1132209.25</w:t>
            </w:r>
          </w:p>
        </w:tc>
      </w:tr>
    </w:tbl>
    <w:p w14:paraId="213FE6E6" w14:textId="363B4A9F" w:rsidR="00CF4E99" w:rsidRDefault="00CF4E99" w:rsidP="005270E3">
      <w:pPr>
        <w:rPr>
          <w:rFonts w:ascii="Arial" w:hAnsi="Arial" w:cs="Arial"/>
          <w:sz w:val="24"/>
          <w:szCs w:val="24"/>
        </w:rPr>
      </w:pPr>
    </w:p>
    <w:p w14:paraId="16963341" w14:textId="77777777" w:rsidR="00E928A7" w:rsidRDefault="00E928A7">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767B522C" w14:textId="38AB16CB" w:rsidR="00D276F0" w:rsidRPr="007E3135" w:rsidRDefault="00D276F0" w:rsidP="00C24713">
      <w:pPr>
        <w:jc w:val="right"/>
        <w:rPr>
          <w:rFonts w:ascii="Arial" w:hAnsi="Arial" w:cs="Arial"/>
          <w:sz w:val="24"/>
          <w:szCs w:val="24"/>
        </w:rPr>
      </w:pPr>
      <w:r w:rsidRPr="007E3135">
        <w:rPr>
          <w:rFonts w:ascii="Arial" w:hAnsi="Arial" w:cs="Arial"/>
          <w:sz w:val="24"/>
          <w:szCs w:val="24"/>
        </w:rPr>
        <w:lastRenderedPageBreak/>
        <w:t>Příloha č. 2</w:t>
      </w:r>
    </w:p>
    <w:p w14:paraId="19158BB0" w14:textId="6F160BA1" w:rsidR="00147F21" w:rsidRPr="007E3135" w:rsidRDefault="004F461B" w:rsidP="004F461B">
      <w:pPr>
        <w:jc w:val="right"/>
        <w:rPr>
          <w:rFonts w:ascii="Arial" w:hAnsi="Arial" w:cs="Arial"/>
          <w:sz w:val="24"/>
          <w:szCs w:val="24"/>
        </w:rPr>
      </w:pPr>
      <w:r w:rsidRPr="007E3135">
        <w:rPr>
          <w:rFonts w:ascii="Arial" w:hAnsi="Arial" w:cs="Arial"/>
          <w:sz w:val="24"/>
          <w:szCs w:val="24"/>
        </w:rPr>
        <w:t xml:space="preserve">k nařízení Olomouckého kraje, kterým se vyhlašuje přírodní </w:t>
      </w:r>
      <w:r>
        <w:rPr>
          <w:rFonts w:ascii="Arial" w:hAnsi="Arial" w:cs="Arial"/>
          <w:sz w:val="24"/>
          <w:szCs w:val="24"/>
        </w:rPr>
        <w:t xml:space="preserve">rezervace Pod </w:t>
      </w:r>
      <w:proofErr w:type="spellStart"/>
      <w:r>
        <w:rPr>
          <w:rFonts w:ascii="Arial" w:hAnsi="Arial" w:cs="Arial"/>
          <w:sz w:val="24"/>
          <w:szCs w:val="24"/>
        </w:rPr>
        <w:t>Maleníkem</w:t>
      </w:r>
      <w:proofErr w:type="spellEnd"/>
      <w:r>
        <w:rPr>
          <w:rFonts w:ascii="Arial" w:hAnsi="Arial" w:cs="Arial"/>
          <w:sz w:val="24"/>
          <w:szCs w:val="24"/>
        </w:rPr>
        <w:t xml:space="preserve"> a její ochranné pásmo</w:t>
      </w:r>
      <w:r w:rsidRPr="007E3135">
        <w:rPr>
          <w:rFonts w:ascii="Arial" w:hAnsi="Arial" w:cs="Arial"/>
          <w:sz w:val="24"/>
          <w:szCs w:val="24"/>
        </w:rPr>
        <w:t xml:space="preserve"> a stanovují se bližší ochranné podmínky přírodní </w:t>
      </w:r>
      <w:r>
        <w:rPr>
          <w:rFonts w:ascii="Arial" w:hAnsi="Arial" w:cs="Arial"/>
          <w:sz w:val="24"/>
          <w:szCs w:val="24"/>
        </w:rPr>
        <w:t>rezervace</w:t>
      </w:r>
    </w:p>
    <w:p w14:paraId="15FAECFC" w14:textId="77777777" w:rsidR="00D276F0" w:rsidRPr="007E3135" w:rsidRDefault="00D276F0" w:rsidP="00D276F0">
      <w:pPr>
        <w:jc w:val="right"/>
        <w:rPr>
          <w:rFonts w:ascii="Arial" w:hAnsi="Arial" w:cs="Arial"/>
          <w:sz w:val="24"/>
          <w:szCs w:val="24"/>
        </w:rPr>
      </w:pPr>
    </w:p>
    <w:p w14:paraId="566232B9" w14:textId="6A9CA179" w:rsidR="00D276F0" w:rsidRPr="007E3135" w:rsidRDefault="00D276F0" w:rsidP="00D276F0">
      <w:pPr>
        <w:jc w:val="right"/>
        <w:rPr>
          <w:rFonts w:ascii="Arial" w:hAnsi="Arial" w:cs="Arial"/>
          <w:sz w:val="24"/>
          <w:szCs w:val="24"/>
        </w:rPr>
      </w:pPr>
    </w:p>
    <w:p w14:paraId="1BF469E9" w14:textId="5B02A677" w:rsidR="00A657F0" w:rsidRPr="00A657F0" w:rsidRDefault="00A657F0" w:rsidP="00A657F0">
      <w:pPr>
        <w:jc w:val="center"/>
        <w:rPr>
          <w:rFonts w:ascii="Arial" w:hAnsi="Arial" w:cs="Arial"/>
          <w:b/>
          <w:bCs/>
          <w:sz w:val="24"/>
          <w:szCs w:val="24"/>
        </w:rPr>
      </w:pPr>
      <w:r w:rsidRPr="00A657F0">
        <w:rPr>
          <w:rFonts w:ascii="Arial" w:hAnsi="Arial" w:cs="Arial"/>
          <w:b/>
          <w:bCs/>
          <w:sz w:val="24"/>
          <w:szCs w:val="24"/>
        </w:rPr>
        <w:t>Seznam souřadnic vrcholů polygonu, kterými jsou stanoveny hranice  </w:t>
      </w:r>
      <w:r w:rsidRPr="00A657F0">
        <w:rPr>
          <w:rFonts w:ascii="Arial" w:hAnsi="Arial" w:cs="Arial"/>
          <w:b/>
          <w:bCs/>
          <w:sz w:val="24"/>
          <w:szCs w:val="24"/>
        </w:rPr>
        <w:br/>
        <w:t xml:space="preserve">ochranného pásma přírodní </w:t>
      </w:r>
      <w:r w:rsidR="004F461B">
        <w:rPr>
          <w:rFonts w:ascii="Arial" w:hAnsi="Arial" w:cs="Arial"/>
          <w:b/>
          <w:bCs/>
          <w:sz w:val="24"/>
          <w:szCs w:val="24"/>
        </w:rPr>
        <w:t xml:space="preserve">rezervace Pod </w:t>
      </w:r>
      <w:proofErr w:type="spellStart"/>
      <w:r w:rsidR="004F461B">
        <w:rPr>
          <w:rFonts w:ascii="Arial" w:hAnsi="Arial" w:cs="Arial"/>
          <w:b/>
          <w:bCs/>
          <w:sz w:val="24"/>
          <w:szCs w:val="24"/>
        </w:rPr>
        <w:t>Maleníkem</w:t>
      </w:r>
      <w:proofErr w:type="spellEnd"/>
      <w:r w:rsidRPr="00A657F0">
        <w:rPr>
          <w:rFonts w:ascii="Arial" w:hAnsi="Arial" w:cs="Arial"/>
          <w:b/>
          <w:bCs/>
          <w:sz w:val="24"/>
          <w:szCs w:val="24"/>
        </w:rPr>
        <w:t> </w:t>
      </w:r>
    </w:p>
    <w:p w14:paraId="0A8FCD77" w14:textId="77777777" w:rsidR="00A657F0" w:rsidRDefault="00A657F0" w:rsidP="00A657F0">
      <w:pPr>
        <w:jc w:val="center"/>
        <w:rPr>
          <w:rFonts w:ascii="Arial" w:hAnsi="Arial" w:cs="Arial"/>
          <w:sz w:val="24"/>
          <w:szCs w:val="24"/>
        </w:rPr>
      </w:pPr>
      <w:r w:rsidRPr="00A657F0">
        <w:rPr>
          <w:rFonts w:ascii="Arial" w:hAnsi="Arial" w:cs="Arial"/>
          <w:sz w:val="24"/>
          <w:szCs w:val="24"/>
        </w:rPr>
        <w:t>(souřadnicový systém S-JTSK) </w:t>
      </w:r>
    </w:p>
    <w:p w14:paraId="2099513E" w14:textId="77777777" w:rsidR="00C24713" w:rsidRDefault="00C24713" w:rsidP="00A657F0">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984"/>
        <w:gridCol w:w="2268"/>
      </w:tblGrid>
      <w:tr w:rsidR="00C24713" w14:paraId="589BC261" w14:textId="77777777" w:rsidTr="00CC4D19">
        <w:trPr>
          <w:jc w:val="center"/>
        </w:trPr>
        <w:tc>
          <w:tcPr>
            <w:tcW w:w="2192" w:type="dxa"/>
            <w:tcBorders>
              <w:top w:val="single" w:sz="4" w:space="0" w:color="auto"/>
            </w:tcBorders>
          </w:tcPr>
          <w:p w14:paraId="1E0FD377" w14:textId="77777777" w:rsidR="00C24713" w:rsidRPr="00C24713" w:rsidRDefault="00C24713" w:rsidP="00C24713">
            <w:pPr>
              <w:rPr>
                <w:rFonts w:ascii="Arial" w:hAnsi="Arial" w:cs="Arial"/>
                <w:b/>
                <w:bCs/>
                <w:sz w:val="22"/>
                <w:szCs w:val="22"/>
              </w:rPr>
            </w:pPr>
            <w:r w:rsidRPr="00C24713">
              <w:rPr>
                <w:rFonts w:ascii="Arial" w:hAnsi="Arial" w:cs="Arial"/>
                <w:b/>
                <w:bCs/>
                <w:sz w:val="22"/>
                <w:szCs w:val="22"/>
              </w:rPr>
              <w:t>Číslo bodu</w:t>
            </w:r>
          </w:p>
        </w:tc>
        <w:tc>
          <w:tcPr>
            <w:tcW w:w="1984" w:type="dxa"/>
            <w:tcBorders>
              <w:top w:val="single" w:sz="4" w:space="0" w:color="auto"/>
            </w:tcBorders>
          </w:tcPr>
          <w:p w14:paraId="603036F9" w14:textId="77777777" w:rsidR="00C24713" w:rsidRPr="00C24713" w:rsidRDefault="00C24713" w:rsidP="00CC4D19">
            <w:pPr>
              <w:jc w:val="center"/>
              <w:rPr>
                <w:rFonts w:ascii="Arial" w:hAnsi="Arial" w:cs="Arial"/>
                <w:b/>
                <w:sz w:val="22"/>
                <w:szCs w:val="22"/>
              </w:rPr>
            </w:pPr>
            <w:r w:rsidRPr="00C24713">
              <w:rPr>
                <w:rFonts w:ascii="Arial" w:hAnsi="Arial" w:cs="Arial"/>
                <w:b/>
                <w:sz w:val="22"/>
                <w:szCs w:val="22"/>
              </w:rPr>
              <w:t>Souřadnice Y</w:t>
            </w:r>
          </w:p>
        </w:tc>
        <w:tc>
          <w:tcPr>
            <w:tcW w:w="2268" w:type="dxa"/>
            <w:tcBorders>
              <w:top w:val="single" w:sz="4" w:space="0" w:color="auto"/>
            </w:tcBorders>
          </w:tcPr>
          <w:p w14:paraId="34B9D7E2" w14:textId="77777777" w:rsidR="00C24713" w:rsidRPr="00C24713" w:rsidRDefault="00C24713" w:rsidP="00CC4D19">
            <w:pPr>
              <w:jc w:val="center"/>
              <w:rPr>
                <w:rFonts w:ascii="Arial" w:hAnsi="Arial" w:cs="Arial"/>
                <w:b/>
                <w:sz w:val="22"/>
                <w:szCs w:val="22"/>
              </w:rPr>
            </w:pPr>
            <w:r w:rsidRPr="00C24713">
              <w:rPr>
                <w:rFonts w:ascii="Arial" w:hAnsi="Arial" w:cs="Arial"/>
                <w:b/>
                <w:sz w:val="22"/>
                <w:szCs w:val="22"/>
              </w:rPr>
              <w:t>Souřadnice X</w:t>
            </w:r>
          </w:p>
        </w:tc>
      </w:tr>
      <w:tr w:rsidR="00131DC3" w14:paraId="7CAE19EA" w14:textId="77777777" w:rsidTr="00CC4D19">
        <w:trPr>
          <w:jc w:val="center"/>
        </w:trPr>
        <w:tc>
          <w:tcPr>
            <w:tcW w:w="2192" w:type="dxa"/>
          </w:tcPr>
          <w:p w14:paraId="103C2F7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718106-364-218</w:t>
            </w:r>
          </w:p>
          <w:p w14:paraId="6FF6AB8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718106-313-80</w:t>
            </w:r>
          </w:p>
          <w:p w14:paraId="651FEB3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718106-313-78</w:t>
            </w:r>
          </w:p>
          <w:p w14:paraId="14901A7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718106-313-75</w:t>
            </w:r>
          </w:p>
          <w:p w14:paraId="77540D8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718106-313-74</w:t>
            </w:r>
          </w:p>
          <w:p w14:paraId="6E9742F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718106-313-71</w:t>
            </w:r>
          </w:p>
          <w:p w14:paraId="3BF0D89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718106-376-738</w:t>
            </w:r>
          </w:p>
          <w:p w14:paraId="21B30BF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718106-313-67</w:t>
            </w:r>
          </w:p>
          <w:p w14:paraId="6CDF42D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718106-376-1936</w:t>
            </w:r>
          </w:p>
          <w:p w14:paraId="4C144E2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718106-376-1935</w:t>
            </w:r>
          </w:p>
          <w:p w14:paraId="4208225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718106-376-1934</w:t>
            </w:r>
          </w:p>
          <w:p w14:paraId="4D1A1F19"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718106-376-1933</w:t>
            </w:r>
          </w:p>
          <w:p w14:paraId="7E27E47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718106-273-2475</w:t>
            </w:r>
          </w:p>
          <w:p w14:paraId="5B746FA9"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718106-273-2363</w:t>
            </w:r>
          </w:p>
          <w:p w14:paraId="1CEC9CB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718106-364-52</w:t>
            </w:r>
          </w:p>
          <w:p w14:paraId="3C449E5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718106-311-9</w:t>
            </w:r>
          </w:p>
          <w:p w14:paraId="2F7AB67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718106-311-8</w:t>
            </w:r>
          </w:p>
          <w:p w14:paraId="11B5A9D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718106-311-7</w:t>
            </w:r>
          </w:p>
          <w:p w14:paraId="0140D3E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718106-364-51</w:t>
            </w:r>
          </w:p>
          <w:p w14:paraId="2F0E0D0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718106-273-2093</w:t>
            </w:r>
          </w:p>
          <w:p w14:paraId="491588C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718106-273-1972</w:t>
            </w:r>
          </w:p>
          <w:p w14:paraId="5A2DF09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718106-273-1873</w:t>
            </w:r>
          </w:p>
          <w:p w14:paraId="2F74617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718106-273-1597</w:t>
            </w:r>
          </w:p>
          <w:p w14:paraId="1ECB24E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718106-273-1454</w:t>
            </w:r>
          </w:p>
          <w:p w14:paraId="7253D7F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718106-273-1425</w:t>
            </w:r>
          </w:p>
          <w:p w14:paraId="1590BFA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718106-273-1423</w:t>
            </w:r>
          </w:p>
          <w:p w14:paraId="6D142D1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718106-364-45</w:t>
            </w:r>
          </w:p>
          <w:p w14:paraId="3A120479"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718106-310-3</w:t>
            </w:r>
          </w:p>
          <w:p w14:paraId="6042766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718106-310-2</w:t>
            </w:r>
          </w:p>
          <w:p w14:paraId="70C4AB6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718106-310-1</w:t>
            </w:r>
          </w:p>
          <w:p w14:paraId="43F0566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718106-364-44</w:t>
            </w:r>
          </w:p>
          <w:p w14:paraId="76305C8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718106-376-1892</w:t>
            </w:r>
          </w:p>
          <w:p w14:paraId="3859909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718106-364-43</w:t>
            </w:r>
          </w:p>
          <w:p w14:paraId="5F0CAE8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718106-312-2</w:t>
            </w:r>
          </w:p>
          <w:p w14:paraId="049010F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718106-312-1</w:t>
            </w:r>
          </w:p>
          <w:p w14:paraId="25E795B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718106-376-1870</w:t>
            </w:r>
          </w:p>
          <w:p w14:paraId="406874D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718106-376--889</w:t>
            </w:r>
          </w:p>
          <w:p w14:paraId="0257154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718106-376-1124</w:t>
            </w:r>
          </w:p>
          <w:p w14:paraId="61D80EF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718106-376-1123</w:t>
            </w:r>
          </w:p>
          <w:p w14:paraId="38C3398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718106-376-1125</w:t>
            </w:r>
          </w:p>
          <w:p w14:paraId="3483D7E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lastRenderedPageBreak/>
              <w:t>718106-376-1867</w:t>
            </w:r>
          </w:p>
          <w:p w14:paraId="40FF62A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718106-376-1868</w:t>
            </w:r>
          </w:p>
          <w:p w14:paraId="2079A74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718106-446-40</w:t>
            </w:r>
          </w:p>
          <w:p w14:paraId="7612D7C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718106-446-41</w:t>
            </w:r>
          </w:p>
          <w:p w14:paraId="4BED0C1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718106-446-42</w:t>
            </w:r>
          </w:p>
          <w:p w14:paraId="5FF4BE1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718106-446-43</w:t>
            </w:r>
          </w:p>
          <w:p w14:paraId="1C457322" w14:textId="620EAB2C" w:rsidR="00131DC3" w:rsidRPr="00131DC3" w:rsidRDefault="00580A5A" w:rsidP="00131DC3">
            <w:pPr>
              <w:rPr>
                <w:rFonts w:ascii="Arial" w:hAnsi="Arial" w:cs="Arial"/>
                <w:sz w:val="24"/>
                <w:szCs w:val="24"/>
              </w:rPr>
            </w:pPr>
            <w:r>
              <w:rPr>
                <w:rFonts w:ascii="Arial" w:hAnsi="Arial" w:cs="Arial"/>
                <w:sz w:val="24"/>
                <w:szCs w:val="24"/>
              </w:rPr>
              <w:t xml:space="preserve">   </w:t>
            </w:r>
            <w:r w:rsidR="00131DC3" w:rsidRPr="00131DC3">
              <w:rPr>
                <w:rFonts w:ascii="Arial" w:hAnsi="Arial" w:cs="Arial"/>
                <w:sz w:val="24"/>
                <w:szCs w:val="24"/>
              </w:rPr>
              <w:t>718106-446-44</w:t>
            </w:r>
          </w:p>
        </w:tc>
        <w:tc>
          <w:tcPr>
            <w:tcW w:w="1984" w:type="dxa"/>
          </w:tcPr>
          <w:p w14:paraId="5B53DB2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lastRenderedPageBreak/>
              <w:t>515826.77</w:t>
            </w:r>
          </w:p>
          <w:p w14:paraId="3B0A90C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515830.89</w:t>
            </w:r>
          </w:p>
          <w:p w14:paraId="1F60EB9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515846.75</w:t>
            </w:r>
          </w:p>
          <w:p w14:paraId="643A329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515863.07</w:t>
            </w:r>
          </w:p>
          <w:p w14:paraId="27B433B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515875.98</w:t>
            </w:r>
          </w:p>
          <w:p w14:paraId="47317B7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515895.18</w:t>
            </w:r>
          </w:p>
          <w:p w14:paraId="5059E7E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515910.67</w:t>
            </w:r>
          </w:p>
          <w:p w14:paraId="24229629"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515921.79</w:t>
            </w:r>
          </w:p>
          <w:p w14:paraId="5DE7656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515927.44</w:t>
            </w:r>
          </w:p>
          <w:p w14:paraId="112B123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515942.60</w:t>
            </w:r>
          </w:p>
          <w:p w14:paraId="3C65A47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515959.46</w:t>
            </w:r>
          </w:p>
          <w:p w14:paraId="22641C3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515978.58</w:t>
            </w:r>
          </w:p>
          <w:p w14:paraId="759B246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515988.81</w:t>
            </w:r>
          </w:p>
          <w:p w14:paraId="5BD1372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516031.07</w:t>
            </w:r>
          </w:p>
          <w:p w14:paraId="043D86A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516038.70</w:t>
            </w:r>
          </w:p>
          <w:p w14:paraId="4763399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516054.10</w:t>
            </w:r>
          </w:p>
          <w:p w14:paraId="44A6156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516067.00</w:t>
            </w:r>
          </w:p>
          <w:p w14:paraId="3290C4D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516084.26</w:t>
            </w:r>
          </w:p>
          <w:p w14:paraId="76DB9E6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516092.54</w:t>
            </w:r>
          </w:p>
          <w:p w14:paraId="6258C7C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516105.69</w:t>
            </w:r>
          </w:p>
          <w:p w14:paraId="02F43E8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516147.59</w:t>
            </w:r>
          </w:p>
          <w:p w14:paraId="6F0EE3A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516179.38</w:t>
            </w:r>
          </w:p>
          <w:p w14:paraId="29417DF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516274.41</w:t>
            </w:r>
          </w:p>
          <w:p w14:paraId="508AC2A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516333.75</w:t>
            </w:r>
          </w:p>
          <w:p w14:paraId="765A4A8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516343.39</w:t>
            </w:r>
          </w:p>
          <w:p w14:paraId="00EABA7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516343.96</w:t>
            </w:r>
          </w:p>
          <w:p w14:paraId="47FF7C4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516351.44</w:t>
            </w:r>
          </w:p>
          <w:p w14:paraId="2F50B4D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516354.92</w:t>
            </w:r>
          </w:p>
          <w:p w14:paraId="4635C49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516361.44</w:t>
            </w:r>
          </w:p>
          <w:p w14:paraId="17C3A8B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516385.16</w:t>
            </w:r>
          </w:p>
          <w:p w14:paraId="482BBEA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516395.00</w:t>
            </w:r>
          </w:p>
          <w:p w14:paraId="513F096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516397.72</w:t>
            </w:r>
          </w:p>
          <w:p w14:paraId="7A57A4D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516400.47</w:t>
            </w:r>
          </w:p>
          <w:p w14:paraId="0F5C3E8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516396.24</w:t>
            </w:r>
          </w:p>
          <w:p w14:paraId="60D67F5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516395.22</w:t>
            </w:r>
          </w:p>
          <w:p w14:paraId="1FE08B2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516400.90</w:t>
            </w:r>
          </w:p>
          <w:p w14:paraId="0446D00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516395.22</w:t>
            </w:r>
          </w:p>
          <w:p w14:paraId="2BA852B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516383.54</w:t>
            </w:r>
          </w:p>
          <w:p w14:paraId="737B42E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516349.12</w:t>
            </w:r>
          </w:p>
          <w:p w14:paraId="5AC35A4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516336.75</w:t>
            </w:r>
          </w:p>
          <w:p w14:paraId="136A800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lastRenderedPageBreak/>
              <w:t>516328.88</w:t>
            </w:r>
          </w:p>
          <w:p w14:paraId="77BD5AA9"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516239.94</w:t>
            </w:r>
          </w:p>
          <w:p w14:paraId="364BFD5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516117.38</w:t>
            </w:r>
          </w:p>
          <w:p w14:paraId="1C435E8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516072.91</w:t>
            </w:r>
          </w:p>
          <w:p w14:paraId="5F8F46E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516040.34</w:t>
            </w:r>
          </w:p>
          <w:p w14:paraId="169FD32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515956.16</w:t>
            </w:r>
          </w:p>
          <w:p w14:paraId="1E1CB2CD" w14:textId="0C75353A" w:rsidR="00131DC3" w:rsidRPr="00131DC3" w:rsidRDefault="00131DC3" w:rsidP="00131DC3">
            <w:pPr>
              <w:jc w:val="center"/>
              <w:rPr>
                <w:rFonts w:ascii="Arial" w:hAnsi="Arial" w:cs="Arial"/>
                <w:sz w:val="24"/>
                <w:szCs w:val="24"/>
              </w:rPr>
            </w:pPr>
            <w:r w:rsidRPr="00131DC3">
              <w:rPr>
                <w:rFonts w:ascii="Arial" w:hAnsi="Arial" w:cs="Arial"/>
                <w:sz w:val="24"/>
                <w:szCs w:val="24"/>
              </w:rPr>
              <w:t>515907.05</w:t>
            </w:r>
          </w:p>
        </w:tc>
        <w:tc>
          <w:tcPr>
            <w:tcW w:w="2268" w:type="dxa"/>
          </w:tcPr>
          <w:p w14:paraId="77C4961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lastRenderedPageBreak/>
              <w:t>1133620.72</w:t>
            </w:r>
          </w:p>
          <w:p w14:paraId="4BBF4C9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1133616.57</w:t>
            </w:r>
          </w:p>
          <w:p w14:paraId="04E950E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1133596.80</w:t>
            </w:r>
          </w:p>
          <w:p w14:paraId="05D0D1C3"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1133585.96</w:t>
            </w:r>
          </w:p>
          <w:p w14:paraId="370BC94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1133575.48</w:t>
            </w:r>
          </w:p>
          <w:p w14:paraId="5A35A5C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1133552.33</w:t>
            </w:r>
          </w:p>
          <w:p w14:paraId="572575D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1133527.34</w:t>
            </w:r>
          </w:p>
          <w:p w14:paraId="5327B6C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1133509.38</w:t>
            </w:r>
          </w:p>
          <w:p w14:paraId="359C47D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1133497.21</w:t>
            </w:r>
          </w:p>
          <w:p w14:paraId="477DB30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1133480.36</w:t>
            </w:r>
          </w:p>
          <w:p w14:paraId="3C49701A"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1133487.93</w:t>
            </w:r>
          </w:p>
          <w:p w14:paraId="685E728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1133494.29</w:t>
            </w:r>
          </w:p>
          <w:p w14:paraId="0A5BAFA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1133476.11</w:t>
            </w:r>
          </w:p>
          <w:p w14:paraId="7A6D9B7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1133491.86</w:t>
            </w:r>
          </w:p>
          <w:p w14:paraId="59F2E8B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1133488.30</w:t>
            </w:r>
          </w:p>
          <w:p w14:paraId="56D7B53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1133440.18</w:t>
            </w:r>
          </w:p>
          <w:p w14:paraId="2C50B470"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1133424.77</w:t>
            </w:r>
          </w:p>
          <w:p w14:paraId="2F26E6E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1133407.25</w:t>
            </w:r>
          </w:p>
          <w:p w14:paraId="0275314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1133398.88</w:t>
            </w:r>
          </w:p>
          <w:p w14:paraId="64F0CA0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1133379.02</w:t>
            </w:r>
          </w:p>
          <w:p w14:paraId="04829EA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1133392.83</w:t>
            </w:r>
          </w:p>
          <w:p w14:paraId="220E053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1133401.11</w:t>
            </w:r>
          </w:p>
          <w:p w14:paraId="0EEA51C4"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1133419.77</w:t>
            </w:r>
          </w:p>
          <w:p w14:paraId="4E4F96A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1133434.12</w:t>
            </w:r>
          </w:p>
          <w:p w14:paraId="5E54802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1133453.79</w:t>
            </w:r>
          </w:p>
          <w:p w14:paraId="6AC63EEC"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1133454.96</w:t>
            </w:r>
          </w:p>
          <w:p w14:paraId="5268D83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1133464.05</w:t>
            </w:r>
          </w:p>
          <w:p w14:paraId="1B3CD41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1133468.51</w:t>
            </w:r>
          </w:p>
          <w:p w14:paraId="07A20D3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1133473.48</w:t>
            </w:r>
          </w:p>
          <w:p w14:paraId="6EE2B98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1133478.69</w:t>
            </w:r>
          </w:p>
          <w:p w14:paraId="0AF5084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1133481.76</w:t>
            </w:r>
          </w:p>
          <w:p w14:paraId="754B4C27"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1133488.16</w:t>
            </w:r>
          </w:p>
          <w:p w14:paraId="64B5757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1133494.62</w:t>
            </w:r>
          </w:p>
          <w:p w14:paraId="20695065"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1133512.99</w:t>
            </w:r>
          </w:p>
          <w:p w14:paraId="033E029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1133535.37</w:t>
            </w:r>
          </w:p>
          <w:p w14:paraId="7CF54046"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1133546.89</w:t>
            </w:r>
          </w:p>
          <w:p w14:paraId="67AFC83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1133547.14</w:t>
            </w:r>
          </w:p>
          <w:p w14:paraId="5DA0265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1133508.06</w:t>
            </w:r>
          </w:p>
          <w:p w14:paraId="63ECB5D2"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1133496.61</w:t>
            </w:r>
          </w:p>
          <w:p w14:paraId="0B0812A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1133485.36</w:t>
            </w:r>
          </w:p>
          <w:p w14:paraId="4FC16B6F"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lastRenderedPageBreak/>
              <w:t>1133478.22</w:t>
            </w:r>
          </w:p>
          <w:p w14:paraId="4A437371"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1133465.91</w:t>
            </w:r>
          </w:p>
          <w:p w14:paraId="18B08208"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1133435.02</w:t>
            </w:r>
          </w:p>
          <w:p w14:paraId="4679276D"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1133524.68</w:t>
            </w:r>
          </w:p>
          <w:p w14:paraId="30EA551E"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1133541.00</w:t>
            </w:r>
          </w:p>
          <w:p w14:paraId="28D0358B" w14:textId="77777777" w:rsidR="00131DC3" w:rsidRPr="00131DC3" w:rsidRDefault="00131DC3" w:rsidP="00131DC3">
            <w:pPr>
              <w:jc w:val="center"/>
              <w:rPr>
                <w:rFonts w:ascii="Arial" w:hAnsi="Arial" w:cs="Arial"/>
                <w:sz w:val="24"/>
                <w:szCs w:val="24"/>
              </w:rPr>
            </w:pPr>
            <w:r w:rsidRPr="00131DC3">
              <w:rPr>
                <w:rFonts w:ascii="Arial" w:hAnsi="Arial" w:cs="Arial"/>
                <w:sz w:val="24"/>
                <w:szCs w:val="24"/>
              </w:rPr>
              <w:t>1133548.11</w:t>
            </w:r>
          </w:p>
          <w:p w14:paraId="758EA71E" w14:textId="56A2E093" w:rsidR="00131DC3" w:rsidRPr="00131DC3" w:rsidRDefault="00131DC3" w:rsidP="00131DC3">
            <w:pPr>
              <w:jc w:val="center"/>
              <w:rPr>
                <w:rFonts w:ascii="Arial" w:hAnsi="Arial" w:cs="Arial"/>
                <w:sz w:val="24"/>
                <w:szCs w:val="24"/>
              </w:rPr>
            </w:pPr>
            <w:r w:rsidRPr="00131DC3">
              <w:rPr>
                <w:rFonts w:ascii="Arial" w:hAnsi="Arial" w:cs="Arial"/>
                <w:sz w:val="24"/>
                <w:szCs w:val="24"/>
              </w:rPr>
              <w:t>1133609.79</w:t>
            </w:r>
          </w:p>
        </w:tc>
      </w:tr>
    </w:tbl>
    <w:p w14:paraId="6EF704A4" w14:textId="77777777" w:rsidR="00C24713" w:rsidRPr="00A657F0" w:rsidRDefault="00C24713" w:rsidP="00A657F0">
      <w:pPr>
        <w:jc w:val="center"/>
        <w:rPr>
          <w:rFonts w:ascii="Arial" w:hAnsi="Arial" w:cs="Arial"/>
          <w:sz w:val="24"/>
          <w:szCs w:val="24"/>
        </w:rPr>
      </w:pPr>
    </w:p>
    <w:p w14:paraId="54C1E8E8" w14:textId="1B38FF5C" w:rsidR="00E928A7" w:rsidRDefault="00E928A7">
      <w:pPr>
        <w:widowControl/>
        <w:autoSpaceDE/>
        <w:autoSpaceDN/>
        <w:adjustRightInd/>
        <w:spacing w:after="160" w:line="259" w:lineRule="auto"/>
      </w:pPr>
      <w:r>
        <w:br w:type="page"/>
      </w:r>
    </w:p>
    <w:p w14:paraId="16A40F2C" w14:textId="11D035C8" w:rsidR="00C24713" w:rsidRPr="007E3135" w:rsidRDefault="00C24713" w:rsidP="00C24713">
      <w:pPr>
        <w:jc w:val="right"/>
        <w:rPr>
          <w:rFonts w:ascii="Arial" w:hAnsi="Arial" w:cs="Arial"/>
          <w:sz w:val="24"/>
          <w:szCs w:val="24"/>
        </w:rPr>
      </w:pPr>
      <w:r w:rsidRPr="007E3135">
        <w:rPr>
          <w:rFonts w:ascii="Arial" w:hAnsi="Arial" w:cs="Arial"/>
          <w:sz w:val="24"/>
          <w:szCs w:val="24"/>
        </w:rPr>
        <w:lastRenderedPageBreak/>
        <w:t xml:space="preserve">Příloha č. </w:t>
      </w:r>
      <w:r>
        <w:rPr>
          <w:rFonts w:ascii="Arial" w:hAnsi="Arial" w:cs="Arial"/>
          <w:sz w:val="24"/>
          <w:szCs w:val="24"/>
        </w:rPr>
        <w:t>3</w:t>
      </w:r>
    </w:p>
    <w:p w14:paraId="67C70810" w14:textId="324422D3" w:rsidR="00422968" w:rsidRPr="007E3135" w:rsidRDefault="004F461B" w:rsidP="00DF5DE0">
      <w:pPr>
        <w:jc w:val="right"/>
      </w:pPr>
      <w:r w:rsidRPr="007E3135">
        <w:rPr>
          <w:rFonts w:ascii="Arial" w:hAnsi="Arial" w:cs="Arial"/>
          <w:sz w:val="24"/>
          <w:szCs w:val="24"/>
        </w:rPr>
        <w:t xml:space="preserve">k nařízení Olomouckého kraje, kterým se vyhlašuje přírodní </w:t>
      </w:r>
      <w:r>
        <w:rPr>
          <w:rFonts w:ascii="Arial" w:hAnsi="Arial" w:cs="Arial"/>
          <w:sz w:val="24"/>
          <w:szCs w:val="24"/>
        </w:rPr>
        <w:t xml:space="preserve">rezervace Pod </w:t>
      </w:r>
      <w:proofErr w:type="spellStart"/>
      <w:r>
        <w:rPr>
          <w:rFonts w:ascii="Arial" w:hAnsi="Arial" w:cs="Arial"/>
          <w:sz w:val="24"/>
          <w:szCs w:val="24"/>
        </w:rPr>
        <w:t>Maleníkem</w:t>
      </w:r>
      <w:proofErr w:type="spellEnd"/>
      <w:r>
        <w:rPr>
          <w:rFonts w:ascii="Arial" w:hAnsi="Arial" w:cs="Arial"/>
          <w:sz w:val="24"/>
          <w:szCs w:val="24"/>
        </w:rPr>
        <w:t xml:space="preserve"> a její ochranné pásmo</w:t>
      </w:r>
      <w:r w:rsidRPr="007E3135">
        <w:rPr>
          <w:rFonts w:ascii="Arial" w:hAnsi="Arial" w:cs="Arial"/>
          <w:sz w:val="24"/>
          <w:szCs w:val="24"/>
        </w:rPr>
        <w:t xml:space="preserve"> a stanovují se bližší ochranné podmínky přírodní </w:t>
      </w:r>
      <w:r>
        <w:rPr>
          <w:rFonts w:ascii="Arial" w:hAnsi="Arial" w:cs="Arial"/>
          <w:sz w:val="24"/>
          <w:szCs w:val="24"/>
        </w:rPr>
        <w:t>rezervace</w:t>
      </w:r>
      <w:r>
        <w:rPr>
          <w:noProof/>
          <w14:ligatures w14:val="standardContextual"/>
        </w:rPr>
        <w:drawing>
          <wp:inline distT="0" distB="0" distL="0" distR="0" wp14:anchorId="7895BFF6" wp14:editId="7BDDD4E5">
            <wp:extent cx="5762594" cy="8019415"/>
            <wp:effectExtent l="19050" t="19050" r="10160" b="19685"/>
            <wp:docPr id="1796008664" name="Obrázek 1" descr="Obsah obrázku skica, kresba, diagram,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08664" name="Obrázek 1" descr="Obsah obrázku skica, kresba, diagram, Perokresba&#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5782456" cy="8047056"/>
                    </a:xfrm>
                    <a:prstGeom prst="rect">
                      <a:avLst/>
                    </a:prstGeom>
                    <a:ln w="6350">
                      <a:solidFill>
                        <a:schemeClr val="tx1"/>
                      </a:solidFill>
                    </a:ln>
                  </pic:spPr>
                </pic:pic>
              </a:graphicData>
            </a:graphic>
          </wp:inline>
        </w:drawing>
      </w:r>
    </w:p>
    <w:sectPr w:rsidR="00422968" w:rsidRPr="007E3135" w:rsidSect="00300B48">
      <w:pgSz w:w="11906" w:h="16838"/>
      <w:pgMar w:top="1134" w:right="1418" w:bottom="1418" w:left="1418"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194E" w14:textId="77777777" w:rsidR="00605D51" w:rsidRDefault="00605D51" w:rsidP="00723D50">
      <w:r>
        <w:separator/>
      </w:r>
    </w:p>
  </w:endnote>
  <w:endnote w:type="continuationSeparator" w:id="0">
    <w:p w14:paraId="4A22DAE4" w14:textId="77777777" w:rsidR="00605D51" w:rsidRDefault="00605D51" w:rsidP="0072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5554" w14:textId="77777777" w:rsidR="00605D51" w:rsidRDefault="00605D51" w:rsidP="00723D50">
      <w:r>
        <w:separator/>
      </w:r>
    </w:p>
  </w:footnote>
  <w:footnote w:type="continuationSeparator" w:id="0">
    <w:p w14:paraId="47B44107" w14:textId="77777777" w:rsidR="00605D51" w:rsidRDefault="00605D51" w:rsidP="0072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B0E59"/>
    <w:multiLevelType w:val="hybridMultilevel"/>
    <w:tmpl w:val="3C4A62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C2538C6"/>
    <w:multiLevelType w:val="hybridMultilevel"/>
    <w:tmpl w:val="A5AC6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BF90C0E"/>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72655283">
    <w:abstractNumId w:val="2"/>
  </w:num>
  <w:num w:numId="2" w16cid:durableId="264311142">
    <w:abstractNumId w:val="0"/>
  </w:num>
  <w:num w:numId="3" w16cid:durableId="182801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F0"/>
    <w:rsid w:val="00047D4F"/>
    <w:rsid w:val="0006152A"/>
    <w:rsid w:val="00085EA9"/>
    <w:rsid w:val="00131DC3"/>
    <w:rsid w:val="00133AB6"/>
    <w:rsid w:val="00147F21"/>
    <w:rsid w:val="00160E9F"/>
    <w:rsid w:val="001C67F5"/>
    <w:rsid w:val="001F6130"/>
    <w:rsid w:val="002239F6"/>
    <w:rsid w:val="002308B5"/>
    <w:rsid w:val="00275589"/>
    <w:rsid w:val="002E17F3"/>
    <w:rsid w:val="00300B48"/>
    <w:rsid w:val="0035644F"/>
    <w:rsid w:val="003F35D3"/>
    <w:rsid w:val="00422968"/>
    <w:rsid w:val="00455F0D"/>
    <w:rsid w:val="00472AFD"/>
    <w:rsid w:val="004F461B"/>
    <w:rsid w:val="005270E3"/>
    <w:rsid w:val="00580A5A"/>
    <w:rsid w:val="005C7310"/>
    <w:rsid w:val="005D5D31"/>
    <w:rsid w:val="005D6EB0"/>
    <w:rsid w:val="00605D51"/>
    <w:rsid w:val="00723D50"/>
    <w:rsid w:val="007C067A"/>
    <w:rsid w:val="007E3135"/>
    <w:rsid w:val="008066AF"/>
    <w:rsid w:val="008A1883"/>
    <w:rsid w:val="00915E25"/>
    <w:rsid w:val="00950D27"/>
    <w:rsid w:val="009D0D2B"/>
    <w:rsid w:val="00A57360"/>
    <w:rsid w:val="00A65731"/>
    <w:rsid w:val="00A657F0"/>
    <w:rsid w:val="00A93582"/>
    <w:rsid w:val="00C24713"/>
    <w:rsid w:val="00C81897"/>
    <w:rsid w:val="00C914D9"/>
    <w:rsid w:val="00CA11CD"/>
    <w:rsid w:val="00CA5CE9"/>
    <w:rsid w:val="00CF4E99"/>
    <w:rsid w:val="00D20DF2"/>
    <w:rsid w:val="00D21A6C"/>
    <w:rsid w:val="00D276F0"/>
    <w:rsid w:val="00D579A3"/>
    <w:rsid w:val="00D73942"/>
    <w:rsid w:val="00DB0D38"/>
    <w:rsid w:val="00DD02E5"/>
    <w:rsid w:val="00DE4386"/>
    <w:rsid w:val="00DF1074"/>
    <w:rsid w:val="00DF5DE0"/>
    <w:rsid w:val="00E82F3A"/>
    <w:rsid w:val="00E91BB9"/>
    <w:rsid w:val="00E928A7"/>
    <w:rsid w:val="00EE375F"/>
    <w:rsid w:val="00EE53F7"/>
    <w:rsid w:val="00F02CCE"/>
    <w:rsid w:val="00F44D71"/>
    <w:rsid w:val="00F92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3D2746"/>
  <w15:chartTrackingRefBased/>
  <w15:docId w15:val="{10E0B548-3E64-4939-872B-DA4D5AF1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6F0"/>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D276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276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unhideWhenUsed/>
    <w:qFormat/>
    <w:rsid w:val="00D276F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D276F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D276F0"/>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D276F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276F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276F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276F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76F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276F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D276F0"/>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D276F0"/>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D276F0"/>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D276F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276F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276F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276F0"/>
    <w:rPr>
      <w:rFonts w:eastAsiaTheme="majorEastAsia" w:cstheme="majorBidi"/>
      <w:color w:val="272727" w:themeColor="text1" w:themeTint="D8"/>
    </w:rPr>
  </w:style>
  <w:style w:type="paragraph" w:styleId="Nzev">
    <w:name w:val="Title"/>
    <w:basedOn w:val="Normln"/>
    <w:next w:val="Normln"/>
    <w:link w:val="NzevChar"/>
    <w:uiPriority w:val="10"/>
    <w:qFormat/>
    <w:rsid w:val="00D276F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276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276F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276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276F0"/>
    <w:pPr>
      <w:spacing w:before="160"/>
      <w:jc w:val="center"/>
    </w:pPr>
    <w:rPr>
      <w:i/>
      <w:iCs/>
      <w:color w:val="404040" w:themeColor="text1" w:themeTint="BF"/>
    </w:rPr>
  </w:style>
  <w:style w:type="character" w:customStyle="1" w:styleId="CittChar">
    <w:name w:val="Citát Char"/>
    <w:basedOn w:val="Standardnpsmoodstavce"/>
    <w:link w:val="Citt"/>
    <w:uiPriority w:val="29"/>
    <w:rsid w:val="00D276F0"/>
    <w:rPr>
      <w:i/>
      <w:iCs/>
      <w:color w:val="404040" w:themeColor="text1" w:themeTint="BF"/>
    </w:rPr>
  </w:style>
  <w:style w:type="paragraph" w:styleId="Odstavecseseznamem">
    <w:name w:val="List Paragraph"/>
    <w:basedOn w:val="Normln"/>
    <w:uiPriority w:val="34"/>
    <w:qFormat/>
    <w:rsid w:val="00D276F0"/>
    <w:pPr>
      <w:ind w:left="720"/>
      <w:contextualSpacing/>
    </w:pPr>
  </w:style>
  <w:style w:type="character" w:styleId="Zdraznnintenzivn">
    <w:name w:val="Intense Emphasis"/>
    <w:basedOn w:val="Standardnpsmoodstavce"/>
    <w:uiPriority w:val="21"/>
    <w:qFormat/>
    <w:rsid w:val="00D276F0"/>
    <w:rPr>
      <w:i/>
      <w:iCs/>
      <w:color w:val="2E74B5" w:themeColor="accent1" w:themeShade="BF"/>
    </w:rPr>
  </w:style>
  <w:style w:type="paragraph" w:styleId="Vrazncitt">
    <w:name w:val="Intense Quote"/>
    <w:basedOn w:val="Normln"/>
    <w:next w:val="Normln"/>
    <w:link w:val="VrazncittChar"/>
    <w:uiPriority w:val="30"/>
    <w:qFormat/>
    <w:rsid w:val="00D276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D276F0"/>
    <w:rPr>
      <w:i/>
      <w:iCs/>
      <w:color w:val="2E74B5" w:themeColor="accent1" w:themeShade="BF"/>
    </w:rPr>
  </w:style>
  <w:style w:type="character" w:styleId="Odkazintenzivn">
    <w:name w:val="Intense Reference"/>
    <w:basedOn w:val="Standardnpsmoodstavce"/>
    <w:uiPriority w:val="32"/>
    <w:qFormat/>
    <w:rsid w:val="00D276F0"/>
    <w:rPr>
      <w:b/>
      <w:bCs/>
      <w:smallCaps/>
      <w:color w:val="2E74B5" w:themeColor="accent1" w:themeShade="BF"/>
      <w:spacing w:val="5"/>
    </w:rPr>
  </w:style>
  <w:style w:type="paragraph" w:styleId="Zhlav">
    <w:name w:val="header"/>
    <w:basedOn w:val="Normln"/>
    <w:link w:val="ZhlavChar"/>
    <w:rsid w:val="00D276F0"/>
    <w:pPr>
      <w:tabs>
        <w:tab w:val="center" w:pos="4536"/>
        <w:tab w:val="right" w:pos="9072"/>
      </w:tabs>
    </w:pPr>
  </w:style>
  <w:style w:type="character" w:customStyle="1" w:styleId="ZhlavChar">
    <w:name w:val="Záhlaví Char"/>
    <w:basedOn w:val="Standardnpsmoodstavce"/>
    <w:link w:val="Zhlav"/>
    <w:uiPriority w:val="99"/>
    <w:rsid w:val="00D276F0"/>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D276F0"/>
    <w:pPr>
      <w:tabs>
        <w:tab w:val="center" w:pos="4536"/>
        <w:tab w:val="right" w:pos="9072"/>
      </w:tabs>
    </w:pPr>
  </w:style>
  <w:style w:type="character" w:customStyle="1" w:styleId="ZpatChar">
    <w:name w:val="Zápatí Char"/>
    <w:basedOn w:val="Standardnpsmoodstavce"/>
    <w:link w:val="Zpat"/>
    <w:uiPriority w:val="99"/>
    <w:rsid w:val="00D276F0"/>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D276F0"/>
    <w:rPr>
      <w:rFonts w:cs="Times New Roman"/>
    </w:rPr>
  </w:style>
  <w:style w:type="paragraph" w:styleId="Zkladntext">
    <w:name w:val="Body Text"/>
    <w:basedOn w:val="Normln"/>
    <w:link w:val="ZkladntextChar"/>
    <w:uiPriority w:val="99"/>
    <w:rsid w:val="00D276F0"/>
    <w:pPr>
      <w:autoSpaceDE/>
      <w:autoSpaceDN/>
      <w:adjustRightInd/>
      <w:spacing w:after="120"/>
      <w:jc w:val="both"/>
    </w:pPr>
    <w:rPr>
      <w:rFonts w:ascii="Arial" w:hAnsi="Arial"/>
      <w:bCs/>
      <w:sz w:val="24"/>
      <w:lang w:eastAsia="en-US"/>
    </w:rPr>
  </w:style>
  <w:style w:type="character" w:customStyle="1" w:styleId="ZkladntextChar">
    <w:name w:val="Základní text Char"/>
    <w:basedOn w:val="Standardnpsmoodstavce"/>
    <w:link w:val="Zkladntext"/>
    <w:uiPriority w:val="99"/>
    <w:rsid w:val="00D276F0"/>
    <w:rPr>
      <w:rFonts w:ascii="Arial" w:eastAsia="Times New Roman" w:hAnsi="Arial" w:cs="Times New Roman"/>
      <w:bCs/>
      <w:kern w:val="0"/>
      <w:sz w:val="24"/>
      <w:szCs w:val="20"/>
      <w14:ligatures w14:val="none"/>
    </w:rPr>
  </w:style>
  <w:style w:type="paragraph" w:customStyle="1" w:styleId="Default">
    <w:name w:val="Default"/>
    <w:rsid w:val="00D276F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customStyle="1" w:styleId="paragraph">
    <w:name w:val="paragraph"/>
    <w:basedOn w:val="Normln"/>
    <w:rsid w:val="00147F21"/>
    <w:pPr>
      <w:widowControl/>
      <w:autoSpaceDE/>
      <w:autoSpaceDN/>
      <w:adjustRightInd/>
      <w:spacing w:before="100" w:beforeAutospacing="1" w:after="100" w:afterAutospacing="1"/>
    </w:pPr>
    <w:rPr>
      <w:sz w:val="24"/>
      <w:szCs w:val="24"/>
    </w:rPr>
  </w:style>
  <w:style w:type="character" w:customStyle="1" w:styleId="normaltextrun">
    <w:name w:val="normaltextrun"/>
    <w:basedOn w:val="Standardnpsmoodstavce"/>
    <w:rsid w:val="00147F21"/>
  </w:style>
  <w:style w:type="character" w:customStyle="1" w:styleId="eop">
    <w:name w:val="eop"/>
    <w:basedOn w:val="Standardnpsmoodstavce"/>
    <w:rsid w:val="00147F21"/>
  </w:style>
  <w:style w:type="character" w:customStyle="1" w:styleId="scxw51341971">
    <w:name w:val="scxw51341971"/>
    <w:basedOn w:val="Standardnpsmoodstavce"/>
    <w:rsid w:val="00147F21"/>
  </w:style>
  <w:style w:type="table" w:styleId="Mkatabulky">
    <w:name w:val="Table Grid"/>
    <w:basedOn w:val="Normlntabulka"/>
    <w:uiPriority w:val="39"/>
    <w:rsid w:val="0052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914D9"/>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8704">
      <w:bodyDiv w:val="1"/>
      <w:marLeft w:val="0"/>
      <w:marRight w:val="0"/>
      <w:marTop w:val="0"/>
      <w:marBottom w:val="0"/>
      <w:divBdr>
        <w:top w:val="none" w:sz="0" w:space="0" w:color="auto"/>
        <w:left w:val="none" w:sz="0" w:space="0" w:color="auto"/>
        <w:bottom w:val="none" w:sz="0" w:space="0" w:color="auto"/>
        <w:right w:val="none" w:sz="0" w:space="0" w:color="auto"/>
      </w:divBdr>
      <w:divsChild>
        <w:div w:id="1947417475">
          <w:marLeft w:val="0"/>
          <w:marRight w:val="0"/>
          <w:marTop w:val="0"/>
          <w:marBottom w:val="0"/>
          <w:divBdr>
            <w:top w:val="none" w:sz="0" w:space="0" w:color="auto"/>
            <w:left w:val="none" w:sz="0" w:space="0" w:color="auto"/>
            <w:bottom w:val="none" w:sz="0" w:space="0" w:color="auto"/>
            <w:right w:val="none" w:sz="0" w:space="0" w:color="auto"/>
          </w:divBdr>
        </w:div>
        <w:div w:id="676661072">
          <w:marLeft w:val="0"/>
          <w:marRight w:val="0"/>
          <w:marTop w:val="0"/>
          <w:marBottom w:val="0"/>
          <w:divBdr>
            <w:top w:val="none" w:sz="0" w:space="0" w:color="auto"/>
            <w:left w:val="none" w:sz="0" w:space="0" w:color="auto"/>
            <w:bottom w:val="none" w:sz="0" w:space="0" w:color="auto"/>
            <w:right w:val="none" w:sz="0" w:space="0" w:color="auto"/>
          </w:divBdr>
        </w:div>
      </w:divsChild>
    </w:div>
    <w:div w:id="162208610">
      <w:bodyDiv w:val="1"/>
      <w:marLeft w:val="0"/>
      <w:marRight w:val="0"/>
      <w:marTop w:val="0"/>
      <w:marBottom w:val="0"/>
      <w:divBdr>
        <w:top w:val="none" w:sz="0" w:space="0" w:color="auto"/>
        <w:left w:val="none" w:sz="0" w:space="0" w:color="auto"/>
        <w:bottom w:val="none" w:sz="0" w:space="0" w:color="auto"/>
        <w:right w:val="none" w:sz="0" w:space="0" w:color="auto"/>
      </w:divBdr>
      <w:divsChild>
        <w:div w:id="570967702">
          <w:marLeft w:val="0"/>
          <w:marRight w:val="0"/>
          <w:marTop w:val="0"/>
          <w:marBottom w:val="0"/>
          <w:divBdr>
            <w:top w:val="none" w:sz="0" w:space="0" w:color="auto"/>
            <w:left w:val="none" w:sz="0" w:space="0" w:color="auto"/>
            <w:bottom w:val="none" w:sz="0" w:space="0" w:color="auto"/>
            <w:right w:val="none" w:sz="0" w:space="0" w:color="auto"/>
          </w:divBdr>
        </w:div>
        <w:div w:id="1949197067">
          <w:marLeft w:val="0"/>
          <w:marRight w:val="0"/>
          <w:marTop w:val="0"/>
          <w:marBottom w:val="0"/>
          <w:divBdr>
            <w:top w:val="none" w:sz="0" w:space="0" w:color="auto"/>
            <w:left w:val="none" w:sz="0" w:space="0" w:color="auto"/>
            <w:bottom w:val="none" w:sz="0" w:space="0" w:color="auto"/>
            <w:right w:val="none" w:sz="0" w:space="0" w:color="auto"/>
          </w:divBdr>
        </w:div>
        <w:div w:id="1008096977">
          <w:marLeft w:val="0"/>
          <w:marRight w:val="0"/>
          <w:marTop w:val="0"/>
          <w:marBottom w:val="0"/>
          <w:divBdr>
            <w:top w:val="none" w:sz="0" w:space="0" w:color="auto"/>
            <w:left w:val="none" w:sz="0" w:space="0" w:color="auto"/>
            <w:bottom w:val="none" w:sz="0" w:space="0" w:color="auto"/>
            <w:right w:val="none" w:sz="0" w:space="0" w:color="auto"/>
          </w:divBdr>
        </w:div>
        <w:div w:id="607927110">
          <w:marLeft w:val="0"/>
          <w:marRight w:val="0"/>
          <w:marTop w:val="0"/>
          <w:marBottom w:val="0"/>
          <w:divBdr>
            <w:top w:val="none" w:sz="0" w:space="0" w:color="auto"/>
            <w:left w:val="none" w:sz="0" w:space="0" w:color="auto"/>
            <w:bottom w:val="none" w:sz="0" w:space="0" w:color="auto"/>
            <w:right w:val="none" w:sz="0" w:space="0" w:color="auto"/>
          </w:divBdr>
        </w:div>
        <w:div w:id="306788386">
          <w:marLeft w:val="0"/>
          <w:marRight w:val="0"/>
          <w:marTop w:val="0"/>
          <w:marBottom w:val="0"/>
          <w:divBdr>
            <w:top w:val="none" w:sz="0" w:space="0" w:color="auto"/>
            <w:left w:val="none" w:sz="0" w:space="0" w:color="auto"/>
            <w:bottom w:val="none" w:sz="0" w:space="0" w:color="auto"/>
            <w:right w:val="none" w:sz="0" w:space="0" w:color="auto"/>
          </w:divBdr>
        </w:div>
      </w:divsChild>
    </w:div>
    <w:div w:id="204411114">
      <w:bodyDiv w:val="1"/>
      <w:marLeft w:val="0"/>
      <w:marRight w:val="0"/>
      <w:marTop w:val="0"/>
      <w:marBottom w:val="0"/>
      <w:divBdr>
        <w:top w:val="none" w:sz="0" w:space="0" w:color="auto"/>
        <w:left w:val="none" w:sz="0" w:space="0" w:color="auto"/>
        <w:bottom w:val="none" w:sz="0" w:space="0" w:color="auto"/>
        <w:right w:val="none" w:sz="0" w:space="0" w:color="auto"/>
      </w:divBdr>
      <w:divsChild>
        <w:div w:id="765080696">
          <w:marLeft w:val="0"/>
          <w:marRight w:val="0"/>
          <w:marTop w:val="0"/>
          <w:marBottom w:val="0"/>
          <w:divBdr>
            <w:top w:val="none" w:sz="0" w:space="0" w:color="auto"/>
            <w:left w:val="none" w:sz="0" w:space="0" w:color="auto"/>
            <w:bottom w:val="none" w:sz="0" w:space="0" w:color="auto"/>
            <w:right w:val="none" w:sz="0" w:space="0" w:color="auto"/>
          </w:divBdr>
        </w:div>
        <w:div w:id="82263559">
          <w:marLeft w:val="0"/>
          <w:marRight w:val="0"/>
          <w:marTop w:val="0"/>
          <w:marBottom w:val="0"/>
          <w:divBdr>
            <w:top w:val="none" w:sz="0" w:space="0" w:color="auto"/>
            <w:left w:val="none" w:sz="0" w:space="0" w:color="auto"/>
            <w:bottom w:val="none" w:sz="0" w:space="0" w:color="auto"/>
            <w:right w:val="none" w:sz="0" w:space="0" w:color="auto"/>
          </w:divBdr>
        </w:div>
        <w:div w:id="608320936">
          <w:marLeft w:val="0"/>
          <w:marRight w:val="0"/>
          <w:marTop w:val="0"/>
          <w:marBottom w:val="0"/>
          <w:divBdr>
            <w:top w:val="none" w:sz="0" w:space="0" w:color="auto"/>
            <w:left w:val="none" w:sz="0" w:space="0" w:color="auto"/>
            <w:bottom w:val="none" w:sz="0" w:space="0" w:color="auto"/>
            <w:right w:val="none" w:sz="0" w:space="0" w:color="auto"/>
          </w:divBdr>
        </w:div>
        <w:div w:id="1864201025">
          <w:marLeft w:val="0"/>
          <w:marRight w:val="0"/>
          <w:marTop w:val="0"/>
          <w:marBottom w:val="0"/>
          <w:divBdr>
            <w:top w:val="none" w:sz="0" w:space="0" w:color="auto"/>
            <w:left w:val="none" w:sz="0" w:space="0" w:color="auto"/>
            <w:bottom w:val="none" w:sz="0" w:space="0" w:color="auto"/>
            <w:right w:val="none" w:sz="0" w:space="0" w:color="auto"/>
          </w:divBdr>
        </w:div>
        <w:div w:id="775640721">
          <w:marLeft w:val="0"/>
          <w:marRight w:val="0"/>
          <w:marTop w:val="0"/>
          <w:marBottom w:val="0"/>
          <w:divBdr>
            <w:top w:val="none" w:sz="0" w:space="0" w:color="auto"/>
            <w:left w:val="none" w:sz="0" w:space="0" w:color="auto"/>
            <w:bottom w:val="none" w:sz="0" w:space="0" w:color="auto"/>
            <w:right w:val="none" w:sz="0" w:space="0" w:color="auto"/>
          </w:divBdr>
        </w:div>
      </w:divsChild>
    </w:div>
    <w:div w:id="225649684">
      <w:bodyDiv w:val="1"/>
      <w:marLeft w:val="0"/>
      <w:marRight w:val="0"/>
      <w:marTop w:val="0"/>
      <w:marBottom w:val="0"/>
      <w:divBdr>
        <w:top w:val="none" w:sz="0" w:space="0" w:color="auto"/>
        <w:left w:val="none" w:sz="0" w:space="0" w:color="auto"/>
        <w:bottom w:val="none" w:sz="0" w:space="0" w:color="auto"/>
        <w:right w:val="none" w:sz="0" w:space="0" w:color="auto"/>
      </w:divBdr>
    </w:div>
    <w:div w:id="281807795">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707028912">
      <w:bodyDiv w:val="1"/>
      <w:marLeft w:val="0"/>
      <w:marRight w:val="0"/>
      <w:marTop w:val="0"/>
      <w:marBottom w:val="0"/>
      <w:divBdr>
        <w:top w:val="none" w:sz="0" w:space="0" w:color="auto"/>
        <w:left w:val="none" w:sz="0" w:space="0" w:color="auto"/>
        <w:bottom w:val="none" w:sz="0" w:space="0" w:color="auto"/>
        <w:right w:val="none" w:sz="0" w:space="0" w:color="auto"/>
      </w:divBdr>
    </w:div>
    <w:div w:id="757142811">
      <w:bodyDiv w:val="1"/>
      <w:marLeft w:val="0"/>
      <w:marRight w:val="0"/>
      <w:marTop w:val="0"/>
      <w:marBottom w:val="0"/>
      <w:divBdr>
        <w:top w:val="none" w:sz="0" w:space="0" w:color="auto"/>
        <w:left w:val="none" w:sz="0" w:space="0" w:color="auto"/>
        <w:bottom w:val="none" w:sz="0" w:space="0" w:color="auto"/>
        <w:right w:val="none" w:sz="0" w:space="0" w:color="auto"/>
      </w:divBdr>
    </w:div>
    <w:div w:id="776097512">
      <w:bodyDiv w:val="1"/>
      <w:marLeft w:val="0"/>
      <w:marRight w:val="0"/>
      <w:marTop w:val="0"/>
      <w:marBottom w:val="0"/>
      <w:divBdr>
        <w:top w:val="none" w:sz="0" w:space="0" w:color="auto"/>
        <w:left w:val="none" w:sz="0" w:space="0" w:color="auto"/>
        <w:bottom w:val="none" w:sz="0" w:space="0" w:color="auto"/>
        <w:right w:val="none" w:sz="0" w:space="0" w:color="auto"/>
      </w:divBdr>
    </w:div>
    <w:div w:id="901794576">
      <w:bodyDiv w:val="1"/>
      <w:marLeft w:val="0"/>
      <w:marRight w:val="0"/>
      <w:marTop w:val="0"/>
      <w:marBottom w:val="0"/>
      <w:divBdr>
        <w:top w:val="none" w:sz="0" w:space="0" w:color="auto"/>
        <w:left w:val="none" w:sz="0" w:space="0" w:color="auto"/>
        <w:bottom w:val="none" w:sz="0" w:space="0" w:color="auto"/>
        <w:right w:val="none" w:sz="0" w:space="0" w:color="auto"/>
      </w:divBdr>
    </w:div>
    <w:div w:id="1057163008">
      <w:bodyDiv w:val="1"/>
      <w:marLeft w:val="0"/>
      <w:marRight w:val="0"/>
      <w:marTop w:val="0"/>
      <w:marBottom w:val="0"/>
      <w:divBdr>
        <w:top w:val="none" w:sz="0" w:space="0" w:color="auto"/>
        <w:left w:val="none" w:sz="0" w:space="0" w:color="auto"/>
        <w:bottom w:val="none" w:sz="0" w:space="0" w:color="auto"/>
        <w:right w:val="none" w:sz="0" w:space="0" w:color="auto"/>
      </w:divBdr>
      <w:divsChild>
        <w:div w:id="2128228997">
          <w:marLeft w:val="0"/>
          <w:marRight w:val="0"/>
          <w:marTop w:val="0"/>
          <w:marBottom w:val="0"/>
          <w:divBdr>
            <w:top w:val="none" w:sz="0" w:space="0" w:color="auto"/>
            <w:left w:val="none" w:sz="0" w:space="0" w:color="auto"/>
            <w:bottom w:val="none" w:sz="0" w:space="0" w:color="auto"/>
            <w:right w:val="none" w:sz="0" w:space="0" w:color="auto"/>
          </w:divBdr>
        </w:div>
        <w:div w:id="538013609">
          <w:marLeft w:val="0"/>
          <w:marRight w:val="0"/>
          <w:marTop w:val="0"/>
          <w:marBottom w:val="0"/>
          <w:divBdr>
            <w:top w:val="none" w:sz="0" w:space="0" w:color="auto"/>
            <w:left w:val="none" w:sz="0" w:space="0" w:color="auto"/>
            <w:bottom w:val="none" w:sz="0" w:space="0" w:color="auto"/>
            <w:right w:val="none" w:sz="0" w:space="0" w:color="auto"/>
          </w:divBdr>
        </w:div>
      </w:divsChild>
    </w:div>
    <w:div w:id="1127237713">
      <w:bodyDiv w:val="1"/>
      <w:marLeft w:val="0"/>
      <w:marRight w:val="0"/>
      <w:marTop w:val="0"/>
      <w:marBottom w:val="0"/>
      <w:divBdr>
        <w:top w:val="none" w:sz="0" w:space="0" w:color="auto"/>
        <w:left w:val="none" w:sz="0" w:space="0" w:color="auto"/>
        <w:bottom w:val="none" w:sz="0" w:space="0" w:color="auto"/>
        <w:right w:val="none" w:sz="0" w:space="0" w:color="auto"/>
      </w:divBdr>
      <w:divsChild>
        <w:div w:id="94401069">
          <w:marLeft w:val="0"/>
          <w:marRight w:val="0"/>
          <w:marTop w:val="0"/>
          <w:marBottom w:val="0"/>
          <w:divBdr>
            <w:top w:val="none" w:sz="0" w:space="0" w:color="auto"/>
            <w:left w:val="none" w:sz="0" w:space="0" w:color="auto"/>
            <w:bottom w:val="none" w:sz="0" w:space="0" w:color="auto"/>
            <w:right w:val="none" w:sz="0" w:space="0" w:color="auto"/>
          </w:divBdr>
        </w:div>
        <w:div w:id="1676689051">
          <w:marLeft w:val="0"/>
          <w:marRight w:val="0"/>
          <w:marTop w:val="0"/>
          <w:marBottom w:val="0"/>
          <w:divBdr>
            <w:top w:val="none" w:sz="0" w:space="0" w:color="auto"/>
            <w:left w:val="none" w:sz="0" w:space="0" w:color="auto"/>
            <w:bottom w:val="none" w:sz="0" w:space="0" w:color="auto"/>
            <w:right w:val="none" w:sz="0" w:space="0" w:color="auto"/>
          </w:divBdr>
        </w:div>
        <w:div w:id="1401713468">
          <w:marLeft w:val="0"/>
          <w:marRight w:val="0"/>
          <w:marTop w:val="0"/>
          <w:marBottom w:val="0"/>
          <w:divBdr>
            <w:top w:val="none" w:sz="0" w:space="0" w:color="auto"/>
            <w:left w:val="none" w:sz="0" w:space="0" w:color="auto"/>
            <w:bottom w:val="none" w:sz="0" w:space="0" w:color="auto"/>
            <w:right w:val="none" w:sz="0" w:space="0" w:color="auto"/>
          </w:divBdr>
        </w:div>
        <w:div w:id="2112777113">
          <w:marLeft w:val="0"/>
          <w:marRight w:val="0"/>
          <w:marTop w:val="0"/>
          <w:marBottom w:val="0"/>
          <w:divBdr>
            <w:top w:val="none" w:sz="0" w:space="0" w:color="auto"/>
            <w:left w:val="none" w:sz="0" w:space="0" w:color="auto"/>
            <w:bottom w:val="none" w:sz="0" w:space="0" w:color="auto"/>
            <w:right w:val="none" w:sz="0" w:space="0" w:color="auto"/>
          </w:divBdr>
        </w:div>
        <w:div w:id="1963610419">
          <w:marLeft w:val="0"/>
          <w:marRight w:val="0"/>
          <w:marTop w:val="0"/>
          <w:marBottom w:val="0"/>
          <w:divBdr>
            <w:top w:val="none" w:sz="0" w:space="0" w:color="auto"/>
            <w:left w:val="none" w:sz="0" w:space="0" w:color="auto"/>
            <w:bottom w:val="none" w:sz="0" w:space="0" w:color="auto"/>
            <w:right w:val="none" w:sz="0" w:space="0" w:color="auto"/>
          </w:divBdr>
        </w:div>
      </w:divsChild>
    </w:div>
    <w:div w:id="1334185424">
      <w:bodyDiv w:val="1"/>
      <w:marLeft w:val="0"/>
      <w:marRight w:val="0"/>
      <w:marTop w:val="0"/>
      <w:marBottom w:val="0"/>
      <w:divBdr>
        <w:top w:val="none" w:sz="0" w:space="0" w:color="auto"/>
        <w:left w:val="none" w:sz="0" w:space="0" w:color="auto"/>
        <w:bottom w:val="none" w:sz="0" w:space="0" w:color="auto"/>
        <w:right w:val="none" w:sz="0" w:space="0" w:color="auto"/>
      </w:divBdr>
    </w:div>
    <w:div w:id="1553809064">
      <w:bodyDiv w:val="1"/>
      <w:marLeft w:val="0"/>
      <w:marRight w:val="0"/>
      <w:marTop w:val="0"/>
      <w:marBottom w:val="0"/>
      <w:divBdr>
        <w:top w:val="none" w:sz="0" w:space="0" w:color="auto"/>
        <w:left w:val="none" w:sz="0" w:space="0" w:color="auto"/>
        <w:bottom w:val="none" w:sz="0" w:space="0" w:color="auto"/>
        <w:right w:val="none" w:sz="0" w:space="0" w:color="auto"/>
      </w:divBdr>
    </w:div>
    <w:div w:id="1809321450">
      <w:bodyDiv w:val="1"/>
      <w:marLeft w:val="0"/>
      <w:marRight w:val="0"/>
      <w:marTop w:val="0"/>
      <w:marBottom w:val="0"/>
      <w:divBdr>
        <w:top w:val="none" w:sz="0" w:space="0" w:color="auto"/>
        <w:left w:val="none" w:sz="0" w:space="0" w:color="auto"/>
        <w:bottom w:val="none" w:sz="0" w:space="0" w:color="auto"/>
        <w:right w:val="none" w:sz="0" w:space="0" w:color="auto"/>
      </w:divBdr>
    </w:div>
    <w:div w:id="18483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1BD00C6974F943B67D4D9565EDA047" ma:contentTypeVersion="4" ma:contentTypeDescription="Vytvoří nový dokument" ma:contentTypeScope="" ma:versionID="998ed76354be8e44da19cb6356005488">
  <xsd:schema xmlns:xsd="http://www.w3.org/2001/XMLSchema" xmlns:xs="http://www.w3.org/2001/XMLSchema" xmlns:p="http://schemas.microsoft.com/office/2006/metadata/properties" xmlns:ns2="1764e1fe-21b9-431b-b087-5bb74b30718b" targetNamespace="http://schemas.microsoft.com/office/2006/metadata/properties" ma:root="true" ma:fieldsID="7efb6d3ffa2f2612b5fcca34dd90b759" ns2:_="">
    <xsd:import namespace="1764e1fe-21b9-431b-b087-5bb74b307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4e1fe-21b9-431b-b087-5bb74b307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D6E6A-E881-42A0-983E-3FD8308EF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4e1fe-21b9-431b-b087-5bb74b30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46B97-A34E-48EC-8D65-FEDB8EB210F0}">
  <ds:schemaRefs>
    <ds:schemaRef ds:uri="http://schemas.microsoft.com/sharepoint/v3/contenttype/forms"/>
  </ds:schemaRefs>
</ds:datastoreItem>
</file>

<file path=customXml/itemProps3.xml><?xml version="1.0" encoding="utf-8"?>
<ds:datastoreItem xmlns:ds="http://schemas.openxmlformats.org/officeDocument/2006/customXml" ds:itemID="{9CE52041-67DC-4E4F-B125-D08EBFE48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1960</Words>
  <Characters>11565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Sobotková Michaela</dc:creator>
  <cp:keywords/>
  <dc:description/>
  <cp:lastModifiedBy>Bartošová Kateřina</cp:lastModifiedBy>
  <cp:revision>2</cp:revision>
  <dcterms:created xsi:type="dcterms:W3CDTF">2025-06-23T07:56:00Z</dcterms:created>
  <dcterms:modified xsi:type="dcterms:W3CDTF">2025-06-23T07:56:00Z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0x010100531BD00C6974F943B67D4D9565EDA047</vt:lpwstr>
  </property>
</Properties>
</file>