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2930F" w14:textId="77777777" w:rsidR="00336649" w:rsidRPr="001B04A9" w:rsidRDefault="001B04A9" w:rsidP="00FE5232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1B04A9">
        <w:rPr>
          <w:rFonts w:ascii="Arial" w:eastAsia="Times New Roman" w:hAnsi="Arial" w:cs="Arial"/>
          <w:b/>
          <w:sz w:val="40"/>
          <w:szCs w:val="40"/>
        </w:rPr>
        <w:t xml:space="preserve">město Mimoň </w:t>
      </w:r>
    </w:p>
    <w:p w14:paraId="3C80A5C1" w14:textId="77777777" w:rsidR="00590AC4" w:rsidRPr="006774CD" w:rsidRDefault="00A45EDD" w:rsidP="00FE523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774CD">
        <w:rPr>
          <w:rFonts w:ascii="Arial" w:eastAsia="Times New Roman" w:hAnsi="Arial" w:cs="Arial"/>
          <w:b/>
          <w:sz w:val="32"/>
          <w:szCs w:val="28"/>
        </w:rPr>
        <w:t>Zastupitelstvo města Mimoň</w:t>
      </w:r>
    </w:p>
    <w:p w14:paraId="2E63A7F8" w14:textId="1893812F" w:rsidR="00A45EDD" w:rsidRDefault="00AE5D2D" w:rsidP="00FE523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Obecně závazná vyhláška města Mimoň</w:t>
      </w:r>
    </w:p>
    <w:p w14:paraId="31163876" w14:textId="77777777" w:rsidR="00AE5D2D" w:rsidRPr="00CF5483" w:rsidRDefault="00AE5D2D" w:rsidP="00FE523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43C7B26" w14:textId="64591506" w:rsidR="00012142" w:rsidRDefault="00AE5D2D" w:rsidP="0001214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AE5D2D">
        <w:rPr>
          <w:rFonts w:ascii="Arial" w:eastAsia="Times New Roman" w:hAnsi="Arial" w:cs="Arial"/>
          <w:b/>
          <w:sz w:val="32"/>
          <w:szCs w:val="32"/>
        </w:rPr>
        <w:t>o místním poplatku za povolení k vjezdu s motorovým vozidlem</w:t>
      </w:r>
    </w:p>
    <w:p w14:paraId="2930961B" w14:textId="64C62378" w:rsidR="005133FB" w:rsidRDefault="00AE5D2D" w:rsidP="00AE5D2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AE5D2D">
        <w:rPr>
          <w:rFonts w:ascii="Arial" w:eastAsia="Times New Roman" w:hAnsi="Arial" w:cs="Arial"/>
          <w:b/>
          <w:sz w:val="32"/>
          <w:szCs w:val="32"/>
        </w:rPr>
        <w:t xml:space="preserve">do vybraných míst a částí měst   </w:t>
      </w:r>
    </w:p>
    <w:p w14:paraId="60FED8CB" w14:textId="77777777" w:rsidR="00AE5D2D" w:rsidRPr="00CF5483" w:rsidRDefault="00AE5D2D" w:rsidP="00AE5D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D1E68BA" w14:textId="10140FC9" w:rsidR="00AE5D2D" w:rsidRPr="00AE5D2D" w:rsidRDefault="00336649" w:rsidP="00AE5D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483">
        <w:rPr>
          <w:rFonts w:ascii="Arial" w:eastAsia="Times New Roman" w:hAnsi="Arial" w:cs="Arial"/>
          <w:sz w:val="24"/>
          <w:szCs w:val="24"/>
        </w:rPr>
        <w:t xml:space="preserve">Zastupitelstvo </w:t>
      </w:r>
      <w:r w:rsidR="0053366E">
        <w:rPr>
          <w:rFonts w:ascii="Arial" w:eastAsia="Times New Roman" w:hAnsi="Arial" w:cs="Arial"/>
          <w:sz w:val="24"/>
          <w:szCs w:val="24"/>
        </w:rPr>
        <w:t>města</w:t>
      </w:r>
      <w:r w:rsidRPr="00CF5483">
        <w:rPr>
          <w:rFonts w:ascii="Arial" w:eastAsia="Times New Roman" w:hAnsi="Arial" w:cs="Arial"/>
          <w:sz w:val="24"/>
          <w:szCs w:val="24"/>
        </w:rPr>
        <w:t xml:space="preserve"> </w:t>
      </w:r>
      <w:r w:rsidR="0053366E">
        <w:rPr>
          <w:rFonts w:ascii="Arial" w:eastAsia="Times New Roman" w:hAnsi="Arial" w:cs="Arial"/>
          <w:sz w:val="24"/>
          <w:szCs w:val="24"/>
        </w:rPr>
        <w:t>Mimoň</w:t>
      </w:r>
      <w:r w:rsidRPr="00CF5483">
        <w:rPr>
          <w:rFonts w:ascii="Arial" w:eastAsia="Times New Roman" w:hAnsi="Arial" w:cs="Arial"/>
          <w:sz w:val="24"/>
          <w:szCs w:val="24"/>
        </w:rPr>
        <w:t xml:space="preserve"> se na svém zasedání </w:t>
      </w:r>
      <w:r w:rsidRPr="009D6FE1">
        <w:rPr>
          <w:rFonts w:ascii="Arial" w:eastAsia="Times New Roman" w:hAnsi="Arial" w:cs="Arial"/>
          <w:sz w:val="24"/>
          <w:szCs w:val="24"/>
        </w:rPr>
        <w:t xml:space="preserve">dne </w:t>
      </w:r>
      <w:r w:rsidR="00617BEA">
        <w:rPr>
          <w:rFonts w:ascii="Arial" w:eastAsia="Times New Roman" w:hAnsi="Arial" w:cs="Arial"/>
          <w:sz w:val="24"/>
          <w:szCs w:val="24"/>
        </w:rPr>
        <w:t>19</w:t>
      </w:r>
      <w:r w:rsidR="00AC5DEA">
        <w:rPr>
          <w:rFonts w:ascii="Arial" w:eastAsia="Times New Roman" w:hAnsi="Arial" w:cs="Arial"/>
          <w:sz w:val="24"/>
          <w:szCs w:val="24"/>
        </w:rPr>
        <w:t xml:space="preserve">. </w:t>
      </w:r>
      <w:r w:rsidR="00617BEA">
        <w:rPr>
          <w:rFonts w:ascii="Arial" w:eastAsia="Times New Roman" w:hAnsi="Arial" w:cs="Arial"/>
          <w:sz w:val="24"/>
          <w:szCs w:val="24"/>
        </w:rPr>
        <w:t>9</w:t>
      </w:r>
      <w:r w:rsidR="006774CD">
        <w:rPr>
          <w:rFonts w:ascii="Arial" w:eastAsia="Times New Roman" w:hAnsi="Arial" w:cs="Arial"/>
          <w:sz w:val="24"/>
          <w:szCs w:val="24"/>
        </w:rPr>
        <w:t>.</w:t>
      </w:r>
      <w:r w:rsidR="00AC5DEA">
        <w:rPr>
          <w:rFonts w:ascii="Arial" w:eastAsia="Times New Roman" w:hAnsi="Arial" w:cs="Arial"/>
          <w:sz w:val="24"/>
          <w:szCs w:val="24"/>
        </w:rPr>
        <w:t xml:space="preserve"> </w:t>
      </w:r>
      <w:r w:rsidR="006774CD">
        <w:rPr>
          <w:rFonts w:ascii="Arial" w:eastAsia="Times New Roman" w:hAnsi="Arial" w:cs="Arial"/>
          <w:sz w:val="24"/>
          <w:szCs w:val="24"/>
        </w:rPr>
        <w:t>20</w:t>
      </w:r>
      <w:r w:rsidR="00E55C72">
        <w:rPr>
          <w:rFonts w:ascii="Arial" w:eastAsia="Times New Roman" w:hAnsi="Arial" w:cs="Arial"/>
          <w:sz w:val="24"/>
          <w:szCs w:val="24"/>
        </w:rPr>
        <w:t>2</w:t>
      </w:r>
      <w:r w:rsidR="00196D07">
        <w:rPr>
          <w:rFonts w:ascii="Arial" w:eastAsia="Times New Roman" w:hAnsi="Arial" w:cs="Arial"/>
          <w:sz w:val="24"/>
          <w:szCs w:val="24"/>
        </w:rPr>
        <w:t>4</w:t>
      </w:r>
      <w:r w:rsidR="00AC5DEA">
        <w:rPr>
          <w:rFonts w:ascii="Arial" w:eastAsia="Times New Roman" w:hAnsi="Arial" w:cs="Arial"/>
          <w:sz w:val="24"/>
          <w:szCs w:val="24"/>
        </w:rPr>
        <w:t xml:space="preserve"> </w:t>
      </w:r>
      <w:r w:rsidRPr="009D6FE1">
        <w:rPr>
          <w:rFonts w:ascii="Arial" w:eastAsia="Times New Roman" w:hAnsi="Arial" w:cs="Arial"/>
          <w:sz w:val="24"/>
          <w:szCs w:val="24"/>
        </w:rPr>
        <w:t xml:space="preserve">usnesením č. </w:t>
      </w:r>
      <w:r w:rsidR="00A45EDD">
        <w:rPr>
          <w:rFonts w:ascii="Arial" w:eastAsia="Times New Roman" w:hAnsi="Arial" w:cs="Arial"/>
          <w:sz w:val="24"/>
          <w:szCs w:val="24"/>
        </w:rPr>
        <w:t>Z</w:t>
      </w:r>
      <w:r w:rsidR="00AC5DEA">
        <w:rPr>
          <w:rFonts w:ascii="Arial" w:eastAsia="Times New Roman" w:hAnsi="Arial" w:cs="Arial"/>
          <w:sz w:val="24"/>
          <w:szCs w:val="24"/>
        </w:rPr>
        <w:t>2</w:t>
      </w:r>
      <w:r w:rsidR="00196D07">
        <w:rPr>
          <w:rFonts w:ascii="Arial" w:eastAsia="Times New Roman" w:hAnsi="Arial" w:cs="Arial"/>
          <w:sz w:val="24"/>
          <w:szCs w:val="24"/>
        </w:rPr>
        <w:t>4</w:t>
      </w:r>
      <w:r w:rsidR="009B303B">
        <w:rPr>
          <w:rFonts w:ascii="Arial" w:eastAsia="Times New Roman" w:hAnsi="Arial" w:cs="Arial"/>
          <w:sz w:val="24"/>
          <w:szCs w:val="24"/>
        </w:rPr>
        <w:t>/</w:t>
      </w:r>
      <w:r w:rsidR="00617BEA">
        <w:rPr>
          <w:rFonts w:ascii="Arial" w:eastAsia="Times New Roman" w:hAnsi="Arial" w:cs="Arial"/>
          <w:sz w:val="24"/>
          <w:szCs w:val="24"/>
        </w:rPr>
        <w:t>134</w:t>
      </w:r>
      <w:r w:rsidR="009B303B">
        <w:rPr>
          <w:rFonts w:ascii="Arial" w:eastAsia="Times New Roman" w:hAnsi="Arial" w:cs="Arial"/>
          <w:sz w:val="24"/>
          <w:szCs w:val="24"/>
        </w:rPr>
        <w:t xml:space="preserve"> </w:t>
      </w:r>
      <w:r w:rsidRPr="00CF5483">
        <w:rPr>
          <w:rFonts w:ascii="Arial" w:eastAsia="Times New Roman" w:hAnsi="Arial" w:cs="Arial"/>
          <w:sz w:val="24"/>
          <w:szCs w:val="24"/>
        </w:rPr>
        <w:t xml:space="preserve">usneslo vydat na základě </w:t>
      </w:r>
      <w:r w:rsidR="00AE5D2D" w:rsidRPr="00AE5D2D">
        <w:rPr>
          <w:rFonts w:ascii="Arial" w:eastAsia="Times New Roman" w:hAnsi="Arial" w:cs="Arial"/>
          <w:sz w:val="24"/>
          <w:szCs w:val="24"/>
        </w:rPr>
        <w:t xml:space="preserve">§ 14 zákona č. 565/1990 Sb., o místních poplatcích,  </w:t>
      </w:r>
    </w:p>
    <w:p w14:paraId="12A49857" w14:textId="77777777" w:rsidR="00AE5D2D" w:rsidRPr="00AE5D2D" w:rsidRDefault="00AE5D2D" w:rsidP="00AE5D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5D2D">
        <w:rPr>
          <w:rFonts w:ascii="Arial" w:eastAsia="Times New Roman" w:hAnsi="Arial" w:cs="Arial"/>
          <w:sz w:val="24"/>
          <w:szCs w:val="24"/>
        </w:rPr>
        <w:t xml:space="preserve">ve znění pozdějších předpisů, a v souladu s § 10 písm. d) a § 84 odst. 2 písm. h) zákona                     </w:t>
      </w:r>
    </w:p>
    <w:p w14:paraId="47FB3F9B" w14:textId="31E0F389" w:rsidR="00E66927" w:rsidRDefault="00AE5D2D" w:rsidP="00AE5D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5D2D">
        <w:rPr>
          <w:rFonts w:ascii="Arial" w:eastAsia="Times New Roman" w:hAnsi="Arial" w:cs="Arial"/>
          <w:sz w:val="24"/>
          <w:szCs w:val="24"/>
        </w:rPr>
        <w:t xml:space="preserve">č. 128/2000 Sb., o obcích (obecní zřízení), ve znění pozdějších předpisů, tuto obecně závaznou vyhlášku (dále jen „vyhláška“):  </w:t>
      </w:r>
    </w:p>
    <w:p w14:paraId="0CC40730" w14:textId="77777777" w:rsidR="00295E2F" w:rsidRDefault="00295E2F" w:rsidP="00E669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5462CD" w14:textId="77777777" w:rsidR="00E66927" w:rsidRDefault="00336649" w:rsidP="00E669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F5483">
        <w:rPr>
          <w:rFonts w:ascii="Arial" w:eastAsia="Times New Roman" w:hAnsi="Arial" w:cs="Arial"/>
          <w:b/>
          <w:bCs/>
          <w:sz w:val="24"/>
          <w:szCs w:val="24"/>
        </w:rPr>
        <w:t>Čl. 1</w:t>
      </w:r>
    </w:p>
    <w:p w14:paraId="5B5F2C4F" w14:textId="77777777" w:rsidR="00E66927" w:rsidRDefault="00336649" w:rsidP="00E669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5483">
        <w:rPr>
          <w:rFonts w:ascii="Arial" w:eastAsia="Times New Roman" w:hAnsi="Arial" w:cs="Arial"/>
          <w:b/>
          <w:bCs/>
          <w:sz w:val="24"/>
          <w:szCs w:val="24"/>
        </w:rPr>
        <w:t>Úvodní ustanovení</w:t>
      </w:r>
    </w:p>
    <w:p w14:paraId="6D33CABB" w14:textId="77777777" w:rsidR="00E66927" w:rsidRDefault="00E66927" w:rsidP="00E669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F97993D" w14:textId="7C804AE1" w:rsidR="00295E2F" w:rsidRDefault="00AE5D2D" w:rsidP="00E669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5D2D">
        <w:rPr>
          <w:rFonts w:ascii="Arial" w:eastAsia="Times New Roman" w:hAnsi="Arial" w:cs="Arial"/>
          <w:sz w:val="24"/>
          <w:szCs w:val="24"/>
        </w:rPr>
        <w:t>Touto vyhláškou se zavádí místní poplatek za povolení k vjezdu s motorovým vozidlem         do vybraných míst a částí měst (dále jen „poplatek“)</w:t>
      </w:r>
      <w:r>
        <w:rPr>
          <w:rStyle w:val="Znakapoznpodarou"/>
          <w:rFonts w:ascii="Arial" w:eastAsia="Times New Roman" w:hAnsi="Arial" w:cs="Arial"/>
          <w:sz w:val="24"/>
          <w:szCs w:val="24"/>
        </w:rPr>
        <w:footnoteReference w:id="1"/>
      </w:r>
      <w:r w:rsidRPr="00AE5D2D">
        <w:rPr>
          <w:rFonts w:ascii="Arial" w:eastAsia="Times New Roman" w:hAnsi="Arial" w:cs="Arial"/>
          <w:sz w:val="24"/>
          <w:szCs w:val="24"/>
        </w:rPr>
        <w:t xml:space="preserve">.   </w:t>
      </w:r>
    </w:p>
    <w:p w14:paraId="0738AEEE" w14:textId="77777777" w:rsidR="00AE5D2D" w:rsidRDefault="00AE5D2D" w:rsidP="00E669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DE8BF5" w14:textId="77777777" w:rsidR="00E66927" w:rsidRDefault="00336649" w:rsidP="00E669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F5483">
        <w:rPr>
          <w:rFonts w:ascii="Arial" w:eastAsia="Times New Roman" w:hAnsi="Arial" w:cs="Arial"/>
          <w:b/>
          <w:bCs/>
          <w:sz w:val="24"/>
          <w:szCs w:val="24"/>
        </w:rPr>
        <w:t>Čl. 2</w:t>
      </w:r>
    </w:p>
    <w:p w14:paraId="73888961" w14:textId="77777777" w:rsidR="00AE5D2D" w:rsidRDefault="00AE5D2D" w:rsidP="00AE5D2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Předmět poplatku</w:t>
      </w:r>
    </w:p>
    <w:p w14:paraId="43320937" w14:textId="77777777" w:rsidR="00AE5D2D" w:rsidRDefault="00AE5D2D" w:rsidP="00AE5D2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BE56001" w14:textId="77777777" w:rsidR="00C3468F" w:rsidRDefault="00AE5D2D" w:rsidP="00C3468F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AE5D2D">
        <w:rPr>
          <w:rFonts w:ascii="Arial" w:eastAsia="Times New Roman" w:hAnsi="Arial" w:cs="Arial"/>
          <w:sz w:val="24"/>
          <w:szCs w:val="24"/>
        </w:rPr>
        <w:t>Poplatek se vybírá za vydání povolení k vjezdu s motorovým vozidlem do vymezené části historického středu města Mimoň, do které je jinak vjezd zakázán příslušnou dopravní značkou</w:t>
      </w:r>
      <w:r>
        <w:rPr>
          <w:rStyle w:val="Znakapoznpodarou"/>
          <w:rFonts w:ascii="Arial" w:eastAsia="Times New Roman" w:hAnsi="Arial" w:cs="Arial"/>
          <w:sz w:val="24"/>
          <w:szCs w:val="24"/>
        </w:rPr>
        <w:footnoteReference w:id="2"/>
      </w:r>
      <w:r w:rsidRPr="00AE5D2D">
        <w:rPr>
          <w:rFonts w:ascii="Arial" w:eastAsia="Times New Roman" w:hAnsi="Arial" w:cs="Arial"/>
          <w:sz w:val="24"/>
          <w:szCs w:val="24"/>
        </w:rPr>
        <w:t xml:space="preserve">. Povolením k vjezdu nejsou dotčeny ostatní povinnosti řidičů motorových vozidel vyplývající ze zvláštních předpisů. </w:t>
      </w:r>
    </w:p>
    <w:p w14:paraId="38A2DE3D" w14:textId="3479611D" w:rsidR="00AE5D2D" w:rsidRDefault="00AE5D2D" w:rsidP="00C3468F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AE5D2D">
        <w:rPr>
          <w:rFonts w:ascii="Arial" w:eastAsia="Times New Roman" w:hAnsi="Arial" w:cs="Arial"/>
          <w:sz w:val="24"/>
          <w:szCs w:val="24"/>
        </w:rPr>
        <w:t xml:space="preserve"> </w:t>
      </w:r>
      <w:r w:rsidRPr="00C3468F">
        <w:rPr>
          <w:rFonts w:ascii="Arial" w:eastAsia="Times New Roman" w:hAnsi="Arial" w:cs="Arial"/>
          <w:sz w:val="24"/>
          <w:szCs w:val="24"/>
        </w:rPr>
        <w:t>Pro účely této vyhlášky se část historického středu města Mimoň vymezuje komunikací náměstí 1. Máje p.</w:t>
      </w:r>
      <w:r w:rsidR="00C3468F">
        <w:rPr>
          <w:rFonts w:ascii="Arial" w:eastAsia="Times New Roman" w:hAnsi="Arial" w:cs="Arial"/>
          <w:sz w:val="24"/>
          <w:szCs w:val="24"/>
        </w:rPr>
        <w:t xml:space="preserve"> </w:t>
      </w:r>
      <w:r w:rsidRPr="00C3468F">
        <w:rPr>
          <w:rFonts w:ascii="Arial" w:eastAsia="Times New Roman" w:hAnsi="Arial" w:cs="Arial"/>
          <w:sz w:val="24"/>
          <w:szCs w:val="24"/>
        </w:rPr>
        <w:t>č</w:t>
      </w:r>
      <w:r w:rsidR="00C3468F">
        <w:rPr>
          <w:rFonts w:ascii="Arial" w:eastAsia="Times New Roman" w:hAnsi="Arial" w:cs="Arial"/>
          <w:sz w:val="24"/>
          <w:szCs w:val="24"/>
        </w:rPr>
        <w:t>.</w:t>
      </w:r>
      <w:r w:rsidRPr="00C3468F">
        <w:rPr>
          <w:rFonts w:ascii="Arial" w:eastAsia="Times New Roman" w:hAnsi="Arial" w:cs="Arial"/>
          <w:sz w:val="24"/>
          <w:szCs w:val="24"/>
        </w:rPr>
        <w:t xml:space="preserve"> 250 v</w:t>
      </w:r>
      <w:r w:rsidR="00C3468F">
        <w:rPr>
          <w:rFonts w:ascii="Arial" w:eastAsia="Times New Roman" w:hAnsi="Arial" w:cs="Arial"/>
          <w:sz w:val="24"/>
          <w:szCs w:val="24"/>
        </w:rPr>
        <w:t> </w:t>
      </w:r>
      <w:r w:rsidRPr="00C3468F">
        <w:rPr>
          <w:rFonts w:ascii="Arial" w:eastAsia="Times New Roman" w:hAnsi="Arial" w:cs="Arial"/>
          <w:sz w:val="24"/>
          <w:szCs w:val="24"/>
        </w:rPr>
        <w:t>k</w:t>
      </w:r>
      <w:r w:rsidR="00C3468F">
        <w:rPr>
          <w:rFonts w:ascii="Arial" w:eastAsia="Times New Roman" w:hAnsi="Arial" w:cs="Arial"/>
          <w:sz w:val="24"/>
          <w:szCs w:val="24"/>
        </w:rPr>
        <w:t xml:space="preserve">. </w:t>
      </w:r>
      <w:r w:rsidRPr="00C3468F">
        <w:rPr>
          <w:rFonts w:ascii="Arial" w:eastAsia="Times New Roman" w:hAnsi="Arial" w:cs="Arial"/>
          <w:sz w:val="24"/>
          <w:szCs w:val="24"/>
        </w:rPr>
        <w:t>ú</w:t>
      </w:r>
      <w:r w:rsidR="00C3468F">
        <w:rPr>
          <w:rFonts w:ascii="Arial" w:eastAsia="Times New Roman" w:hAnsi="Arial" w:cs="Arial"/>
          <w:sz w:val="24"/>
          <w:szCs w:val="24"/>
        </w:rPr>
        <w:t xml:space="preserve">. </w:t>
      </w:r>
      <w:r w:rsidRPr="00C3468F">
        <w:rPr>
          <w:rFonts w:ascii="Arial" w:eastAsia="Times New Roman" w:hAnsi="Arial" w:cs="Arial"/>
          <w:sz w:val="24"/>
          <w:szCs w:val="24"/>
        </w:rPr>
        <w:t>Mimoň</w:t>
      </w:r>
    </w:p>
    <w:p w14:paraId="6CD6F995" w14:textId="77777777" w:rsidR="00B27133" w:rsidRPr="00B27133" w:rsidRDefault="00B27133" w:rsidP="00B271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36B135" w14:textId="77777777" w:rsidR="00AE5D2D" w:rsidRDefault="00E55C72" w:rsidP="00AE5D2D">
      <w:pPr>
        <w:pStyle w:val="Odstavecseseznamem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55C72">
        <w:rPr>
          <w:rFonts w:ascii="Arial" w:eastAsia="Times New Roman" w:hAnsi="Arial" w:cs="Arial"/>
          <w:b/>
          <w:bCs/>
          <w:sz w:val="24"/>
          <w:szCs w:val="24"/>
        </w:rPr>
        <w:t>Čl. 3</w:t>
      </w:r>
    </w:p>
    <w:p w14:paraId="6EC4163E" w14:textId="77777777" w:rsidR="00C3468F" w:rsidRDefault="00AE5D2D" w:rsidP="00C3468F">
      <w:pPr>
        <w:pStyle w:val="Odstavecseseznamem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Poplatník a správa poplatku</w:t>
      </w:r>
    </w:p>
    <w:p w14:paraId="664BA682" w14:textId="77777777" w:rsidR="00C3468F" w:rsidRDefault="00C3468F" w:rsidP="00C3468F">
      <w:pPr>
        <w:pStyle w:val="Odstavecseseznamem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144FB8" w14:textId="6862D767" w:rsidR="00C3468F" w:rsidRDefault="00AE5D2D" w:rsidP="00C3468F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AE5D2D">
        <w:rPr>
          <w:rFonts w:ascii="Arial" w:eastAsia="Times New Roman" w:hAnsi="Arial" w:cs="Arial"/>
          <w:sz w:val="24"/>
          <w:szCs w:val="24"/>
        </w:rPr>
        <w:t xml:space="preserve">Poplatníkem je fyzická nebo právnická osoba, které bylo vydáno povolení k vjezdu s  </w:t>
      </w:r>
      <w:r w:rsidRPr="00AE5D2D">
        <w:rPr>
          <w:rFonts w:ascii="Arial" w:eastAsia="Times New Roman" w:hAnsi="Arial" w:cs="Arial"/>
          <w:sz w:val="24"/>
          <w:szCs w:val="24"/>
        </w:rPr>
        <w:br w:type="textWrapping" w:clear="all"/>
        <w:t>motorovým vozidlem do historického středu města (dále jen „povolení k vjezdu“).</w:t>
      </w:r>
      <w:r w:rsidR="00C3468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FF0761C" w14:textId="785D8F5A" w:rsidR="00AE5D2D" w:rsidRPr="00AE5D2D" w:rsidRDefault="00AE5D2D" w:rsidP="00C3468F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AE5D2D">
        <w:rPr>
          <w:rFonts w:ascii="Arial" w:eastAsia="Times New Roman" w:hAnsi="Arial" w:cs="Arial"/>
          <w:sz w:val="24"/>
          <w:szCs w:val="24"/>
        </w:rPr>
        <w:t>Řízení o poplatcích vykonává</w:t>
      </w:r>
      <w:r w:rsidR="009A7276">
        <w:rPr>
          <w:rFonts w:ascii="Arial" w:eastAsia="Times New Roman" w:hAnsi="Arial" w:cs="Arial"/>
          <w:sz w:val="24"/>
          <w:szCs w:val="24"/>
        </w:rPr>
        <w:t xml:space="preserve"> </w:t>
      </w:r>
      <w:r w:rsidR="00B27133">
        <w:rPr>
          <w:rFonts w:ascii="Arial" w:eastAsia="Times New Roman" w:hAnsi="Arial" w:cs="Arial"/>
          <w:sz w:val="24"/>
          <w:szCs w:val="24"/>
        </w:rPr>
        <w:t>Městský úřad Mimoň</w:t>
      </w:r>
      <w:r w:rsidRPr="00AE5D2D">
        <w:rPr>
          <w:rFonts w:ascii="Arial" w:eastAsia="Times New Roman" w:hAnsi="Arial" w:cs="Arial"/>
          <w:sz w:val="24"/>
          <w:szCs w:val="24"/>
        </w:rPr>
        <w:t xml:space="preserve">, odbor </w:t>
      </w:r>
      <w:r w:rsidR="00B27133">
        <w:rPr>
          <w:rFonts w:ascii="Arial" w:eastAsia="Times New Roman" w:hAnsi="Arial" w:cs="Arial"/>
          <w:sz w:val="24"/>
          <w:szCs w:val="24"/>
        </w:rPr>
        <w:t>Finanční</w:t>
      </w:r>
      <w:r w:rsidRPr="00AE5D2D">
        <w:rPr>
          <w:rFonts w:ascii="Arial" w:eastAsia="Times New Roman" w:hAnsi="Arial" w:cs="Arial"/>
          <w:sz w:val="24"/>
          <w:szCs w:val="24"/>
        </w:rPr>
        <w:t xml:space="preserve">  </w:t>
      </w:r>
      <w:r w:rsidRPr="00AE5D2D">
        <w:rPr>
          <w:rFonts w:ascii="Arial" w:eastAsia="Times New Roman" w:hAnsi="Arial" w:cs="Arial"/>
          <w:sz w:val="24"/>
          <w:szCs w:val="24"/>
        </w:rPr>
        <w:br w:type="textWrapping" w:clear="all"/>
        <w:t xml:space="preserve">(dále jen </w:t>
      </w:r>
      <w:r w:rsidR="009A7276">
        <w:rPr>
          <w:rFonts w:ascii="Arial" w:eastAsia="Times New Roman" w:hAnsi="Arial" w:cs="Arial"/>
          <w:sz w:val="24"/>
          <w:szCs w:val="24"/>
        </w:rPr>
        <w:t>„</w:t>
      </w:r>
      <w:r w:rsidRPr="00AE5D2D">
        <w:rPr>
          <w:rFonts w:ascii="Arial" w:eastAsia="Times New Roman" w:hAnsi="Arial" w:cs="Arial"/>
          <w:sz w:val="24"/>
          <w:szCs w:val="24"/>
        </w:rPr>
        <w:t>správce poplatku</w:t>
      </w:r>
      <w:r w:rsidR="009A7276">
        <w:rPr>
          <w:rFonts w:ascii="Arial" w:eastAsia="Times New Roman" w:hAnsi="Arial" w:cs="Arial"/>
          <w:sz w:val="24"/>
          <w:szCs w:val="24"/>
        </w:rPr>
        <w:t>“</w:t>
      </w:r>
      <w:r w:rsidRPr="00AE5D2D">
        <w:rPr>
          <w:rFonts w:ascii="Arial" w:eastAsia="Times New Roman" w:hAnsi="Arial" w:cs="Arial"/>
          <w:sz w:val="24"/>
          <w:szCs w:val="24"/>
        </w:rPr>
        <w:t>)</w:t>
      </w:r>
      <w:r w:rsidR="00C3468F">
        <w:rPr>
          <w:rStyle w:val="Znakapoznpodarou"/>
          <w:rFonts w:ascii="Arial" w:eastAsia="Times New Roman" w:hAnsi="Arial" w:cs="Arial"/>
          <w:sz w:val="24"/>
          <w:szCs w:val="24"/>
        </w:rPr>
        <w:footnoteReference w:id="3"/>
      </w:r>
      <w:r w:rsidRPr="00AE5D2D">
        <w:rPr>
          <w:rFonts w:ascii="Arial" w:eastAsia="Times New Roman" w:hAnsi="Arial" w:cs="Arial"/>
          <w:sz w:val="24"/>
          <w:szCs w:val="24"/>
        </w:rPr>
        <w:t xml:space="preserve"> v budově města Mimoň na adrese  </w:t>
      </w:r>
      <w:r w:rsidRPr="00AE5D2D">
        <w:rPr>
          <w:rFonts w:ascii="Arial" w:eastAsia="Times New Roman" w:hAnsi="Arial" w:cs="Arial"/>
          <w:sz w:val="24"/>
          <w:szCs w:val="24"/>
        </w:rPr>
        <w:br w:type="textWrapping" w:clear="all"/>
      </w:r>
      <w:r w:rsidR="00B27133">
        <w:rPr>
          <w:rFonts w:ascii="Arial" w:eastAsia="Times New Roman" w:hAnsi="Arial" w:cs="Arial"/>
          <w:sz w:val="24"/>
          <w:szCs w:val="24"/>
        </w:rPr>
        <w:t>Malá 181</w:t>
      </w:r>
      <w:r w:rsidRPr="00AE5D2D">
        <w:rPr>
          <w:rFonts w:ascii="Arial" w:eastAsia="Times New Roman" w:hAnsi="Arial" w:cs="Arial"/>
          <w:sz w:val="24"/>
          <w:szCs w:val="24"/>
        </w:rPr>
        <w:t xml:space="preserve">, Mimoň, kde se vydává povolení k vjezdu na období podle čl. 5.  Povolení  </w:t>
      </w:r>
      <w:r w:rsidRPr="00AE5D2D">
        <w:rPr>
          <w:rFonts w:ascii="Arial" w:eastAsia="Times New Roman" w:hAnsi="Arial" w:cs="Arial"/>
          <w:sz w:val="24"/>
          <w:szCs w:val="24"/>
        </w:rPr>
        <w:br w:type="textWrapping" w:clear="all"/>
        <w:t>k vjezdu na započatý jeden až sedm po sobě jdoucích dnů (dále jen „jednorázové povolení</w:t>
      </w:r>
      <w:r w:rsidR="009A7276">
        <w:rPr>
          <w:rFonts w:ascii="Arial" w:eastAsia="Times New Roman" w:hAnsi="Arial" w:cs="Arial"/>
          <w:sz w:val="24"/>
          <w:szCs w:val="24"/>
        </w:rPr>
        <w:t xml:space="preserve"> </w:t>
      </w:r>
      <w:r w:rsidRPr="00AE5D2D">
        <w:rPr>
          <w:rFonts w:ascii="Arial" w:eastAsia="Times New Roman" w:hAnsi="Arial" w:cs="Arial"/>
          <w:sz w:val="24"/>
          <w:szCs w:val="24"/>
        </w:rPr>
        <w:t>k vjezdu“) lze po zaplacení poplatku vydat prostřednictvím k tomuto účelu zřízených</w:t>
      </w:r>
      <w:r w:rsidR="009A7276">
        <w:rPr>
          <w:rFonts w:ascii="Arial" w:eastAsia="Times New Roman" w:hAnsi="Arial" w:cs="Arial"/>
          <w:sz w:val="24"/>
          <w:szCs w:val="24"/>
        </w:rPr>
        <w:t xml:space="preserve"> </w:t>
      </w:r>
      <w:r w:rsidRPr="00AE5D2D">
        <w:rPr>
          <w:rFonts w:ascii="Arial" w:eastAsia="Times New Roman" w:hAnsi="Arial" w:cs="Arial"/>
          <w:sz w:val="24"/>
          <w:szCs w:val="24"/>
        </w:rPr>
        <w:t xml:space="preserve">dostupných technických zařízení (např. automatů, mobilní aplikace, automatického čtecího zařízení atd.). </w:t>
      </w:r>
    </w:p>
    <w:p w14:paraId="3F9B1F6A" w14:textId="77777777" w:rsidR="009A7276" w:rsidRDefault="009A7276" w:rsidP="009A7276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B174613" w14:textId="6E1891B8" w:rsidR="00BE5D7C" w:rsidRPr="00CF5483" w:rsidRDefault="00BE5D7C" w:rsidP="009A727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Čl. </w:t>
      </w:r>
      <w:r w:rsidR="00E55C72"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14:paraId="16E8088B" w14:textId="4CED9C32" w:rsidR="00BE5D7C" w:rsidRDefault="009A7276" w:rsidP="00FE5232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Ohlašovací povinnost</w:t>
      </w:r>
    </w:p>
    <w:p w14:paraId="5E9C7477" w14:textId="77777777" w:rsidR="00196823" w:rsidRPr="00CF5483" w:rsidRDefault="00196823" w:rsidP="00FE5232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3A7C38A" w14:textId="7377DA87" w:rsidR="009A7276" w:rsidRPr="009A7276" w:rsidRDefault="009A7276" w:rsidP="009A7276">
      <w:pPr>
        <w:pStyle w:val="Odstavecseseznamem"/>
        <w:numPr>
          <w:ilvl w:val="0"/>
          <w:numId w:val="21"/>
        </w:numPr>
        <w:tabs>
          <w:tab w:val="left" w:pos="360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Poplatník je povinen splnit ohlašovací povinnost vůči správci poplatku při podání žádosti  </w:t>
      </w:r>
    </w:p>
    <w:p w14:paraId="77A92E5C" w14:textId="77777777" w:rsid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>o vydání povolení k vjezdu, či tím, že projede automatickým čtecím systémem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17C08CB" w14:textId="4F30F984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V ohlášení poplatník uvede:  </w:t>
      </w:r>
    </w:p>
    <w:p w14:paraId="3D235C79" w14:textId="300E74D2" w:rsidR="009A7276" w:rsidRPr="009A7276" w:rsidRDefault="009A7276" w:rsidP="009A7276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>a) jméno, popřípadě jména, a příjmení nebo název, obecný identifikátor, byl-li přidělen, místo pobytu nebo sídlo, sídlo podnikatele, popřípadě další adresy pro doručování;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A7276">
        <w:rPr>
          <w:rFonts w:ascii="Arial" w:eastAsia="Times New Roman" w:hAnsi="Arial" w:cs="Arial"/>
          <w:sz w:val="24"/>
          <w:szCs w:val="24"/>
        </w:rPr>
        <w:t>právnická osoba uvede též osoby, které jsou jejím jménem oprávněny jednat v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A7276">
        <w:rPr>
          <w:rFonts w:ascii="Arial" w:eastAsia="Times New Roman" w:hAnsi="Arial" w:cs="Arial"/>
          <w:sz w:val="24"/>
          <w:szCs w:val="24"/>
        </w:rPr>
        <w:t>poplatkových věcech,</w:t>
      </w:r>
    </w:p>
    <w:p w14:paraId="109F561E" w14:textId="77777777" w:rsidR="009A7276" w:rsidRPr="009A7276" w:rsidRDefault="009A7276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b) čísla všech svých účtů u poskytovatelů platebních služeb, včetně poskytovatelů  </w:t>
      </w:r>
    </w:p>
    <w:p w14:paraId="4BB76D4D" w14:textId="77777777" w:rsidR="009A7276" w:rsidRPr="009A7276" w:rsidRDefault="009A7276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těchto služeb v zahraničí, užívaných v souvislosti s podnikatelskou činností,  </w:t>
      </w:r>
    </w:p>
    <w:p w14:paraId="56E909D9" w14:textId="77777777" w:rsidR="009A7276" w:rsidRPr="009A7276" w:rsidRDefault="009A7276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v případě, že předmět poplatku souvisí s podnikatelskou činností poplatníka,  </w:t>
      </w:r>
    </w:p>
    <w:p w14:paraId="452BB2BB" w14:textId="77777777" w:rsidR="009A7276" w:rsidRPr="009A7276" w:rsidRDefault="009A7276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c) další údaje rozhodné pro stanovení výše poplatku, zejména počet a označení  </w:t>
      </w:r>
    </w:p>
    <w:p w14:paraId="3874952A" w14:textId="77777777" w:rsidR="009A7276" w:rsidRPr="009A7276" w:rsidRDefault="009A7276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motorových vozidel (dále jen „vozidlo“), na které je povolení k vjezdu vydáváno,  </w:t>
      </w:r>
    </w:p>
    <w:p w14:paraId="6B8B2EF1" w14:textId="77777777" w:rsidR="009A7276" w:rsidRPr="009A7276" w:rsidRDefault="009A7276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dobu na kterou je povolení k vjezdu vydáváno, včetně údaje dokládajícího případný  </w:t>
      </w:r>
    </w:p>
    <w:p w14:paraId="5594C6B7" w14:textId="77777777" w:rsidR="009A7276" w:rsidRPr="009A7276" w:rsidRDefault="009A7276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nárok na úlevu či osvobození od poplatkové povinnosti.  </w:t>
      </w:r>
    </w:p>
    <w:p w14:paraId="4147B1D7" w14:textId="77777777" w:rsidR="009A7276" w:rsidRPr="009A7276" w:rsidRDefault="009A7276" w:rsidP="009A7276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14:paraId="583B2351" w14:textId="1E4A0381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>(2) Poplatník, který nemá sídlo nebo bydliště na území členského státu Evropské unie, jiného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A7276">
        <w:rPr>
          <w:rFonts w:ascii="Arial" w:eastAsia="Times New Roman" w:hAnsi="Arial" w:cs="Arial"/>
          <w:sz w:val="24"/>
          <w:szCs w:val="24"/>
        </w:rPr>
        <w:t>smluvního státu Dohody o Evropském hospodářském prostoru nebo Švýcarské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A7276">
        <w:rPr>
          <w:rFonts w:ascii="Arial" w:eastAsia="Times New Roman" w:hAnsi="Arial" w:cs="Arial"/>
          <w:sz w:val="24"/>
          <w:szCs w:val="24"/>
        </w:rPr>
        <w:t>konfederace, uvede kromě údajů požadovaných v odst. 1 adresu svého zmocněnce v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A7276">
        <w:rPr>
          <w:rFonts w:ascii="Arial" w:eastAsia="Times New Roman" w:hAnsi="Arial" w:cs="Arial"/>
          <w:sz w:val="24"/>
          <w:szCs w:val="24"/>
        </w:rPr>
        <w:t>tuzemsku pro doručování nebo využije automatického čtecího zařízení.</w:t>
      </w:r>
    </w:p>
    <w:p w14:paraId="263FC74D" w14:textId="77777777" w:rsid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ED2AE0" w14:textId="25A0D608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(3) Dojde-li ke změně údajů uvedených v ohlášení, je poplatník povinen tuto změnu oznámit  </w:t>
      </w:r>
    </w:p>
    <w:p w14:paraId="7792DF57" w14:textId="62008A1A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správci poplatku do 15 dnů ode dne, kdy nastala.  </w:t>
      </w:r>
    </w:p>
    <w:p w14:paraId="588EF222" w14:textId="77777777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BE157F" w14:textId="022E38AD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>(4) V případě, že poplatník nesplní povinnost ohlásit údaj rozhodný pro osvobození nebo úlevu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A7276">
        <w:rPr>
          <w:rFonts w:ascii="Arial" w:eastAsia="Times New Roman" w:hAnsi="Arial" w:cs="Arial"/>
          <w:sz w:val="24"/>
          <w:szCs w:val="24"/>
        </w:rPr>
        <w:t>od poplatku ve lhůtě stanovené podle odst. 3, nárok na osvobození od poplatku zaniká; za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A7276">
        <w:rPr>
          <w:rFonts w:ascii="Arial" w:eastAsia="Times New Roman" w:hAnsi="Arial" w:cs="Arial"/>
          <w:sz w:val="24"/>
          <w:szCs w:val="24"/>
        </w:rPr>
        <w:t>nesplnění této povinnosti nelze uložit pokutu za nesplnění povinnosti nepeněžité povahy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04B9D47" w14:textId="77777777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FDD753F" w14:textId="77777777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(5) Při vydání jednorázového povolení k vjezdu prostřednictvím technických zařízení se za  </w:t>
      </w:r>
    </w:p>
    <w:p w14:paraId="4DE7E487" w14:textId="77777777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splnění ohlašovací povinnosti považuje označení vozidla (SPZ/RZ) </w:t>
      </w:r>
    </w:p>
    <w:p w14:paraId="5436E56F" w14:textId="77777777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0CBDB9" w14:textId="77777777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(6) Od ohlašovací povinnosti jsou osvobozeni (nevydává se povolení k vjezdu):  </w:t>
      </w:r>
    </w:p>
    <w:p w14:paraId="58D73959" w14:textId="77777777" w:rsidR="009A7276" w:rsidRPr="009A7276" w:rsidRDefault="009A7276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a) uživatelé vozidel s právem přednostní jízdy a uživatelé vozidel jimi  </w:t>
      </w:r>
    </w:p>
    <w:p w14:paraId="53BFEEB0" w14:textId="664C162F" w:rsidR="009A7276" w:rsidRPr="009A7276" w:rsidRDefault="009A7276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doprovázených),  </w:t>
      </w:r>
    </w:p>
    <w:p w14:paraId="0534AA3C" w14:textId="77777777" w:rsidR="009A7276" w:rsidRPr="009A7276" w:rsidRDefault="009A7276" w:rsidP="009A7276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b) uživatelé vozidel městské hromadné dopravy (autobusy a viditelně označená  </w:t>
      </w:r>
    </w:p>
    <w:p w14:paraId="50738089" w14:textId="77777777" w:rsidR="009A7276" w:rsidRPr="009A7276" w:rsidRDefault="009A7276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servisní a pohotovostní vozidla),  </w:t>
      </w:r>
    </w:p>
    <w:p w14:paraId="7A16DF35" w14:textId="488874BA" w:rsidR="009A7276" w:rsidRPr="009A7276" w:rsidRDefault="009A7276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c) uživatelé vozidel vybavených pouze elektrickým pohonem (elekromobil),  </w:t>
      </w:r>
    </w:p>
    <w:p w14:paraId="5A7DF37B" w14:textId="77777777" w:rsidR="009A7276" w:rsidRPr="009A7276" w:rsidRDefault="009A7276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d) uživatelé vozidel, kteří s nimi bezprostředně a prokazatelně odstraňují havárii  </w:t>
      </w:r>
    </w:p>
    <w:p w14:paraId="2BBA2B08" w14:textId="3AD52B9B" w:rsidR="009A7276" w:rsidRPr="009A7276" w:rsidRDefault="009A7276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způsobenou živelní pohromou, zřícením objektu či jeho části, </w:t>
      </w:r>
    </w:p>
    <w:p w14:paraId="2011A5E7" w14:textId="79438A79" w:rsidR="009A7276" w:rsidRPr="009A7276" w:rsidRDefault="00196D07" w:rsidP="009A7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</w:t>
      </w:r>
      <w:r w:rsidR="009A7276" w:rsidRPr="009A7276">
        <w:rPr>
          <w:rFonts w:ascii="Arial" w:eastAsia="Times New Roman" w:hAnsi="Arial" w:cs="Arial"/>
          <w:sz w:val="24"/>
          <w:szCs w:val="24"/>
        </w:rPr>
        <w:t xml:space="preserve">) osoby požívající výsad a imunit podle mezinárodního práva,  </w:t>
      </w:r>
    </w:p>
    <w:p w14:paraId="19E6986F" w14:textId="1D466B6B" w:rsidR="009A7276" w:rsidRDefault="00196D07" w:rsidP="009A7276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</w:t>
      </w:r>
      <w:r w:rsidR="009A7276" w:rsidRPr="009A7276">
        <w:rPr>
          <w:rFonts w:ascii="Arial" w:eastAsia="Times New Roman" w:hAnsi="Arial" w:cs="Arial"/>
          <w:sz w:val="24"/>
          <w:szCs w:val="24"/>
        </w:rPr>
        <w:t>) uživatelé vozidel s označením vozidla lékaře konajícího návštěvní službu stanovené</w:t>
      </w:r>
      <w:r w:rsidR="009A7276">
        <w:rPr>
          <w:rFonts w:ascii="Arial" w:eastAsia="Times New Roman" w:hAnsi="Arial" w:cs="Arial"/>
          <w:sz w:val="24"/>
          <w:szCs w:val="24"/>
        </w:rPr>
        <w:t xml:space="preserve"> </w:t>
      </w:r>
      <w:r w:rsidR="009A7276" w:rsidRPr="009A7276">
        <w:rPr>
          <w:rFonts w:ascii="Arial" w:eastAsia="Times New Roman" w:hAnsi="Arial" w:cs="Arial"/>
          <w:sz w:val="24"/>
          <w:szCs w:val="24"/>
        </w:rPr>
        <w:t xml:space="preserve">prováděcím právním předpisem.  </w:t>
      </w:r>
    </w:p>
    <w:p w14:paraId="45DF5E84" w14:textId="0B6A2114" w:rsidR="009A7276" w:rsidRPr="009A7276" w:rsidRDefault="00196D07" w:rsidP="009A7276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</w:t>
      </w:r>
      <w:r w:rsidR="009A7276" w:rsidRPr="009A7276">
        <w:rPr>
          <w:rFonts w:ascii="Arial" w:eastAsia="Times New Roman" w:hAnsi="Arial" w:cs="Arial"/>
          <w:sz w:val="24"/>
          <w:szCs w:val="24"/>
        </w:rPr>
        <w:t>)   vozidla s hmotností do 12 t</w:t>
      </w:r>
    </w:p>
    <w:p w14:paraId="3381D621" w14:textId="2111C8D4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ab/>
      </w:r>
      <w:r w:rsidRPr="009A7276">
        <w:rPr>
          <w:rFonts w:ascii="Arial" w:eastAsia="Times New Roman" w:hAnsi="Arial" w:cs="Arial"/>
          <w:sz w:val="24"/>
          <w:szCs w:val="24"/>
        </w:rPr>
        <w:tab/>
        <w:t xml:space="preserve">    </w:t>
      </w:r>
    </w:p>
    <w:p w14:paraId="170071DA" w14:textId="77777777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(7)  Povinnost ohlásit údaj podle odst. 1 nebo jeho změnu se nevztahuje na údaj, který může  </w:t>
      </w:r>
    </w:p>
    <w:p w14:paraId="071C8513" w14:textId="77777777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správce poplatku automatizovaným způsobem zjistit z rejstříků nebo evidencí, do nichž má  </w:t>
      </w:r>
    </w:p>
    <w:p w14:paraId="6C29EB50" w14:textId="77777777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t xml:space="preserve">zřízen automatizovaný přístup. Okruh těchto údajů zveřejní správce poplatku na své úřední  </w:t>
      </w:r>
    </w:p>
    <w:p w14:paraId="1F354BDC" w14:textId="77777777" w:rsidR="009A7276" w:rsidRPr="009A7276" w:rsidRDefault="009A7276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7276">
        <w:rPr>
          <w:rFonts w:ascii="Arial" w:eastAsia="Times New Roman" w:hAnsi="Arial" w:cs="Arial"/>
          <w:sz w:val="24"/>
          <w:szCs w:val="24"/>
        </w:rPr>
        <w:lastRenderedPageBreak/>
        <w:t xml:space="preserve">desce.  </w:t>
      </w:r>
    </w:p>
    <w:p w14:paraId="5D9B1DD1" w14:textId="77777777" w:rsidR="00562EF7" w:rsidRDefault="00562EF7" w:rsidP="009A72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D40A33E" w14:textId="5A6506A9" w:rsidR="009A7276" w:rsidRPr="00CF5483" w:rsidRDefault="009A7276" w:rsidP="009A727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Čl. </w:t>
      </w:r>
      <w:r w:rsidR="006F2C1F"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14:paraId="73C35E35" w14:textId="38319B41" w:rsidR="009A7276" w:rsidRDefault="009A7276" w:rsidP="009A727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Sazba poplatku</w:t>
      </w:r>
    </w:p>
    <w:p w14:paraId="17603503" w14:textId="77777777" w:rsidR="009A7276" w:rsidRDefault="009A7276" w:rsidP="00012142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2D3BFA2" w14:textId="47A3FA96" w:rsidR="00562EF7" w:rsidRPr="006F2C1F" w:rsidRDefault="009A7276" w:rsidP="006F2C1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2C1F">
        <w:rPr>
          <w:rFonts w:ascii="Arial" w:eastAsia="Times New Roman" w:hAnsi="Arial" w:cs="Arial"/>
          <w:sz w:val="24"/>
          <w:szCs w:val="24"/>
        </w:rPr>
        <w:t>Sazba poplatku činí za jedno vozidlo 200</w:t>
      </w:r>
      <w:r w:rsidR="00012142">
        <w:rPr>
          <w:rFonts w:ascii="Arial" w:eastAsia="Times New Roman" w:hAnsi="Arial" w:cs="Arial"/>
          <w:sz w:val="24"/>
          <w:szCs w:val="24"/>
        </w:rPr>
        <w:t xml:space="preserve"> </w:t>
      </w:r>
      <w:r w:rsidRPr="006F2C1F">
        <w:rPr>
          <w:rFonts w:ascii="Arial" w:eastAsia="Times New Roman" w:hAnsi="Arial" w:cs="Arial"/>
          <w:sz w:val="24"/>
          <w:szCs w:val="24"/>
        </w:rPr>
        <w:t>Kč za každý započatý den.</w:t>
      </w:r>
    </w:p>
    <w:p w14:paraId="1BC81728" w14:textId="77777777" w:rsidR="006F2C1F" w:rsidRDefault="006F2C1F" w:rsidP="006F2C1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419FE29A" w14:textId="1E9A7C08" w:rsidR="006F2C1F" w:rsidRDefault="006F2C1F" w:rsidP="006F2C1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2C1F">
        <w:rPr>
          <w:rFonts w:ascii="Arial" w:eastAsia="Times New Roman" w:hAnsi="Arial" w:cs="Arial"/>
          <w:sz w:val="24"/>
          <w:szCs w:val="24"/>
        </w:rPr>
        <w:t>Po dohodě s poplatníkem lze poplatek stanovit paušální částkou:</w:t>
      </w:r>
    </w:p>
    <w:p w14:paraId="63F6DD46" w14:textId="77777777" w:rsidR="006F2C1F" w:rsidRDefault="006F2C1F" w:rsidP="006F2C1F">
      <w:pPr>
        <w:pStyle w:val="Odstavecseseznamem"/>
        <w:rPr>
          <w:rFonts w:ascii="Arial" w:eastAsia="Times New Roman" w:hAnsi="Arial" w:cs="Arial"/>
          <w:sz w:val="24"/>
          <w:szCs w:val="24"/>
        </w:rPr>
      </w:pPr>
    </w:p>
    <w:tbl>
      <w:tblPr>
        <w:tblStyle w:val="Mkatabulky"/>
        <w:tblpPr w:vertAnchor="text" w:horzAnchor="page" w:tblpXSpec="center" w:tblpY="-270"/>
        <w:tblOverlap w:val="never"/>
        <w:tblW w:w="6687" w:type="dxa"/>
        <w:tblLayout w:type="fixed"/>
        <w:tblLook w:val="04A0" w:firstRow="1" w:lastRow="0" w:firstColumn="1" w:lastColumn="0" w:noHBand="0" w:noVBand="1"/>
      </w:tblPr>
      <w:tblGrid>
        <w:gridCol w:w="3680"/>
        <w:gridCol w:w="893"/>
        <w:gridCol w:w="823"/>
        <w:gridCol w:w="1291"/>
      </w:tblGrid>
      <w:tr w:rsidR="006F2C1F" w14:paraId="0D2102BA" w14:textId="77777777" w:rsidTr="006F2C1F">
        <w:trPr>
          <w:trHeight w:val="296"/>
        </w:trPr>
        <w:tc>
          <w:tcPr>
            <w:tcW w:w="3691" w:type="dxa"/>
          </w:tcPr>
          <w:p w14:paraId="5B8D9C0B" w14:textId="77777777" w:rsidR="006F2C1F" w:rsidRDefault="006F2C1F" w:rsidP="00D512DC">
            <w:pPr>
              <w:ind w:firstLine="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jedno vozidlo</w:t>
            </w:r>
            <w:r>
              <w:rPr>
                <w:rFonts w:ascii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SP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/RZ)</w:t>
            </w:r>
            <w:r>
              <w:rPr>
                <w:rFonts w:ascii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 </w:t>
            </w:r>
          </w:p>
        </w:tc>
        <w:tc>
          <w:tcPr>
            <w:tcW w:w="895" w:type="dxa"/>
          </w:tcPr>
          <w:p w14:paraId="62A82A56" w14:textId="77777777" w:rsidR="006F2C1F" w:rsidRDefault="006F2C1F" w:rsidP="00D512DC">
            <w:pPr>
              <w:ind w:firstLine="1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30 dní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25" w:type="dxa"/>
          </w:tcPr>
          <w:p w14:paraId="686D0500" w14:textId="77777777" w:rsidR="006F2C1F" w:rsidRDefault="006F2C1F" w:rsidP="00D512DC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ši  </w:t>
            </w:r>
          </w:p>
        </w:tc>
        <w:tc>
          <w:tcPr>
            <w:tcW w:w="1294" w:type="dxa"/>
          </w:tcPr>
          <w:p w14:paraId="3965B016" w14:textId="19FB55BF" w:rsidR="006F2C1F" w:rsidRDefault="006F2C1F" w:rsidP="00D512DC">
            <w:pPr>
              <w:ind w:firstLine="1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4 000 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6F2C1F" w14:paraId="1EEEF20E" w14:textId="77777777" w:rsidTr="006F2C1F">
        <w:trPr>
          <w:trHeight w:val="306"/>
        </w:trPr>
        <w:tc>
          <w:tcPr>
            <w:tcW w:w="3691" w:type="dxa"/>
          </w:tcPr>
          <w:p w14:paraId="46725F07" w14:textId="77777777" w:rsidR="006F2C1F" w:rsidRDefault="006F2C1F" w:rsidP="00D512DC">
            <w:pPr>
              <w:ind w:firstLine="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jedno vozidlo</w:t>
            </w:r>
            <w:r>
              <w:rPr>
                <w:rFonts w:ascii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SP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/RZ)</w:t>
            </w:r>
            <w:r>
              <w:rPr>
                <w:rFonts w:ascii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 </w:t>
            </w:r>
          </w:p>
        </w:tc>
        <w:tc>
          <w:tcPr>
            <w:tcW w:w="895" w:type="dxa"/>
          </w:tcPr>
          <w:p w14:paraId="2CB477FF" w14:textId="77777777" w:rsidR="006F2C1F" w:rsidRDefault="006F2C1F" w:rsidP="00D512DC">
            <w:pPr>
              <w:ind w:firstLine="19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90 dní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25" w:type="dxa"/>
          </w:tcPr>
          <w:p w14:paraId="226C2D0F" w14:textId="77777777" w:rsidR="006F2C1F" w:rsidRDefault="006F2C1F" w:rsidP="00D512DC">
            <w:pPr>
              <w:ind w:firstLine="7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ši  </w:t>
            </w:r>
          </w:p>
        </w:tc>
        <w:tc>
          <w:tcPr>
            <w:tcW w:w="1294" w:type="dxa"/>
          </w:tcPr>
          <w:p w14:paraId="2B094D80" w14:textId="038D3032" w:rsidR="006F2C1F" w:rsidRDefault="006F2C1F" w:rsidP="00D512DC">
            <w:pPr>
              <w:ind w:firstLine="19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012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 w:rsidR="00012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6F2C1F" w14:paraId="5440C5A2" w14:textId="77777777" w:rsidTr="006F2C1F">
        <w:trPr>
          <w:trHeight w:val="308"/>
        </w:trPr>
        <w:tc>
          <w:tcPr>
            <w:tcW w:w="3691" w:type="dxa"/>
          </w:tcPr>
          <w:p w14:paraId="4FC8D2A9" w14:textId="77777777" w:rsidR="006F2C1F" w:rsidRDefault="006F2C1F" w:rsidP="00D512DC">
            <w:pPr>
              <w:ind w:firstLine="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jedno vozidlo</w:t>
            </w:r>
            <w:r>
              <w:rPr>
                <w:rFonts w:ascii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SP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/RZ)</w:t>
            </w:r>
            <w:r>
              <w:rPr>
                <w:rFonts w:ascii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 </w:t>
            </w:r>
          </w:p>
        </w:tc>
        <w:tc>
          <w:tcPr>
            <w:tcW w:w="895" w:type="dxa"/>
          </w:tcPr>
          <w:p w14:paraId="6646737C" w14:textId="77777777" w:rsidR="006F2C1F" w:rsidRDefault="006F2C1F" w:rsidP="00D512DC">
            <w:pPr>
              <w:ind w:firstLine="7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365 dní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25" w:type="dxa"/>
          </w:tcPr>
          <w:p w14:paraId="37C950F0" w14:textId="77777777" w:rsidR="006F2C1F" w:rsidRDefault="006F2C1F" w:rsidP="00D512DC">
            <w:pPr>
              <w:ind w:firstLine="7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ši  </w:t>
            </w:r>
          </w:p>
        </w:tc>
        <w:tc>
          <w:tcPr>
            <w:tcW w:w="1294" w:type="dxa"/>
          </w:tcPr>
          <w:p w14:paraId="4132C873" w14:textId="465D1576" w:rsidR="006F2C1F" w:rsidRDefault="006F2C1F" w:rsidP="00D512DC">
            <w:pPr>
              <w:ind w:firstLine="7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="00012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 w:rsidR="00012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282982DA" w14:textId="77777777" w:rsidR="006F2C1F" w:rsidRPr="006F2C1F" w:rsidRDefault="006F2C1F" w:rsidP="006F2C1F">
      <w:pPr>
        <w:pStyle w:val="Odstavecseseznamem"/>
        <w:rPr>
          <w:rFonts w:ascii="Arial" w:eastAsia="Times New Roman" w:hAnsi="Arial" w:cs="Arial"/>
          <w:sz w:val="24"/>
          <w:szCs w:val="24"/>
        </w:rPr>
      </w:pPr>
    </w:p>
    <w:p w14:paraId="1D1FB1DB" w14:textId="77777777" w:rsidR="006F2C1F" w:rsidRPr="006F2C1F" w:rsidRDefault="006F2C1F" w:rsidP="006F2C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06B6220" w14:textId="77777777" w:rsidR="00562EF7" w:rsidRDefault="00562EF7" w:rsidP="00FE5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42CEB">
        <w:rPr>
          <w:rFonts w:ascii="Arial" w:eastAsia="Times New Roman" w:hAnsi="Arial" w:cs="Arial"/>
          <w:sz w:val="24"/>
          <w:szCs w:val="24"/>
        </w:rPr>
        <w:tab/>
      </w:r>
      <w:r w:rsidRPr="00F42CEB">
        <w:rPr>
          <w:rFonts w:ascii="Arial" w:eastAsia="Times New Roman" w:hAnsi="Arial" w:cs="Arial"/>
          <w:sz w:val="24"/>
          <w:szCs w:val="24"/>
        </w:rPr>
        <w:tab/>
      </w:r>
      <w:r w:rsidRPr="00F42CEB">
        <w:rPr>
          <w:rFonts w:ascii="Arial" w:eastAsia="Times New Roman" w:hAnsi="Arial" w:cs="Arial"/>
          <w:sz w:val="24"/>
          <w:szCs w:val="24"/>
        </w:rPr>
        <w:tab/>
      </w:r>
      <w:r w:rsidRPr="00F42CEB">
        <w:rPr>
          <w:rFonts w:ascii="Arial" w:eastAsia="Times New Roman" w:hAnsi="Arial" w:cs="Arial"/>
          <w:sz w:val="24"/>
          <w:szCs w:val="24"/>
        </w:rPr>
        <w:tab/>
      </w:r>
    </w:p>
    <w:p w14:paraId="6A4F8CB1" w14:textId="250575E9" w:rsidR="006F2C1F" w:rsidRPr="006F2C1F" w:rsidRDefault="006F2C1F" w:rsidP="006F2C1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2C1F">
        <w:rPr>
          <w:rFonts w:ascii="Arial" w:eastAsia="Times New Roman" w:hAnsi="Arial" w:cs="Arial"/>
          <w:sz w:val="24"/>
          <w:szCs w:val="24"/>
        </w:rPr>
        <w:t>Volbu placení poplatku paušální částkou včetně výběru varianty paušální částky sdělí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F2C1F">
        <w:rPr>
          <w:rFonts w:ascii="Arial" w:eastAsia="Times New Roman" w:hAnsi="Arial" w:cs="Arial"/>
          <w:sz w:val="24"/>
          <w:szCs w:val="24"/>
        </w:rPr>
        <w:t xml:space="preserve">poplatník správci poplatku v rámci ohlášení dle čl. 4 odst. </w:t>
      </w:r>
      <w:r w:rsidR="00B27133">
        <w:rPr>
          <w:rFonts w:ascii="Arial" w:eastAsia="Times New Roman" w:hAnsi="Arial" w:cs="Arial"/>
          <w:sz w:val="24"/>
          <w:szCs w:val="24"/>
        </w:rPr>
        <w:t>1</w:t>
      </w:r>
      <w:r w:rsidRPr="006F2C1F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753015AA" w14:textId="5CA232D5" w:rsidR="006F2C1F" w:rsidRDefault="006F2C1F" w:rsidP="00FE5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FCC077" w14:textId="77777777" w:rsidR="006F2C1F" w:rsidRDefault="006F2C1F" w:rsidP="00FE5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E54603" w14:textId="7E60BA6F" w:rsidR="006F2C1F" w:rsidRPr="006F2C1F" w:rsidRDefault="006F2C1F" w:rsidP="006F2C1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F2C1F">
        <w:rPr>
          <w:rFonts w:ascii="Arial" w:eastAsia="Times New Roman" w:hAnsi="Arial" w:cs="Arial"/>
          <w:b/>
          <w:bCs/>
          <w:sz w:val="24"/>
          <w:szCs w:val="24"/>
        </w:rPr>
        <w:t xml:space="preserve">Čl. </w:t>
      </w:r>
      <w:r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78C9528D" w14:textId="7C64ADEA" w:rsidR="006F2C1F" w:rsidRPr="006F2C1F" w:rsidRDefault="006F2C1F" w:rsidP="006F2C1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Splatnost </w:t>
      </w:r>
      <w:r w:rsidRPr="006F2C1F">
        <w:rPr>
          <w:rFonts w:ascii="Arial" w:eastAsia="Times New Roman" w:hAnsi="Arial" w:cs="Arial"/>
          <w:b/>
          <w:bCs/>
          <w:sz w:val="24"/>
          <w:szCs w:val="24"/>
        </w:rPr>
        <w:t>poplatku</w:t>
      </w:r>
    </w:p>
    <w:p w14:paraId="2DB6BE54" w14:textId="77777777" w:rsidR="006F2C1F" w:rsidRDefault="006F2C1F" w:rsidP="00FE5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239819" w14:textId="05430DAA" w:rsidR="006F2C1F" w:rsidRDefault="006F2C1F" w:rsidP="006F2C1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2C1F">
        <w:rPr>
          <w:rFonts w:ascii="Arial" w:eastAsia="Times New Roman" w:hAnsi="Arial" w:cs="Arial"/>
          <w:sz w:val="24"/>
          <w:szCs w:val="24"/>
        </w:rPr>
        <w:t>Poplatek je splatný současně s vydáním povolení k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6F2C1F">
        <w:rPr>
          <w:rFonts w:ascii="Arial" w:eastAsia="Times New Roman" w:hAnsi="Arial" w:cs="Arial"/>
          <w:sz w:val="24"/>
          <w:szCs w:val="24"/>
        </w:rPr>
        <w:t>vjezdu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851A3BD" w14:textId="246B6718" w:rsidR="006F2C1F" w:rsidRPr="006F2C1F" w:rsidRDefault="006F2C1F" w:rsidP="00D80CBF">
      <w:pPr>
        <w:pStyle w:val="Odstavecseseznamem"/>
        <w:spacing w:after="0" w:line="240" w:lineRule="auto"/>
        <w:ind w:left="780"/>
        <w:jc w:val="both"/>
        <w:rPr>
          <w:rFonts w:ascii="Arial" w:eastAsia="Times New Roman" w:hAnsi="Arial" w:cs="Arial"/>
          <w:sz w:val="24"/>
          <w:szCs w:val="24"/>
        </w:rPr>
      </w:pPr>
    </w:p>
    <w:p w14:paraId="47E7D331" w14:textId="3505BDF0" w:rsidR="006F2C1F" w:rsidRPr="006F2C1F" w:rsidRDefault="006F2C1F" w:rsidP="006F2C1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2C1F">
        <w:rPr>
          <w:rFonts w:ascii="Arial" w:eastAsia="Times New Roman" w:hAnsi="Arial" w:cs="Arial"/>
          <w:sz w:val="24"/>
          <w:szCs w:val="24"/>
        </w:rPr>
        <w:t>Poplatek, placený paušální částkou vyšší než 28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6F2C1F">
        <w:rPr>
          <w:rFonts w:ascii="Arial" w:eastAsia="Times New Roman" w:hAnsi="Arial" w:cs="Arial"/>
          <w:sz w:val="24"/>
          <w:szCs w:val="24"/>
        </w:rPr>
        <w:t>000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F2C1F">
        <w:rPr>
          <w:rFonts w:ascii="Arial" w:eastAsia="Times New Roman" w:hAnsi="Arial" w:cs="Arial"/>
          <w:sz w:val="24"/>
          <w:szCs w:val="24"/>
        </w:rPr>
        <w:t>Kč je splatný nejpozději do 15 dnů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F2C1F">
        <w:rPr>
          <w:rFonts w:ascii="Arial" w:eastAsia="Times New Roman" w:hAnsi="Arial" w:cs="Arial"/>
          <w:sz w:val="24"/>
          <w:szCs w:val="24"/>
        </w:rPr>
        <w:t xml:space="preserve">ode dne platnosti povolení k vjezdu.  </w:t>
      </w:r>
    </w:p>
    <w:p w14:paraId="7945007B" w14:textId="77777777" w:rsidR="006F2C1F" w:rsidRDefault="006F2C1F" w:rsidP="00FE5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0E68AD" w14:textId="77777777" w:rsidR="006F2C1F" w:rsidRDefault="006F2C1F" w:rsidP="00FE5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E2CF05" w14:textId="41DAFA25" w:rsidR="006F2C1F" w:rsidRPr="006F2C1F" w:rsidRDefault="006F2C1F" w:rsidP="006F2C1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F2C1F">
        <w:rPr>
          <w:rFonts w:ascii="Arial" w:eastAsia="Times New Roman" w:hAnsi="Arial" w:cs="Arial"/>
          <w:b/>
          <w:bCs/>
          <w:sz w:val="24"/>
          <w:szCs w:val="24"/>
        </w:rPr>
        <w:t xml:space="preserve">Čl.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202CAED6" w14:textId="5BB5D3E0" w:rsidR="006F2C1F" w:rsidRDefault="006F2C1F" w:rsidP="006F2C1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Osvobození od poplatku</w:t>
      </w:r>
    </w:p>
    <w:p w14:paraId="0B5A8E46" w14:textId="77777777" w:rsidR="006F2C1F" w:rsidRDefault="006F2C1F" w:rsidP="006F2C1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DBF2085" w14:textId="084D5139" w:rsidR="006F2C1F" w:rsidRPr="006F2C1F" w:rsidRDefault="006F2C1F" w:rsidP="006F2C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2C1F">
        <w:rPr>
          <w:rFonts w:ascii="Arial" w:eastAsia="Times New Roman" w:hAnsi="Arial" w:cs="Arial"/>
          <w:sz w:val="24"/>
          <w:szCs w:val="24"/>
        </w:rPr>
        <w:t xml:space="preserve">Poplatek neplatí: </w:t>
      </w:r>
    </w:p>
    <w:p w14:paraId="1775E0A1" w14:textId="2B6B6984" w:rsidR="006F2C1F" w:rsidRPr="006F2C1F" w:rsidRDefault="006F2C1F" w:rsidP="006F2C1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a) </w:t>
      </w:r>
      <w:r w:rsidRPr="006F2C1F">
        <w:rPr>
          <w:rFonts w:ascii="Arial" w:eastAsia="Times New Roman" w:hAnsi="Arial" w:cs="Arial"/>
          <w:sz w:val="24"/>
          <w:szCs w:val="24"/>
        </w:rPr>
        <w:t xml:space="preserve">Vozidla s hmotností do 12 T  </w:t>
      </w:r>
    </w:p>
    <w:p w14:paraId="20374DD1" w14:textId="4F55C994" w:rsidR="006F2C1F" w:rsidRPr="006F2C1F" w:rsidRDefault="006F2C1F" w:rsidP="006F2C1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F2C1F">
        <w:rPr>
          <w:rFonts w:ascii="Arial" w:eastAsia="Times New Roman" w:hAnsi="Arial" w:cs="Arial"/>
          <w:sz w:val="24"/>
          <w:szCs w:val="24"/>
        </w:rPr>
        <w:t>b)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F2C1F">
        <w:rPr>
          <w:rFonts w:ascii="Arial" w:eastAsia="Times New Roman" w:hAnsi="Arial" w:cs="Arial"/>
          <w:sz w:val="24"/>
          <w:szCs w:val="24"/>
        </w:rPr>
        <w:t>Vozidla nad hmotnost 12 T, které nahlásí správci poplatku firmy s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6F2C1F">
        <w:rPr>
          <w:rFonts w:ascii="Arial" w:eastAsia="Times New Roman" w:hAnsi="Arial" w:cs="Arial"/>
          <w:sz w:val="24"/>
          <w:szCs w:val="24"/>
        </w:rPr>
        <w:t>provozovn</w:t>
      </w:r>
      <w:r>
        <w:rPr>
          <w:rFonts w:ascii="Arial" w:eastAsia="Times New Roman" w:hAnsi="Arial" w:cs="Arial"/>
          <w:sz w:val="24"/>
          <w:szCs w:val="24"/>
        </w:rPr>
        <w:t>ou</w:t>
      </w:r>
      <w:r w:rsidRPr="006F2C1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4B10FCA" w14:textId="77777777" w:rsidR="006F2C1F" w:rsidRPr="006F2C1F" w:rsidRDefault="006F2C1F" w:rsidP="006F2C1F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6F2C1F">
        <w:rPr>
          <w:rFonts w:ascii="Arial" w:eastAsia="Times New Roman" w:hAnsi="Arial" w:cs="Arial"/>
          <w:sz w:val="24"/>
          <w:szCs w:val="24"/>
        </w:rPr>
        <w:t>ve městě Mimoň a městě Ralsko, že jsou potřebné k logistickému zajištění jejich firem</w:t>
      </w:r>
    </w:p>
    <w:p w14:paraId="17B76917" w14:textId="77777777" w:rsidR="006F2C1F" w:rsidRPr="006F2C1F" w:rsidRDefault="006F2C1F" w:rsidP="006F2C1F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6F2C1F">
        <w:rPr>
          <w:rFonts w:ascii="Arial" w:eastAsia="Times New Roman" w:hAnsi="Arial" w:cs="Arial"/>
          <w:sz w:val="24"/>
          <w:szCs w:val="24"/>
        </w:rPr>
        <w:t xml:space="preserve">c) fyzické osoby, které jsou držiteli průkazu ZTP nebo ZTP/P a jejich průvodci,  </w:t>
      </w:r>
    </w:p>
    <w:p w14:paraId="72474D60" w14:textId="77777777" w:rsidR="006F2C1F" w:rsidRPr="006F2C1F" w:rsidRDefault="006F2C1F" w:rsidP="006F2C1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F2C1F">
        <w:rPr>
          <w:rFonts w:ascii="Arial" w:eastAsia="Times New Roman" w:hAnsi="Arial" w:cs="Arial"/>
          <w:sz w:val="24"/>
          <w:szCs w:val="24"/>
        </w:rPr>
        <w:t xml:space="preserve">d) uživatelé služebních vozidel: příspěvkových organizací, obecně prospěšných  </w:t>
      </w:r>
    </w:p>
    <w:p w14:paraId="34705AA8" w14:textId="77777777" w:rsidR="006F2C1F" w:rsidRPr="006F2C1F" w:rsidRDefault="006F2C1F" w:rsidP="006F2C1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F2C1F">
        <w:rPr>
          <w:rFonts w:ascii="Arial" w:eastAsia="Times New Roman" w:hAnsi="Arial" w:cs="Arial"/>
          <w:sz w:val="24"/>
          <w:szCs w:val="24"/>
        </w:rPr>
        <w:t xml:space="preserve">společností a obchodních společností města Mimoň a města Ralska </w:t>
      </w:r>
    </w:p>
    <w:p w14:paraId="1A52F9A6" w14:textId="4DD19776" w:rsidR="006F2C1F" w:rsidRDefault="006F2C1F" w:rsidP="006F2C1F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6F2C1F">
        <w:rPr>
          <w:rFonts w:ascii="Arial" w:eastAsia="Times New Roman" w:hAnsi="Arial" w:cs="Arial"/>
          <w:sz w:val="24"/>
          <w:szCs w:val="24"/>
        </w:rPr>
        <w:t>e)</w:t>
      </w:r>
      <w:r w:rsidR="00012142">
        <w:rPr>
          <w:rFonts w:ascii="Arial" w:eastAsia="Times New Roman" w:hAnsi="Arial" w:cs="Arial"/>
          <w:sz w:val="24"/>
          <w:szCs w:val="24"/>
        </w:rPr>
        <w:t xml:space="preserve"> </w:t>
      </w:r>
      <w:r w:rsidRPr="006F2C1F">
        <w:rPr>
          <w:rFonts w:ascii="Arial" w:eastAsia="Times New Roman" w:hAnsi="Arial" w:cs="Arial"/>
          <w:sz w:val="24"/>
          <w:szCs w:val="24"/>
        </w:rPr>
        <w:t>uživatelé služebních vozidel bez práva přednostní jízdy při výkonu činnosti jednotek dobrovolných hasičů; bezpečnostního sboru, kterým se rozumí zejména Policie České republiky, Hasičský záchranný sbor České republiky, Celní správa České republiky, Vězeňská služba České republiky, Generální inspekce bezpečnostních sborů, Bezpečnostní informační služba a Úřad pro zahraniční styky a informace, Armády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F2C1F">
        <w:rPr>
          <w:rFonts w:ascii="Arial" w:eastAsia="Times New Roman" w:hAnsi="Arial" w:cs="Arial"/>
          <w:sz w:val="24"/>
          <w:szCs w:val="24"/>
        </w:rPr>
        <w:t>České republiky a Vojenského zpravodajství,</w:t>
      </w:r>
    </w:p>
    <w:p w14:paraId="4A5D4FCF" w14:textId="1391C783" w:rsidR="006F2C1F" w:rsidRPr="006F2C1F" w:rsidRDefault="006F2C1F" w:rsidP="006F2C1F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6F2C1F">
        <w:rPr>
          <w:rFonts w:ascii="Arial" w:eastAsia="Times New Roman" w:hAnsi="Arial" w:cs="Arial"/>
          <w:sz w:val="24"/>
          <w:szCs w:val="24"/>
        </w:rPr>
        <w:t>f) pořadatelé konkrétní mimořádně významné kulturní, společenské nebo sportovní akce,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F2C1F">
        <w:rPr>
          <w:rFonts w:ascii="Arial" w:eastAsia="Times New Roman" w:hAnsi="Arial" w:cs="Arial"/>
          <w:sz w:val="24"/>
          <w:szCs w:val="24"/>
        </w:rPr>
        <w:t>na kterou byla tomuto pořadateli příslušným orgánem města Mimoň poskytnuta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F2C1F">
        <w:rPr>
          <w:rFonts w:ascii="Arial" w:eastAsia="Times New Roman" w:hAnsi="Arial" w:cs="Arial"/>
          <w:sz w:val="24"/>
          <w:szCs w:val="24"/>
        </w:rPr>
        <w:t xml:space="preserve">záštita města,   </w:t>
      </w:r>
    </w:p>
    <w:p w14:paraId="1B5DA54D" w14:textId="2E948A7E" w:rsidR="006F2C1F" w:rsidRDefault="006F2C1F" w:rsidP="006F2C1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</w:t>
      </w:r>
      <w:r w:rsidRPr="006F2C1F">
        <w:rPr>
          <w:rFonts w:ascii="Arial" w:eastAsia="Times New Roman" w:hAnsi="Arial" w:cs="Arial"/>
          <w:sz w:val="24"/>
          <w:szCs w:val="24"/>
        </w:rPr>
        <w:t xml:space="preserve">) uživatelé vozidel osvobození od ohlašovací povinnosti podle čl. 4 odst. 6.  </w:t>
      </w:r>
    </w:p>
    <w:p w14:paraId="463AC1BC" w14:textId="77777777" w:rsidR="006F2C1F" w:rsidRDefault="006F2C1F" w:rsidP="00FE5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116C2D" w14:textId="39F77066" w:rsidR="006F2C1F" w:rsidRDefault="006F2C1F" w:rsidP="00FE5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1DFAB8" w14:textId="0AC431C4" w:rsidR="006F2C1F" w:rsidRPr="006F2C1F" w:rsidRDefault="006F2C1F" w:rsidP="006F2C1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F2C1F">
        <w:rPr>
          <w:rFonts w:ascii="Arial" w:eastAsia="Times New Roman" w:hAnsi="Arial" w:cs="Arial"/>
          <w:b/>
          <w:bCs/>
          <w:sz w:val="24"/>
          <w:szCs w:val="24"/>
        </w:rPr>
        <w:t xml:space="preserve">Čl. </w:t>
      </w:r>
      <w:r>
        <w:rPr>
          <w:rFonts w:ascii="Arial" w:eastAsia="Times New Roman" w:hAnsi="Arial" w:cs="Arial"/>
          <w:b/>
          <w:bCs/>
          <w:sz w:val="24"/>
          <w:szCs w:val="24"/>
        </w:rPr>
        <w:t>8</w:t>
      </w:r>
    </w:p>
    <w:p w14:paraId="5F286B7D" w14:textId="351670E5" w:rsidR="006F2C1F" w:rsidRDefault="006F2C1F" w:rsidP="006F2C1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Navýšen</w:t>
      </w:r>
      <w:r w:rsidR="00196D07">
        <w:rPr>
          <w:rFonts w:ascii="Arial" w:eastAsia="Times New Roman" w:hAnsi="Arial" w:cs="Arial"/>
          <w:b/>
          <w:bCs/>
          <w:sz w:val="24"/>
          <w:szCs w:val="24"/>
        </w:rPr>
        <w:t>í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poplatku</w:t>
      </w:r>
    </w:p>
    <w:p w14:paraId="615C3905" w14:textId="77777777" w:rsidR="006F2C1F" w:rsidRDefault="006F2C1F" w:rsidP="00FE5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445D60" w14:textId="699A1656" w:rsidR="006F2C1F" w:rsidRPr="00012142" w:rsidRDefault="006F2C1F" w:rsidP="006F2C1F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2142">
        <w:rPr>
          <w:rFonts w:ascii="Arial" w:eastAsia="Times New Roman" w:hAnsi="Arial" w:cs="Arial"/>
          <w:sz w:val="24"/>
          <w:szCs w:val="24"/>
        </w:rPr>
        <w:lastRenderedPageBreak/>
        <w:t>Nebude-li poplatek zaplacen poplatníkem včas nebo ve správné výši, vyměří mu správce</w:t>
      </w:r>
      <w:r w:rsidR="00012142">
        <w:rPr>
          <w:rFonts w:ascii="Arial" w:eastAsia="Times New Roman" w:hAnsi="Arial" w:cs="Arial"/>
          <w:sz w:val="24"/>
          <w:szCs w:val="24"/>
        </w:rPr>
        <w:t xml:space="preserve"> </w:t>
      </w:r>
      <w:r w:rsidRPr="00012142">
        <w:rPr>
          <w:rFonts w:ascii="Arial" w:eastAsia="Times New Roman" w:hAnsi="Arial" w:cs="Arial"/>
          <w:sz w:val="24"/>
          <w:szCs w:val="24"/>
        </w:rPr>
        <w:t>poplatku poplatek platebním výměrem nebo hromadným předpisným seznamem</w:t>
      </w:r>
      <w:r w:rsidR="00012142">
        <w:rPr>
          <w:rFonts w:ascii="Arial" w:eastAsia="Times New Roman" w:hAnsi="Arial" w:cs="Arial"/>
          <w:sz w:val="24"/>
          <w:szCs w:val="24"/>
        </w:rPr>
        <w:t>.</w:t>
      </w:r>
      <w:r w:rsidRPr="00012142"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573832B6" w14:textId="77777777" w:rsidR="00012142" w:rsidRDefault="006F2C1F" w:rsidP="006F2C1F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2142">
        <w:rPr>
          <w:rFonts w:ascii="Arial" w:eastAsia="Times New Roman" w:hAnsi="Arial" w:cs="Arial"/>
          <w:sz w:val="24"/>
          <w:szCs w:val="24"/>
        </w:rPr>
        <w:t>Včas nezaplacený poplatek nebo jeho část může správce poplatku zvýšit až na trojnásobek;</w:t>
      </w:r>
      <w:r w:rsidR="00012142">
        <w:rPr>
          <w:rFonts w:ascii="Arial" w:eastAsia="Times New Roman" w:hAnsi="Arial" w:cs="Arial"/>
          <w:sz w:val="24"/>
          <w:szCs w:val="24"/>
        </w:rPr>
        <w:t xml:space="preserve"> </w:t>
      </w:r>
      <w:r w:rsidRPr="00012142">
        <w:rPr>
          <w:rFonts w:ascii="Arial" w:eastAsia="Times New Roman" w:hAnsi="Arial" w:cs="Arial"/>
          <w:sz w:val="24"/>
          <w:szCs w:val="24"/>
        </w:rPr>
        <w:t>toto zvýšení je příslušenstvím poplatku sledujícím jeho osud</w:t>
      </w:r>
      <w:r w:rsidR="00012142">
        <w:rPr>
          <w:rFonts w:ascii="Arial" w:eastAsia="Times New Roman" w:hAnsi="Arial" w:cs="Arial"/>
          <w:sz w:val="24"/>
          <w:szCs w:val="24"/>
        </w:rPr>
        <w:t>.</w:t>
      </w:r>
    </w:p>
    <w:p w14:paraId="3C86B43D" w14:textId="77777777" w:rsidR="00012142" w:rsidRDefault="00012142" w:rsidP="000121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E97A36" w14:textId="77777777" w:rsidR="00012142" w:rsidRDefault="00012142" w:rsidP="000121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230E384" w14:textId="70D29521" w:rsidR="00012142" w:rsidRPr="006F2C1F" w:rsidRDefault="006F2C1F" w:rsidP="00012142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12142">
        <w:rPr>
          <w:rFonts w:ascii="Arial" w:eastAsia="Times New Roman" w:hAnsi="Arial" w:cs="Arial"/>
          <w:sz w:val="24"/>
          <w:szCs w:val="24"/>
        </w:rPr>
        <w:t xml:space="preserve">  </w:t>
      </w:r>
      <w:r w:rsidR="00012142" w:rsidRPr="006F2C1F">
        <w:rPr>
          <w:rFonts w:ascii="Arial" w:eastAsia="Times New Roman" w:hAnsi="Arial" w:cs="Arial"/>
          <w:b/>
          <w:bCs/>
          <w:sz w:val="24"/>
          <w:szCs w:val="24"/>
        </w:rPr>
        <w:t xml:space="preserve">Čl. </w:t>
      </w:r>
      <w:r w:rsidR="00012142">
        <w:rPr>
          <w:rFonts w:ascii="Arial" w:eastAsia="Times New Roman" w:hAnsi="Arial" w:cs="Arial"/>
          <w:b/>
          <w:bCs/>
          <w:sz w:val="24"/>
          <w:szCs w:val="24"/>
        </w:rPr>
        <w:t>9</w:t>
      </w:r>
    </w:p>
    <w:p w14:paraId="4894F760" w14:textId="0CF52B51" w:rsidR="00012142" w:rsidRDefault="00012142" w:rsidP="00012142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Účinnost</w:t>
      </w:r>
    </w:p>
    <w:p w14:paraId="649317F6" w14:textId="77777777" w:rsidR="00012142" w:rsidRDefault="00012142" w:rsidP="00012142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66A258F" w14:textId="020341BA" w:rsidR="00012142" w:rsidRPr="00012142" w:rsidRDefault="00012142" w:rsidP="00012142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2142">
        <w:rPr>
          <w:rFonts w:ascii="Arial" w:eastAsia="Times New Roman" w:hAnsi="Arial" w:cs="Arial"/>
          <w:sz w:val="24"/>
          <w:szCs w:val="24"/>
        </w:rPr>
        <w:t xml:space="preserve">Tato vyhláška nabývá účinnosti </w:t>
      </w:r>
      <w:r w:rsidR="00196D07">
        <w:rPr>
          <w:rFonts w:ascii="Arial" w:eastAsia="Times New Roman" w:hAnsi="Arial" w:cs="Arial"/>
          <w:sz w:val="24"/>
          <w:szCs w:val="24"/>
        </w:rPr>
        <w:t>1. 1. 202</w:t>
      </w:r>
      <w:r w:rsidR="00617BEA">
        <w:rPr>
          <w:rFonts w:ascii="Arial" w:eastAsia="Times New Roman" w:hAnsi="Arial" w:cs="Arial"/>
          <w:sz w:val="24"/>
          <w:szCs w:val="24"/>
        </w:rPr>
        <w:t>6</w:t>
      </w:r>
    </w:p>
    <w:p w14:paraId="02C8CF04" w14:textId="15E2EF1A" w:rsidR="006F2C1F" w:rsidRDefault="006F2C1F" w:rsidP="000121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AD6BCE" w14:textId="77777777" w:rsidR="00012142" w:rsidRDefault="00012142" w:rsidP="000121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E4CDBDA" w14:textId="77777777" w:rsidR="00012142" w:rsidRPr="00012142" w:rsidRDefault="00012142" w:rsidP="000121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B4BCDCE" w14:textId="77777777" w:rsidR="006F2C1F" w:rsidRDefault="006F2C1F" w:rsidP="00FE5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54FE97" w14:textId="77777777" w:rsidR="006F2C1F" w:rsidRPr="00F42CEB" w:rsidRDefault="006F2C1F" w:rsidP="00FE5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2A028EA" w14:textId="77777777" w:rsidR="00562EF7" w:rsidRPr="00F42CEB" w:rsidRDefault="00562EF7" w:rsidP="00FE5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42CEB">
        <w:rPr>
          <w:rFonts w:ascii="Arial" w:eastAsia="Times New Roman" w:hAnsi="Arial" w:cs="Arial"/>
          <w:sz w:val="24"/>
          <w:szCs w:val="24"/>
        </w:rPr>
        <w:t>……</w:t>
      </w:r>
      <w:r>
        <w:rPr>
          <w:rFonts w:ascii="Arial" w:eastAsia="Times New Roman" w:hAnsi="Arial" w:cs="Arial"/>
          <w:sz w:val="24"/>
          <w:szCs w:val="24"/>
        </w:rPr>
        <w:t>..</w:t>
      </w:r>
      <w:r w:rsidRPr="00F42CEB">
        <w:rPr>
          <w:rFonts w:ascii="Arial" w:eastAsia="Times New Roman" w:hAnsi="Arial" w:cs="Arial"/>
          <w:sz w:val="24"/>
          <w:szCs w:val="24"/>
        </w:rPr>
        <w:t>……………………..</w:t>
      </w:r>
      <w:r w:rsidRPr="00F42CEB">
        <w:rPr>
          <w:rFonts w:ascii="Arial" w:eastAsia="Times New Roman" w:hAnsi="Arial" w:cs="Arial"/>
          <w:sz w:val="24"/>
          <w:szCs w:val="24"/>
        </w:rPr>
        <w:tab/>
      </w:r>
      <w:r w:rsidRPr="00F42CEB">
        <w:rPr>
          <w:rFonts w:ascii="Arial" w:eastAsia="Times New Roman" w:hAnsi="Arial" w:cs="Arial"/>
          <w:sz w:val="24"/>
          <w:szCs w:val="24"/>
        </w:rPr>
        <w:tab/>
      </w:r>
      <w:r w:rsidRPr="00F42CEB">
        <w:rPr>
          <w:rFonts w:ascii="Arial" w:eastAsia="Times New Roman" w:hAnsi="Arial" w:cs="Arial"/>
          <w:sz w:val="24"/>
          <w:szCs w:val="24"/>
        </w:rPr>
        <w:tab/>
      </w:r>
      <w:r w:rsidRPr="00F42CEB">
        <w:rPr>
          <w:rFonts w:ascii="Arial" w:eastAsia="Times New Roman" w:hAnsi="Arial" w:cs="Arial"/>
          <w:sz w:val="24"/>
          <w:szCs w:val="24"/>
        </w:rPr>
        <w:tab/>
      </w:r>
      <w:r w:rsidRPr="00F42CEB">
        <w:rPr>
          <w:rFonts w:ascii="Arial" w:eastAsia="Times New Roman" w:hAnsi="Arial" w:cs="Arial"/>
          <w:sz w:val="24"/>
          <w:szCs w:val="24"/>
        </w:rPr>
        <w:tab/>
        <w:t>…………………………………..</w:t>
      </w:r>
    </w:p>
    <w:p w14:paraId="754E50D4" w14:textId="77777777" w:rsidR="00562EF7" w:rsidRPr="00F42CEB" w:rsidRDefault="00C06828" w:rsidP="00FE5232">
      <w:pPr>
        <w:tabs>
          <w:tab w:val="left" w:pos="567"/>
          <w:tab w:val="left" w:pos="623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807B9A">
        <w:rPr>
          <w:rFonts w:ascii="Arial" w:eastAsia="Times New Roman" w:hAnsi="Arial" w:cs="Arial"/>
          <w:sz w:val="24"/>
          <w:szCs w:val="24"/>
        </w:rPr>
        <w:t xml:space="preserve">   </w:t>
      </w:r>
      <w:r w:rsidR="008B0969">
        <w:rPr>
          <w:rFonts w:ascii="Arial" w:eastAsia="Times New Roman" w:hAnsi="Arial" w:cs="Arial"/>
          <w:sz w:val="24"/>
          <w:szCs w:val="24"/>
        </w:rPr>
        <w:t xml:space="preserve">   </w:t>
      </w:r>
      <w:r w:rsidR="00807B9A">
        <w:rPr>
          <w:rFonts w:ascii="Arial" w:eastAsia="Times New Roman" w:hAnsi="Arial" w:cs="Arial"/>
          <w:sz w:val="24"/>
          <w:szCs w:val="24"/>
        </w:rPr>
        <w:t xml:space="preserve"> </w:t>
      </w:r>
      <w:r w:rsidR="008B0969">
        <w:rPr>
          <w:rFonts w:ascii="Arial" w:eastAsia="Times New Roman" w:hAnsi="Arial" w:cs="Arial"/>
          <w:sz w:val="24"/>
          <w:szCs w:val="24"/>
        </w:rPr>
        <w:t>Petr Král</w:t>
      </w:r>
      <w:r w:rsidR="00807B9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</w:t>
      </w:r>
      <w:r w:rsidR="008B0969">
        <w:rPr>
          <w:rFonts w:ascii="Arial" w:eastAsia="Times New Roman" w:hAnsi="Arial" w:cs="Arial"/>
          <w:sz w:val="24"/>
          <w:szCs w:val="24"/>
        </w:rPr>
        <w:t xml:space="preserve">         </w:t>
      </w:r>
      <w:r w:rsidR="00807B9A">
        <w:rPr>
          <w:rFonts w:ascii="Arial" w:eastAsia="Times New Roman" w:hAnsi="Arial" w:cs="Arial"/>
          <w:sz w:val="24"/>
          <w:szCs w:val="24"/>
        </w:rPr>
        <w:t xml:space="preserve"> </w:t>
      </w:r>
      <w:r w:rsidR="008B0969">
        <w:rPr>
          <w:rFonts w:ascii="Arial" w:eastAsia="Times New Roman" w:hAnsi="Arial" w:cs="Arial"/>
          <w:sz w:val="24"/>
          <w:szCs w:val="24"/>
        </w:rPr>
        <w:t>Jaroslava Bizoňová</w:t>
      </w:r>
    </w:p>
    <w:p w14:paraId="587FBB37" w14:textId="77777777" w:rsidR="00562EF7" w:rsidRPr="00F42CEB" w:rsidRDefault="00C06828" w:rsidP="00FE5232">
      <w:pPr>
        <w:tabs>
          <w:tab w:val="left" w:pos="567"/>
          <w:tab w:val="left" w:pos="64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starost</w:t>
      </w:r>
      <w:r w:rsidR="00562EF7">
        <w:rPr>
          <w:rFonts w:ascii="Arial" w:eastAsia="Times New Roman" w:hAnsi="Arial" w:cs="Arial"/>
          <w:sz w:val="24"/>
          <w:szCs w:val="24"/>
        </w:rPr>
        <w:t>a</w:t>
      </w:r>
      <w:r w:rsidR="00562EF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807B9A">
        <w:rPr>
          <w:rFonts w:ascii="Arial" w:eastAsia="Times New Roman" w:hAnsi="Arial" w:cs="Arial"/>
          <w:sz w:val="24"/>
          <w:szCs w:val="24"/>
        </w:rPr>
        <w:t>místo</w:t>
      </w:r>
      <w:r w:rsidR="00562EF7" w:rsidRPr="00F42CEB">
        <w:rPr>
          <w:rFonts w:ascii="Arial" w:eastAsia="Times New Roman" w:hAnsi="Arial" w:cs="Arial"/>
          <w:sz w:val="24"/>
          <w:szCs w:val="24"/>
        </w:rPr>
        <w:t>starost</w:t>
      </w:r>
      <w:r w:rsidR="008B0969">
        <w:rPr>
          <w:rFonts w:ascii="Arial" w:eastAsia="Times New Roman" w:hAnsi="Arial" w:cs="Arial"/>
          <w:sz w:val="24"/>
          <w:szCs w:val="24"/>
        </w:rPr>
        <w:t>k</w:t>
      </w:r>
      <w:r w:rsidR="00562EF7" w:rsidRPr="00F42CEB">
        <w:rPr>
          <w:rFonts w:ascii="Arial" w:eastAsia="Times New Roman" w:hAnsi="Arial" w:cs="Arial"/>
          <w:sz w:val="24"/>
          <w:szCs w:val="24"/>
        </w:rPr>
        <w:t>a</w:t>
      </w:r>
    </w:p>
    <w:p w14:paraId="373E23E4" w14:textId="77777777" w:rsidR="00562EF7" w:rsidRPr="00B31028" w:rsidRDefault="00562EF7" w:rsidP="00FE5232">
      <w:pPr>
        <w:tabs>
          <w:tab w:val="left" w:pos="64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42CEB">
        <w:rPr>
          <w:rFonts w:ascii="Arial" w:eastAsia="Times New Roman" w:hAnsi="Arial" w:cs="Arial"/>
          <w:sz w:val="24"/>
          <w:szCs w:val="24"/>
        </w:rPr>
        <w:t xml:space="preserve">   </w:t>
      </w:r>
      <w:r w:rsidRPr="00B31028">
        <w:rPr>
          <w:rFonts w:ascii="Arial" w:eastAsia="Times New Roman" w:hAnsi="Arial" w:cs="Arial"/>
          <w:color w:val="FF0000"/>
          <w:sz w:val="24"/>
          <w:szCs w:val="24"/>
        </w:rPr>
        <w:t xml:space="preserve">           </w:t>
      </w:r>
    </w:p>
    <w:p w14:paraId="65F3C5C8" w14:textId="77777777" w:rsidR="00562EF7" w:rsidRDefault="00562EF7" w:rsidP="00FE5232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76FC60" w14:textId="531D0525" w:rsidR="00562EF7" w:rsidRDefault="00E81120" w:rsidP="00FE5232">
      <w:pPr>
        <w:tabs>
          <w:tab w:val="left" w:pos="1080"/>
          <w:tab w:val="left" w:pos="7020"/>
        </w:tabs>
        <w:spacing w:after="0" w:line="240" w:lineRule="auto"/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DBCC951" w14:textId="77777777" w:rsidR="00F95403" w:rsidRPr="009D6FE1" w:rsidRDefault="00F95403" w:rsidP="00FE52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E83E51E" w14:textId="77777777" w:rsidR="00336649" w:rsidRPr="009D6FE1" w:rsidRDefault="00336649" w:rsidP="00FE5232">
      <w:pPr>
        <w:spacing w:after="0" w:line="240" w:lineRule="auto"/>
      </w:pPr>
    </w:p>
    <w:p w14:paraId="64F98EAE" w14:textId="77777777" w:rsidR="00560D4C" w:rsidRPr="009D6FE1" w:rsidRDefault="00560D4C" w:rsidP="00FE5232">
      <w:pPr>
        <w:spacing w:after="0" w:line="240" w:lineRule="auto"/>
      </w:pPr>
    </w:p>
    <w:sectPr w:rsidR="00560D4C" w:rsidRPr="009D6FE1" w:rsidSect="00930487"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A84E0" w14:textId="77777777" w:rsidR="008378C6" w:rsidRDefault="008378C6" w:rsidP="00336649">
      <w:pPr>
        <w:spacing w:after="0" w:line="240" w:lineRule="auto"/>
      </w:pPr>
      <w:r>
        <w:separator/>
      </w:r>
    </w:p>
  </w:endnote>
  <w:endnote w:type="continuationSeparator" w:id="0">
    <w:p w14:paraId="0FBDAB99" w14:textId="77777777" w:rsidR="008378C6" w:rsidRDefault="008378C6" w:rsidP="0033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3A0CC" w14:textId="77777777" w:rsidR="008378C6" w:rsidRDefault="008378C6" w:rsidP="00336649">
      <w:pPr>
        <w:spacing w:after="0" w:line="240" w:lineRule="auto"/>
      </w:pPr>
      <w:r>
        <w:separator/>
      </w:r>
    </w:p>
  </w:footnote>
  <w:footnote w:type="continuationSeparator" w:id="0">
    <w:p w14:paraId="7F1C41AC" w14:textId="77777777" w:rsidR="008378C6" w:rsidRDefault="008378C6" w:rsidP="00336649">
      <w:pPr>
        <w:spacing w:after="0" w:line="240" w:lineRule="auto"/>
      </w:pPr>
      <w:r>
        <w:continuationSeparator/>
      </w:r>
    </w:p>
  </w:footnote>
  <w:footnote w:id="1">
    <w:p w14:paraId="64AC4493" w14:textId="77777777" w:rsidR="00AE5D2D" w:rsidRDefault="00AE5D2D" w:rsidP="00AE5D2D">
      <w:pPr>
        <w:pStyle w:val="Textpoznpodarou"/>
      </w:pPr>
      <w:r>
        <w:rPr>
          <w:rStyle w:val="Znakapoznpodarou"/>
        </w:rPr>
        <w:footnoteRef/>
      </w:r>
      <w:r>
        <w:t xml:space="preserve"> § 1 písm. e) zákona č. 565/1990 Sb., o místních poplatcích, ve znění pozdějších předpisů (dále jen zákon o  </w:t>
      </w:r>
    </w:p>
    <w:p w14:paraId="33A58569" w14:textId="3FCFB550" w:rsidR="00AE5D2D" w:rsidRDefault="00AE5D2D" w:rsidP="00AE5D2D">
      <w:pPr>
        <w:pStyle w:val="Textpoznpodarou"/>
      </w:pPr>
      <w:r>
        <w:t>místních poplatcích“)</w:t>
      </w:r>
    </w:p>
  </w:footnote>
  <w:footnote w:id="2">
    <w:p w14:paraId="2B179AA7" w14:textId="68BB8033" w:rsidR="00AE5D2D" w:rsidRDefault="00AE5D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E5D2D">
        <w:t xml:space="preserve">§ 10 odst. 2 zákona o místních poplatcích  </w:t>
      </w:r>
    </w:p>
  </w:footnote>
  <w:footnote w:id="3">
    <w:p w14:paraId="5F07CC24" w14:textId="2B24ADBB" w:rsidR="00C3468F" w:rsidRDefault="00C346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68F">
        <w:t xml:space="preserve">§ 15 odst. 1 zákona o místních poplatcích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07699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E49CEF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0A4264"/>
    <w:multiLevelType w:val="hybridMultilevel"/>
    <w:tmpl w:val="7C08D4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614FC"/>
    <w:multiLevelType w:val="hybridMultilevel"/>
    <w:tmpl w:val="044C46DC"/>
    <w:lvl w:ilvl="0" w:tplc="FFFFFFFF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564A"/>
    <w:multiLevelType w:val="multilevel"/>
    <w:tmpl w:val="0A687BD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795F86"/>
    <w:multiLevelType w:val="hybridMultilevel"/>
    <w:tmpl w:val="7C08D4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F34A2"/>
    <w:multiLevelType w:val="hybridMultilevel"/>
    <w:tmpl w:val="695C46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742B"/>
    <w:multiLevelType w:val="hybridMultilevel"/>
    <w:tmpl w:val="EA2883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B162D"/>
    <w:multiLevelType w:val="multilevel"/>
    <w:tmpl w:val="341206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D1540F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F074224"/>
    <w:multiLevelType w:val="multilevel"/>
    <w:tmpl w:val="34CA90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731"/>
        </w:tabs>
        <w:ind w:left="173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8F0872"/>
    <w:multiLevelType w:val="hybridMultilevel"/>
    <w:tmpl w:val="2D4AC4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F446D"/>
    <w:multiLevelType w:val="hybridMultilevel"/>
    <w:tmpl w:val="8156237E"/>
    <w:lvl w:ilvl="0" w:tplc="0405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4D0928DD"/>
    <w:multiLevelType w:val="hybridMultilevel"/>
    <w:tmpl w:val="24960772"/>
    <w:lvl w:ilvl="0" w:tplc="A0043B3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65BF9"/>
    <w:multiLevelType w:val="hybridMultilevel"/>
    <w:tmpl w:val="7C08D4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831C2"/>
    <w:multiLevelType w:val="multilevel"/>
    <w:tmpl w:val="7AA693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731"/>
        </w:tabs>
        <w:ind w:left="173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9E0D79"/>
    <w:multiLevelType w:val="hybridMultilevel"/>
    <w:tmpl w:val="15084A1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600747"/>
    <w:multiLevelType w:val="hybridMultilevel"/>
    <w:tmpl w:val="044C46DC"/>
    <w:lvl w:ilvl="0" w:tplc="8EA280D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D12F7"/>
    <w:multiLevelType w:val="multilevel"/>
    <w:tmpl w:val="131ECA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F920C72"/>
    <w:multiLevelType w:val="hybridMultilevel"/>
    <w:tmpl w:val="044C46DC"/>
    <w:lvl w:ilvl="0" w:tplc="FFFFFFFF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D5936"/>
    <w:multiLevelType w:val="hybridMultilevel"/>
    <w:tmpl w:val="A4C6C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E5F89"/>
    <w:multiLevelType w:val="hybridMultilevel"/>
    <w:tmpl w:val="7C08D4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0244">
    <w:abstractNumId w:val="9"/>
  </w:num>
  <w:num w:numId="2" w16cid:durableId="72511202">
    <w:abstractNumId w:val="11"/>
  </w:num>
  <w:num w:numId="3" w16cid:durableId="1914971510">
    <w:abstractNumId w:val="5"/>
  </w:num>
  <w:num w:numId="4" w16cid:durableId="1636179740">
    <w:abstractNumId w:val="1"/>
  </w:num>
  <w:num w:numId="5" w16cid:durableId="1655064351">
    <w:abstractNumId w:val="0"/>
  </w:num>
  <w:num w:numId="6" w16cid:durableId="1048067080">
    <w:abstractNumId w:val="14"/>
  </w:num>
  <w:num w:numId="7" w16cid:durableId="1285229201">
    <w:abstractNumId w:val="17"/>
  </w:num>
  <w:num w:numId="8" w16cid:durableId="1278676590">
    <w:abstractNumId w:val="2"/>
  </w:num>
  <w:num w:numId="9" w16cid:durableId="1970089118">
    <w:abstractNumId w:val="10"/>
  </w:num>
  <w:num w:numId="10" w16cid:durableId="1065834011">
    <w:abstractNumId w:val="8"/>
  </w:num>
  <w:num w:numId="11" w16cid:durableId="423383293">
    <w:abstractNumId w:val="18"/>
  </w:num>
  <w:num w:numId="12" w16cid:durableId="744035343">
    <w:abstractNumId w:val="20"/>
  </w:num>
  <w:num w:numId="13" w16cid:durableId="1002243151">
    <w:abstractNumId w:val="12"/>
  </w:num>
  <w:num w:numId="14" w16cid:durableId="25570543">
    <w:abstractNumId w:val="13"/>
  </w:num>
  <w:num w:numId="15" w16cid:durableId="2078278730">
    <w:abstractNumId w:val="7"/>
  </w:num>
  <w:num w:numId="16" w16cid:durableId="7560997">
    <w:abstractNumId w:val="15"/>
  </w:num>
  <w:num w:numId="17" w16cid:durableId="1535772503">
    <w:abstractNumId w:val="3"/>
  </w:num>
  <w:num w:numId="18" w16cid:durableId="857043790">
    <w:abstractNumId w:val="16"/>
  </w:num>
  <w:num w:numId="19" w16cid:durableId="1635676995">
    <w:abstractNumId w:val="23"/>
  </w:num>
  <w:num w:numId="20" w16cid:durableId="949505721">
    <w:abstractNumId w:val="22"/>
  </w:num>
  <w:num w:numId="21" w16cid:durableId="1879586890">
    <w:abstractNumId w:val="6"/>
  </w:num>
  <w:num w:numId="22" w16cid:durableId="1523780199">
    <w:abstractNumId w:val="19"/>
  </w:num>
  <w:num w:numId="23" w16cid:durableId="458306385">
    <w:abstractNumId w:val="21"/>
  </w:num>
  <w:num w:numId="24" w16cid:durableId="693196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49"/>
    <w:rsid w:val="0000624B"/>
    <w:rsid w:val="00012142"/>
    <w:rsid w:val="000B573B"/>
    <w:rsid w:val="000E3E41"/>
    <w:rsid w:val="00113DD4"/>
    <w:rsid w:val="001424AF"/>
    <w:rsid w:val="001813DC"/>
    <w:rsid w:val="00196823"/>
    <w:rsid w:val="00196D07"/>
    <w:rsid w:val="00197AC5"/>
    <w:rsid w:val="001B04A9"/>
    <w:rsid w:val="001C1499"/>
    <w:rsid w:val="0029526D"/>
    <w:rsid w:val="00295E2F"/>
    <w:rsid w:val="002E376F"/>
    <w:rsid w:val="003023F3"/>
    <w:rsid w:val="00331FE4"/>
    <w:rsid w:val="00336649"/>
    <w:rsid w:val="004A70FD"/>
    <w:rsid w:val="004C4629"/>
    <w:rsid w:val="004E14EC"/>
    <w:rsid w:val="004F56D3"/>
    <w:rsid w:val="005023AD"/>
    <w:rsid w:val="00511610"/>
    <w:rsid w:val="005133FB"/>
    <w:rsid w:val="0053366E"/>
    <w:rsid w:val="00560D4C"/>
    <w:rsid w:val="00562EF7"/>
    <w:rsid w:val="00590AC4"/>
    <w:rsid w:val="005C1A04"/>
    <w:rsid w:val="00610B15"/>
    <w:rsid w:val="00611640"/>
    <w:rsid w:val="00617BEA"/>
    <w:rsid w:val="00660FCE"/>
    <w:rsid w:val="0066131D"/>
    <w:rsid w:val="00664D7F"/>
    <w:rsid w:val="006774CD"/>
    <w:rsid w:val="00691885"/>
    <w:rsid w:val="006C62A6"/>
    <w:rsid w:val="006F2C1F"/>
    <w:rsid w:val="006F66A9"/>
    <w:rsid w:val="007030D7"/>
    <w:rsid w:val="0071432F"/>
    <w:rsid w:val="00776379"/>
    <w:rsid w:val="007F7529"/>
    <w:rsid w:val="00805788"/>
    <w:rsid w:val="00807B9A"/>
    <w:rsid w:val="00820A45"/>
    <w:rsid w:val="008378C6"/>
    <w:rsid w:val="0087614B"/>
    <w:rsid w:val="008B0969"/>
    <w:rsid w:val="008B7E4E"/>
    <w:rsid w:val="00904888"/>
    <w:rsid w:val="00912527"/>
    <w:rsid w:val="00930487"/>
    <w:rsid w:val="009A7276"/>
    <w:rsid w:val="009B303B"/>
    <w:rsid w:val="009D6FE1"/>
    <w:rsid w:val="00A17051"/>
    <w:rsid w:val="00A26DAD"/>
    <w:rsid w:val="00A36B24"/>
    <w:rsid w:val="00A423EE"/>
    <w:rsid w:val="00A45EDD"/>
    <w:rsid w:val="00A75996"/>
    <w:rsid w:val="00AC5DEA"/>
    <w:rsid w:val="00AE5D2D"/>
    <w:rsid w:val="00B27133"/>
    <w:rsid w:val="00B3740E"/>
    <w:rsid w:val="00B83514"/>
    <w:rsid w:val="00BE5D7C"/>
    <w:rsid w:val="00C06828"/>
    <w:rsid w:val="00C33C5E"/>
    <w:rsid w:val="00C3468F"/>
    <w:rsid w:val="00C4087A"/>
    <w:rsid w:val="00C53FF9"/>
    <w:rsid w:val="00C6256C"/>
    <w:rsid w:val="00C9578E"/>
    <w:rsid w:val="00CE6126"/>
    <w:rsid w:val="00CE6900"/>
    <w:rsid w:val="00D153B8"/>
    <w:rsid w:val="00D24FDC"/>
    <w:rsid w:val="00D435AB"/>
    <w:rsid w:val="00D80CBF"/>
    <w:rsid w:val="00DA378E"/>
    <w:rsid w:val="00DD13E9"/>
    <w:rsid w:val="00E04287"/>
    <w:rsid w:val="00E0453E"/>
    <w:rsid w:val="00E55C72"/>
    <w:rsid w:val="00E66927"/>
    <w:rsid w:val="00E81120"/>
    <w:rsid w:val="00EC1F18"/>
    <w:rsid w:val="00ED1C99"/>
    <w:rsid w:val="00F164E0"/>
    <w:rsid w:val="00F33CFB"/>
    <w:rsid w:val="00F95403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2C69"/>
  <w15:docId w15:val="{EBF55738-C0CA-49D4-8086-F37DCB43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66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6649"/>
    <w:rPr>
      <w:sz w:val="20"/>
      <w:szCs w:val="20"/>
    </w:rPr>
  </w:style>
  <w:style w:type="character" w:styleId="Znakapoznpodarou">
    <w:name w:val="footnote reference"/>
    <w:semiHidden/>
    <w:rsid w:val="003366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366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6A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6F2C1F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3588F-B33F-4589-A5C4-82A4A5FC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1065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Kabeš Matyáš</cp:lastModifiedBy>
  <cp:revision>8</cp:revision>
  <cp:lastPrinted>2019-11-18T13:19:00Z</cp:lastPrinted>
  <dcterms:created xsi:type="dcterms:W3CDTF">2023-08-24T07:15:00Z</dcterms:created>
  <dcterms:modified xsi:type="dcterms:W3CDTF">2024-10-08T07:11:00Z</dcterms:modified>
</cp:coreProperties>
</file>