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FB0FF" w14:textId="5927F35F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7635E340" w14:textId="0436ECFF" w:rsidR="000A6458" w:rsidRPr="00D31955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1955">
        <w:rPr>
          <w:rFonts w:ascii="Arial" w:hAnsi="Arial" w:cs="Arial"/>
          <w:b/>
          <w:sz w:val="24"/>
          <w:szCs w:val="24"/>
        </w:rPr>
        <w:t>Obec</w:t>
      </w:r>
      <w:r w:rsidR="000A6458" w:rsidRPr="00D31955">
        <w:rPr>
          <w:rFonts w:ascii="Arial" w:hAnsi="Arial" w:cs="Arial"/>
          <w:b/>
          <w:sz w:val="24"/>
          <w:szCs w:val="24"/>
        </w:rPr>
        <w:t xml:space="preserve"> </w:t>
      </w:r>
      <w:r w:rsidR="00D31955" w:rsidRPr="00D31955">
        <w:rPr>
          <w:rFonts w:ascii="Arial" w:hAnsi="Arial" w:cs="Arial"/>
          <w:b/>
          <w:sz w:val="24"/>
          <w:szCs w:val="24"/>
        </w:rPr>
        <w:t>Soběšín</w:t>
      </w:r>
    </w:p>
    <w:p w14:paraId="0C5C0C6F" w14:textId="4EA91EB5" w:rsidR="000A6458" w:rsidRPr="00D3195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1955">
        <w:rPr>
          <w:rFonts w:ascii="Arial" w:hAnsi="Arial" w:cs="Arial"/>
          <w:b/>
          <w:sz w:val="24"/>
          <w:szCs w:val="24"/>
        </w:rPr>
        <w:t xml:space="preserve">Zastupitelstvo obce </w:t>
      </w:r>
      <w:r w:rsidR="00D31955" w:rsidRPr="00D31955">
        <w:rPr>
          <w:rFonts w:ascii="Arial" w:hAnsi="Arial" w:cs="Arial"/>
          <w:b/>
          <w:sz w:val="24"/>
          <w:szCs w:val="24"/>
        </w:rPr>
        <w:t>Soběšín</w:t>
      </w:r>
    </w:p>
    <w:p w14:paraId="4255AD4E" w14:textId="5F382D4D" w:rsidR="000A6458" w:rsidRPr="00D3195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195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D31955" w:rsidRPr="00D31955">
        <w:rPr>
          <w:rFonts w:ascii="Arial" w:hAnsi="Arial" w:cs="Arial"/>
          <w:b/>
          <w:sz w:val="24"/>
          <w:szCs w:val="24"/>
        </w:rPr>
        <w:t>Soběšín</w:t>
      </w:r>
      <w:r w:rsidRPr="00D31955">
        <w:rPr>
          <w:rFonts w:ascii="Arial" w:hAnsi="Arial" w:cs="Arial"/>
          <w:b/>
          <w:sz w:val="24"/>
          <w:szCs w:val="24"/>
        </w:rPr>
        <w:t>,</w:t>
      </w:r>
    </w:p>
    <w:p w14:paraId="6BE65EE7" w14:textId="40D316A1" w:rsidR="000A6458" w:rsidRPr="00D31955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1955">
        <w:rPr>
          <w:rFonts w:ascii="Arial" w:hAnsi="Arial" w:cs="Arial"/>
          <w:b/>
          <w:sz w:val="24"/>
          <w:szCs w:val="24"/>
        </w:rPr>
        <w:t>kterou se stanovují pravidla pro pohyb psů na veřejném prostranství v obci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10E59860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D31955" w:rsidRPr="00D31955">
        <w:rPr>
          <w:rFonts w:ascii="Arial" w:hAnsi="Arial" w:cs="Arial"/>
        </w:rPr>
        <w:t xml:space="preserve">Soběšín </w:t>
      </w:r>
      <w:r w:rsidRPr="00D31955">
        <w:rPr>
          <w:rFonts w:ascii="Arial" w:hAnsi="Arial" w:cs="Arial"/>
        </w:rPr>
        <w:t xml:space="preserve">se na svém zasedání dne </w:t>
      </w:r>
      <w:r w:rsidR="00D31955">
        <w:rPr>
          <w:rFonts w:ascii="Arial" w:hAnsi="Arial" w:cs="Arial"/>
        </w:rPr>
        <w:t>21</w:t>
      </w:r>
      <w:r w:rsidR="00F55C07">
        <w:rPr>
          <w:rFonts w:ascii="Arial" w:hAnsi="Arial" w:cs="Arial"/>
        </w:rPr>
        <w:t>.</w:t>
      </w:r>
      <w:r w:rsidR="00D31955">
        <w:rPr>
          <w:rFonts w:ascii="Arial" w:hAnsi="Arial" w:cs="Arial"/>
        </w:rPr>
        <w:t>6.2024 u</w:t>
      </w:r>
      <w:r w:rsidRPr="00D31955">
        <w:rPr>
          <w:rFonts w:ascii="Arial" w:hAnsi="Arial" w:cs="Arial"/>
        </w:rPr>
        <w:t>snesením č.</w:t>
      </w:r>
      <w:r w:rsidR="00F55C07">
        <w:rPr>
          <w:rFonts w:ascii="Arial" w:hAnsi="Arial" w:cs="Arial"/>
        </w:rPr>
        <w:t xml:space="preserve"> 125</w:t>
      </w:r>
      <w:r w:rsidRPr="00D31955">
        <w:rPr>
          <w:rFonts w:ascii="Arial" w:hAnsi="Arial" w:cs="Arial"/>
        </w:rPr>
        <w:t xml:space="preserve"> usneslo vydat na základě § 24 odst. 2 zákona </w:t>
      </w:r>
      <w:r w:rsidRPr="0062486B">
        <w:rPr>
          <w:rFonts w:ascii="Arial" w:hAnsi="Arial" w:cs="Arial"/>
        </w:rPr>
        <w:t>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6C26C7E" w:rsidR="000A6458" w:rsidRPr="00D31955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F55C07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 w:rsidR="00F55C07">
        <w:rPr>
          <w:rFonts w:ascii="Arial" w:hAnsi="Arial" w:cs="Arial"/>
        </w:rPr>
        <w:t xml:space="preserve">ích </w:t>
      </w:r>
      <w:r w:rsidR="00D31955" w:rsidRPr="00D31955">
        <w:rPr>
          <w:rFonts w:ascii="Arial" w:hAnsi="Arial" w:cs="Arial"/>
        </w:rPr>
        <w:t>Soběšín</w:t>
      </w:r>
      <w:r w:rsidR="00D31955">
        <w:rPr>
          <w:rFonts w:ascii="Arial" w:hAnsi="Arial" w:cs="Arial"/>
        </w:rPr>
        <w:t xml:space="preserve"> a </w:t>
      </w:r>
      <w:proofErr w:type="spellStart"/>
      <w:r w:rsidR="00D31955">
        <w:rPr>
          <w:rFonts w:ascii="Arial" w:hAnsi="Arial" w:cs="Arial"/>
        </w:rPr>
        <w:t>Otryby</w:t>
      </w:r>
      <w:proofErr w:type="spellEnd"/>
    </w:p>
    <w:p w14:paraId="33C71CF6" w14:textId="7059961C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je možný pohyb psů pouze </w:t>
      </w:r>
      <w:r w:rsidR="00D31955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78AECBAD" w14:textId="2BF318C0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 se zakazuje výcvik psů,</w:t>
      </w:r>
    </w:p>
    <w:p w14:paraId="64C8A288" w14:textId="17149E7C" w:rsidR="000A6458" w:rsidRPr="006364A0" w:rsidRDefault="000A6458" w:rsidP="006364A0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1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43A368AF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</w:t>
      </w:r>
      <w:r w:rsidR="006364A0">
        <w:rPr>
          <w:rFonts w:ascii="Arial" w:hAnsi="Arial" w:cs="Arial"/>
        </w:rPr>
        <w:t xml:space="preserve">: </w:t>
      </w:r>
    </w:p>
    <w:p w14:paraId="1C3B02EC" w14:textId="539CAE32" w:rsidR="006364A0" w:rsidRDefault="006364A0" w:rsidP="006364A0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obec Soběšín: </w:t>
      </w:r>
      <w:r w:rsidR="00EF76E8">
        <w:rPr>
          <w:rFonts w:ascii="Arial" w:hAnsi="Arial" w:cs="Arial"/>
        </w:rPr>
        <w:t>pozemek nedokončeného tenisového hřiště</w:t>
      </w:r>
    </w:p>
    <w:p w14:paraId="1B0CCD43" w14:textId="2B507783" w:rsidR="00EF76E8" w:rsidRPr="0062486B" w:rsidRDefault="00EF76E8" w:rsidP="006364A0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obec </w:t>
      </w:r>
      <w:proofErr w:type="spellStart"/>
      <w:r>
        <w:rPr>
          <w:rFonts w:ascii="Arial" w:hAnsi="Arial" w:cs="Arial"/>
        </w:rPr>
        <w:t>Otryby</w:t>
      </w:r>
      <w:proofErr w:type="spellEnd"/>
      <w:r>
        <w:rPr>
          <w:rFonts w:ascii="Arial" w:hAnsi="Arial" w:cs="Arial"/>
        </w:rPr>
        <w:t>: pozemek v Klenku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3AECAAA0" w14:textId="5A521107" w:rsidR="001F0B9A" w:rsidRDefault="006364A0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porušení pravidel dle čl. 1, odst.1 může být uložena pokuta ve výši 1 000,- Kč.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AB21F59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F55C07">
        <w:rPr>
          <w:rFonts w:ascii="Arial" w:hAnsi="Arial" w:cs="Arial"/>
        </w:rPr>
        <w:t xml:space="preserve">Soběšín </w:t>
      </w:r>
      <w:r w:rsidRPr="0062486B">
        <w:rPr>
          <w:rFonts w:ascii="Arial" w:hAnsi="Arial" w:cs="Arial"/>
        </w:rPr>
        <w:t>č.</w:t>
      </w:r>
      <w:r w:rsidR="00F55C07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F55C07">
        <w:rPr>
          <w:rFonts w:ascii="Arial" w:hAnsi="Arial" w:cs="Arial"/>
        </w:rPr>
        <w:t>2013, kterou se stanovují pravidla pro pohyb psů na veřejném prostranství v obci a vymezují prostory pro volné pobíhání psů ze dne 23.8.2012.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BED46CF" w14:textId="72799C5F" w:rsidR="000A6458" w:rsidRPr="00834C11" w:rsidRDefault="000A6458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09EE7755" w:rsidR="000A6458" w:rsidRPr="0062486B" w:rsidRDefault="00EF76E8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Jana Daňovičová</w:t>
      </w:r>
      <w:r w:rsidR="00457BBF">
        <w:rPr>
          <w:rFonts w:ascii="Arial" w:hAnsi="Arial" w:cs="Arial"/>
        </w:rPr>
        <w:t xml:space="preserve"> v.r.</w:t>
      </w:r>
    </w:p>
    <w:p w14:paraId="6B5A446F" w14:textId="6133EAAC" w:rsidR="000A6458" w:rsidRPr="0062486B" w:rsidRDefault="00457BBF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0A6458" w:rsidRPr="0062486B">
        <w:rPr>
          <w:rFonts w:ascii="Arial" w:hAnsi="Arial" w:cs="Arial"/>
        </w:rPr>
        <w:t>tarosta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45C31F01" w:rsidR="000A6458" w:rsidRPr="0062486B" w:rsidRDefault="00EF76E8" w:rsidP="00851AAA">
      <w:pPr>
        <w:keepNext/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Katerřina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Vodvárková</w:t>
      </w:r>
      <w:proofErr w:type="spellEnd"/>
      <w:r w:rsidR="00457BBF">
        <w:rPr>
          <w:rFonts w:ascii="Arial" w:hAnsi="Arial" w:cs="Arial"/>
        </w:rPr>
        <w:t xml:space="preserve"> v.r.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0165C774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F55C07">
        <w:rPr>
          <w:rFonts w:ascii="Arial" w:hAnsi="Arial" w:cs="Arial"/>
          <w:b/>
        </w:rPr>
        <w:t xml:space="preserve">1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6364A0">
        <w:rPr>
          <w:rFonts w:ascii="Arial" w:hAnsi="Arial" w:cs="Arial"/>
          <w:b/>
        </w:rPr>
        <w:t xml:space="preserve">obce </w:t>
      </w:r>
      <w:r w:rsidR="00F55C07" w:rsidRPr="006364A0">
        <w:rPr>
          <w:rFonts w:ascii="Arial" w:hAnsi="Arial" w:cs="Arial"/>
          <w:b/>
        </w:rPr>
        <w:t xml:space="preserve">Soběšín, </w:t>
      </w:r>
      <w:r w:rsidRPr="006364A0">
        <w:rPr>
          <w:rFonts w:ascii="Arial" w:hAnsi="Arial" w:cs="Arial"/>
          <w:b/>
        </w:rPr>
        <w:t xml:space="preserve"> kterou </w:t>
      </w:r>
      <w:r w:rsidRPr="005F7FAE">
        <w:rPr>
          <w:rFonts w:ascii="Arial" w:hAnsi="Arial" w:cs="Arial"/>
          <w:b/>
        </w:rPr>
        <w:t>se stanovují pravidla pro pohyb psů na veřejném prostranství  a vymezují prostory pro volné pobíhání psů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759B5D49" w14:textId="77777777" w:rsidR="00E05DD7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1</w:t>
      </w:r>
    </w:p>
    <w:p w14:paraId="702F078F" w14:textId="77777777" w:rsidR="009F74FB" w:rsidRDefault="009F74FB" w:rsidP="00E05DD7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6456BE37" w14:textId="34104B8C" w:rsidR="00E05DD7" w:rsidRPr="009F74FB" w:rsidRDefault="00E05DD7" w:rsidP="00E05DD7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Veřejná prostranství, na nichž je možný pohyb psů pouze …:</w:t>
      </w:r>
    </w:p>
    <w:p w14:paraId="6ECC3831" w14:textId="77777777" w:rsidR="00E05DD7" w:rsidRPr="009F74FB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2B94A571" w14:textId="77777777" w:rsidR="00E05DD7" w:rsidRPr="009F74FB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009B9A6D" w14:textId="77777777" w:rsidR="00E05DD7" w:rsidRPr="00A57AF1" w:rsidRDefault="00E05DD7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6C7FE7D0" w14:textId="77777777" w:rsidR="00E05DD7" w:rsidRPr="00E05DD7" w:rsidRDefault="00E05DD7" w:rsidP="00E05DD7">
      <w:pPr>
        <w:keepNext/>
        <w:spacing w:line="276" w:lineRule="auto"/>
        <w:rPr>
          <w:rFonts w:ascii="Arial" w:hAnsi="Arial" w:cs="Arial"/>
          <w:i/>
          <w:color w:val="FF0000"/>
          <w:sz w:val="20"/>
        </w:rPr>
      </w:pPr>
      <w:r w:rsidRPr="00E05DD7">
        <w:rPr>
          <w:rFonts w:ascii="Arial" w:hAnsi="Arial" w:cs="Arial"/>
          <w:i/>
          <w:color w:val="FF0000"/>
          <w:sz w:val="20"/>
        </w:rPr>
        <w:t>Varianta 2</w:t>
      </w:r>
    </w:p>
    <w:p w14:paraId="06160AA0" w14:textId="77777777" w:rsidR="009F74FB" w:rsidRDefault="009F74FB" w:rsidP="00E05DD7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Např.</w:t>
      </w:r>
    </w:p>
    <w:p w14:paraId="01ED1AD1" w14:textId="5CD5832C" w:rsidR="00E05DD7" w:rsidRPr="009F74FB" w:rsidRDefault="00E05DD7" w:rsidP="00E05DD7">
      <w:pPr>
        <w:spacing w:line="276" w:lineRule="auto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 xml:space="preserve">Veřejná prostranství, na nichž se uplatňuje regulace dle čl. 1 písm. a) a b) </w:t>
      </w:r>
      <w:r w:rsidRPr="00D31955">
        <w:rPr>
          <w:rFonts w:ascii="Arial" w:hAnsi="Arial" w:cs="Arial"/>
          <w:color w:val="00B0F0"/>
        </w:rPr>
        <w:t>[popř. c) …]</w:t>
      </w:r>
      <w:r w:rsidRPr="009F74FB">
        <w:rPr>
          <w:rFonts w:ascii="Arial" w:hAnsi="Arial" w:cs="Arial"/>
          <w:color w:val="00B0F0"/>
        </w:rPr>
        <w:t xml:space="preserve"> obecně závazné vyhlášky:</w:t>
      </w:r>
    </w:p>
    <w:p w14:paraId="002A7382" w14:textId="77777777" w:rsidR="00E05DD7" w:rsidRPr="009F74FB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779E02D0" w14:textId="77777777" w:rsidR="00E05DD7" w:rsidRPr="009F74FB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…,</w:t>
      </w:r>
    </w:p>
    <w:p w14:paraId="03DEEC6F" w14:textId="77777777" w:rsidR="00E05DD7" w:rsidRPr="009F74FB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F74FB">
        <w:rPr>
          <w:rFonts w:ascii="Arial" w:hAnsi="Arial" w:cs="Arial"/>
          <w:color w:val="00B0F0"/>
        </w:rPr>
        <w:t>…</w:t>
      </w:r>
    </w:p>
    <w:p w14:paraId="5898CEFA" w14:textId="77777777" w:rsidR="00E05DD7" w:rsidRPr="005F7FAE" w:rsidRDefault="00E05DD7" w:rsidP="00591AAA">
      <w:pPr>
        <w:spacing w:line="276" w:lineRule="auto"/>
        <w:rPr>
          <w:rFonts w:ascii="Arial" w:hAnsi="Arial" w:cs="Arial"/>
        </w:rPr>
      </w:pPr>
    </w:p>
    <w:p w14:paraId="50E04BEE" w14:textId="301116B0" w:rsidR="00851AAA" w:rsidRPr="005F7FAE" w:rsidRDefault="00851AAA" w:rsidP="00591AAA">
      <w:pPr>
        <w:spacing w:line="276" w:lineRule="auto"/>
        <w:rPr>
          <w:rFonts w:ascii="Arial" w:hAnsi="Arial" w:cs="Arial"/>
        </w:rPr>
      </w:pPr>
    </w:p>
    <w:p w14:paraId="335E3360" w14:textId="77777777" w:rsidR="00851AAA" w:rsidRPr="00693268" w:rsidRDefault="00851AAA" w:rsidP="00851AA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1AA025CC" w14:textId="2CB371A5" w:rsidR="00851AAA" w:rsidRDefault="00851AAA" w:rsidP="00851AA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51C73" w14:textId="77777777" w:rsidR="00993576" w:rsidRDefault="00993576" w:rsidP="006A579C">
      <w:pPr>
        <w:spacing w:after="0"/>
      </w:pPr>
      <w:r>
        <w:separator/>
      </w:r>
    </w:p>
  </w:endnote>
  <w:endnote w:type="continuationSeparator" w:id="0">
    <w:p w14:paraId="55B6468B" w14:textId="77777777" w:rsidR="00993576" w:rsidRDefault="0099357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5CE3E" w14:textId="77777777" w:rsidR="00993576" w:rsidRDefault="00993576" w:rsidP="006A579C">
      <w:pPr>
        <w:spacing w:after="0"/>
      </w:pPr>
      <w:r>
        <w:separator/>
      </w:r>
    </w:p>
  </w:footnote>
  <w:footnote w:type="continuationSeparator" w:id="0">
    <w:p w14:paraId="7CC444A7" w14:textId="77777777" w:rsidR="00993576" w:rsidRDefault="00993576" w:rsidP="006A579C">
      <w:pPr>
        <w:spacing w:after="0"/>
      </w:pPr>
      <w:r>
        <w:continuationSeparator/>
      </w:r>
    </w:p>
  </w:footnote>
  <w:footnote w:id="1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E210E"/>
    <w:multiLevelType w:val="hybridMultilevel"/>
    <w:tmpl w:val="16E810E4"/>
    <w:lvl w:ilvl="0" w:tplc="5180031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355687">
    <w:abstractNumId w:val="22"/>
  </w:num>
  <w:num w:numId="2" w16cid:durableId="1907379680">
    <w:abstractNumId w:val="20"/>
  </w:num>
  <w:num w:numId="3" w16cid:durableId="29231214">
    <w:abstractNumId w:val="8"/>
  </w:num>
  <w:num w:numId="4" w16cid:durableId="1425149374">
    <w:abstractNumId w:val="21"/>
  </w:num>
  <w:num w:numId="5" w16cid:durableId="1515874598">
    <w:abstractNumId w:val="19"/>
  </w:num>
  <w:num w:numId="6" w16cid:durableId="314917597">
    <w:abstractNumId w:val="1"/>
  </w:num>
  <w:num w:numId="7" w16cid:durableId="1562448521">
    <w:abstractNumId w:val="3"/>
  </w:num>
  <w:num w:numId="8" w16cid:durableId="1107850850">
    <w:abstractNumId w:val="23"/>
  </w:num>
  <w:num w:numId="9" w16cid:durableId="1339499624">
    <w:abstractNumId w:val="34"/>
  </w:num>
  <w:num w:numId="10" w16cid:durableId="1454907906">
    <w:abstractNumId w:val="13"/>
  </w:num>
  <w:num w:numId="11" w16cid:durableId="1198548941">
    <w:abstractNumId w:val="10"/>
  </w:num>
  <w:num w:numId="12" w16cid:durableId="10105349">
    <w:abstractNumId w:val="27"/>
  </w:num>
  <w:num w:numId="13" w16cid:durableId="1839998573">
    <w:abstractNumId w:val="30"/>
  </w:num>
  <w:num w:numId="14" w16cid:durableId="1130125678">
    <w:abstractNumId w:val="28"/>
  </w:num>
  <w:num w:numId="15" w16cid:durableId="504132588">
    <w:abstractNumId w:val="35"/>
  </w:num>
  <w:num w:numId="16" w16cid:durableId="762799571">
    <w:abstractNumId w:val="9"/>
  </w:num>
  <w:num w:numId="17" w16cid:durableId="139008882">
    <w:abstractNumId w:val="40"/>
  </w:num>
  <w:num w:numId="18" w16cid:durableId="1370913762">
    <w:abstractNumId w:val="32"/>
  </w:num>
  <w:num w:numId="19" w16cid:durableId="1486707193">
    <w:abstractNumId w:val="24"/>
  </w:num>
  <w:num w:numId="20" w16cid:durableId="1208107218">
    <w:abstractNumId w:val="25"/>
  </w:num>
  <w:num w:numId="21" w16cid:durableId="1449619189">
    <w:abstractNumId w:val="15"/>
  </w:num>
  <w:num w:numId="22" w16cid:durableId="1411538843">
    <w:abstractNumId w:val="17"/>
  </w:num>
  <w:num w:numId="23" w16cid:durableId="1663702298">
    <w:abstractNumId w:val="11"/>
  </w:num>
  <w:num w:numId="24" w16cid:durableId="1173104538">
    <w:abstractNumId w:val="6"/>
  </w:num>
  <w:num w:numId="25" w16cid:durableId="1064795327">
    <w:abstractNumId w:val="39"/>
  </w:num>
  <w:num w:numId="26" w16cid:durableId="515460680">
    <w:abstractNumId w:val="37"/>
  </w:num>
  <w:num w:numId="27" w16cid:durableId="1773939056">
    <w:abstractNumId w:val="12"/>
  </w:num>
  <w:num w:numId="28" w16cid:durableId="1784109927">
    <w:abstractNumId w:val="14"/>
  </w:num>
  <w:num w:numId="29" w16cid:durableId="354426473">
    <w:abstractNumId w:val="36"/>
  </w:num>
  <w:num w:numId="30" w16cid:durableId="1543055334">
    <w:abstractNumId w:val="7"/>
  </w:num>
  <w:num w:numId="31" w16cid:durableId="459419601">
    <w:abstractNumId w:val="31"/>
  </w:num>
  <w:num w:numId="32" w16cid:durableId="1805461838">
    <w:abstractNumId w:val="29"/>
  </w:num>
  <w:num w:numId="33" w16cid:durableId="1780903748">
    <w:abstractNumId w:val="38"/>
  </w:num>
  <w:num w:numId="34" w16cid:durableId="1416433948">
    <w:abstractNumId w:val="2"/>
  </w:num>
  <w:num w:numId="35" w16cid:durableId="497577356">
    <w:abstractNumId w:val="33"/>
  </w:num>
  <w:num w:numId="36" w16cid:durableId="1854565331">
    <w:abstractNumId w:val="5"/>
  </w:num>
  <w:num w:numId="37" w16cid:durableId="1095327592">
    <w:abstractNumId w:val="4"/>
  </w:num>
  <w:num w:numId="38" w16cid:durableId="76438860">
    <w:abstractNumId w:val="16"/>
  </w:num>
  <w:num w:numId="39" w16cid:durableId="917717125">
    <w:abstractNumId w:val="26"/>
  </w:num>
  <w:num w:numId="40" w16cid:durableId="161705208">
    <w:abstractNumId w:val="0"/>
  </w:num>
  <w:num w:numId="41" w16cid:durableId="1233924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365A"/>
    <w:rsid w:val="000874EF"/>
    <w:rsid w:val="000A6458"/>
    <w:rsid w:val="000B05CF"/>
    <w:rsid w:val="000B231D"/>
    <w:rsid w:val="000E05BE"/>
    <w:rsid w:val="000E523A"/>
    <w:rsid w:val="001C55C2"/>
    <w:rsid w:val="001E13DF"/>
    <w:rsid w:val="001F0B9A"/>
    <w:rsid w:val="00243C48"/>
    <w:rsid w:val="002A49BF"/>
    <w:rsid w:val="002B5A8C"/>
    <w:rsid w:val="002B784A"/>
    <w:rsid w:val="002C2179"/>
    <w:rsid w:val="002F306E"/>
    <w:rsid w:val="0031629B"/>
    <w:rsid w:val="003331F0"/>
    <w:rsid w:val="00343D82"/>
    <w:rsid w:val="00350CEA"/>
    <w:rsid w:val="00351BCA"/>
    <w:rsid w:val="00353A66"/>
    <w:rsid w:val="003644FF"/>
    <w:rsid w:val="003E4092"/>
    <w:rsid w:val="00404FBB"/>
    <w:rsid w:val="004413D5"/>
    <w:rsid w:val="00454309"/>
    <w:rsid w:val="00456B24"/>
    <w:rsid w:val="00457BBF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64A0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42750"/>
    <w:rsid w:val="0096577E"/>
    <w:rsid w:val="0097144B"/>
    <w:rsid w:val="00971E71"/>
    <w:rsid w:val="00990770"/>
    <w:rsid w:val="0099357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3D18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31955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76E8"/>
    <w:rsid w:val="00F21A0F"/>
    <w:rsid w:val="00F55C07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Jana Kaisnerová</cp:lastModifiedBy>
  <cp:revision>6</cp:revision>
  <cp:lastPrinted>2024-06-24T14:03:00Z</cp:lastPrinted>
  <dcterms:created xsi:type="dcterms:W3CDTF">2024-06-24T11:10:00Z</dcterms:created>
  <dcterms:modified xsi:type="dcterms:W3CDTF">2024-06-24T14:05:00Z</dcterms:modified>
</cp:coreProperties>
</file>