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F32" w:rsidRPr="009A4B50" w:rsidRDefault="00EE2336">
      <w:pPr>
        <w:spacing w:before="55"/>
        <w:ind w:left="2234" w:right="2234"/>
        <w:jc w:val="center"/>
        <w:rPr>
          <w:b/>
          <w:sz w:val="24"/>
          <w:szCs w:val="24"/>
          <w:lang w:val="cs-CZ"/>
        </w:rPr>
      </w:pPr>
      <w:r w:rsidRPr="009A4B50">
        <w:rPr>
          <w:b/>
          <w:color w:val="231F20"/>
          <w:w w:val="105"/>
          <w:sz w:val="24"/>
          <w:szCs w:val="24"/>
          <w:lang w:val="cs-CZ"/>
        </w:rPr>
        <w:t>NAŘÍZENÍ</w:t>
      </w:r>
    </w:p>
    <w:p w:rsidR="00EE2F32" w:rsidRPr="009A4B50" w:rsidRDefault="00EE2336">
      <w:pPr>
        <w:pStyle w:val="Nadpis2"/>
        <w:rPr>
          <w:sz w:val="24"/>
          <w:szCs w:val="24"/>
          <w:lang w:val="cs-CZ"/>
        </w:rPr>
      </w:pPr>
      <w:r w:rsidRPr="009A4B50">
        <w:rPr>
          <w:color w:val="231F20"/>
          <w:sz w:val="24"/>
          <w:szCs w:val="24"/>
          <w:lang w:val="cs-CZ"/>
        </w:rPr>
        <w:t xml:space="preserve">Pardubického kraje č. </w:t>
      </w:r>
      <w:r w:rsidR="002B6265">
        <w:rPr>
          <w:color w:val="231F20"/>
          <w:sz w:val="24"/>
          <w:szCs w:val="24"/>
          <w:lang w:val="cs-CZ"/>
        </w:rPr>
        <w:t>3</w:t>
      </w:r>
      <w:bookmarkStart w:id="0" w:name="_GoBack"/>
      <w:bookmarkEnd w:id="0"/>
      <w:r w:rsidRPr="009A4B50">
        <w:rPr>
          <w:color w:val="231F20"/>
          <w:sz w:val="24"/>
          <w:szCs w:val="24"/>
          <w:lang w:val="cs-CZ"/>
        </w:rPr>
        <w:t>/20</w:t>
      </w:r>
      <w:r w:rsidR="00641F67" w:rsidRPr="009A4B50">
        <w:rPr>
          <w:color w:val="231F20"/>
          <w:sz w:val="24"/>
          <w:szCs w:val="24"/>
          <w:lang w:val="cs-CZ"/>
        </w:rPr>
        <w:t>23</w:t>
      </w:r>
    </w:p>
    <w:p w:rsidR="00EE2F32" w:rsidRPr="009A4B50" w:rsidRDefault="00EE2336">
      <w:pPr>
        <w:spacing w:before="15"/>
        <w:ind w:left="2234" w:right="2234"/>
        <w:jc w:val="center"/>
        <w:rPr>
          <w:sz w:val="24"/>
          <w:szCs w:val="24"/>
          <w:lang w:val="cs-CZ"/>
        </w:rPr>
      </w:pPr>
      <w:r w:rsidRPr="009A4B50">
        <w:rPr>
          <w:color w:val="231F20"/>
          <w:sz w:val="24"/>
          <w:szCs w:val="24"/>
          <w:lang w:val="cs-CZ"/>
        </w:rPr>
        <w:t xml:space="preserve">ze dne </w:t>
      </w:r>
      <w:r w:rsidR="00641F67" w:rsidRPr="009A4B50">
        <w:rPr>
          <w:color w:val="231F20"/>
          <w:sz w:val="24"/>
          <w:szCs w:val="24"/>
          <w:lang w:val="cs-CZ"/>
        </w:rPr>
        <w:t>4</w:t>
      </w:r>
      <w:r w:rsidRPr="009A4B50">
        <w:rPr>
          <w:color w:val="231F20"/>
          <w:sz w:val="24"/>
          <w:szCs w:val="24"/>
          <w:lang w:val="cs-CZ"/>
        </w:rPr>
        <w:t xml:space="preserve">. </w:t>
      </w:r>
      <w:r w:rsidR="00641F67" w:rsidRPr="009A4B50">
        <w:rPr>
          <w:color w:val="231F20"/>
          <w:sz w:val="24"/>
          <w:szCs w:val="24"/>
          <w:lang w:val="cs-CZ"/>
        </w:rPr>
        <w:t>12</w:t>
      </w:r>
      <w:r w:rsidRPr="009A4B50">
        <w:rPr>
          <w:color w:val="231F20"/>
          <w:sz w:val="24"/>
          <w:szCs w:val="24"/>
          <w:lang w:val="cs-CZ"/>
        </w:rPr>
        <w:t>. 20</w:t>
      </w:r>
      <w:r w:rsidR="00641F67" w:rsidRPr="009A4B50">
        <w:rPr>
          <w:color w:val="231F20"/>
          <w:sz w:val="24"/>
          <w:szCs w:val="24"/>
          <w:lang w:val="cs-CZ"/>
        </w:rPr>
        <w:t>23</w:t>
      </w:r>
      <w:r w:rsidRPr="009A4B50">
        <w:rPr>
          <w:color w:val="231F20"/>
          <w:sz w:val="24"/>
          <w:szCs w:val="24"/>
          <w:lang w:val="cs-CZ"/>
        </w:rPr>
        <w:t>,</w:t>
      </w:r>
    </w:p>
    <w:p w:rsidR="00641F67" w:rsidRPr="00A865CD" w:rsidRDefault="00641F67" w:rsidP="00641F67">
      <w:pPr>
        <w:pStyle w:val="Nadpis1"/>
        <w:spacing w:before="130"/>
        <w:rPr>
          <w:color w:val="231F20"/>
          <w:sz w:val="21"/>
          <w:szCs w:val="21"/>
          <w:lang w:val="cs-CZ"/>
        </w:rPr>
      </w:pPr>
      <w:r w:rsidRPr="009A4B50">
        <w:rPr>
          <w:color w:val="231F20"/>
          <w:sz w:val="24"/>
          <w:szCs w:val="21"/>
          <w:lang w:val="cs-CZ"/>
        </w:rPr>
        <w:t>kterým se vydává požární poplachový plán Pardubického kraje</w:t>
      </w:r>
    </w:p>
    <w:p w:rsidR="00641F67" w:rsidRPr="00A865CD" w:rsidRDefault="00641F67" w:rsidP="00641F67">
      <w:pPr>
        <w:pStyle w:val="Nadpis2"/>
        <w:spacing w:before="101" w:line="254" w:lineRule="auto"/>
        <w:ind w:left="2235"/>
        <w:rPr>
          <w:b w:val="0"/>
          <w:sz w:val="14"/>
          <w:lang w:val="cs-CZ"/>
        </w:rPr>
      </w:pPr>
    </w:p>
    <w:p w:rsidR="00EE2F32" w:rsidRPr="00A865CD" w:rsidRDefault="00EE2F32">
      <w:pPr>
        <w:rPr>
          <w:sz w:val="14"/>
          <w:lang w:val="cs-CZ"/>
        </w:rPr>
        <w:sectPr w:rsidR="00EE2F32" w:rsidRPr="00A865CD" w:rsidSect="00285277">
          <w:type w:val="continuous"/>
          <w:pgSz w:w="11910" w:h="16840" w:code="9"/>
          <w:pgMar w:top="851" w:right="1020" w:bottom="280" w:left="1020" w:header="426" w:footer="708" w:gutter="0"/>
          <w:cols w:space="708"/>
          <w:docGrid w:linePitch="299"/>
        </w:sectPr>
      </w:pPr>
    </w:p>
    <w:p w:rsidR="00641F67" w:rsidRPr="00517DA3" w:rsidRDefault="00641F67" w:rsidP="00044B6E">
      <w:pPr>
        <w:pStyle w:val="Zkladntext"/>
        <w:ind w:right="40" w:firstLine="284"/>
        <w:jc w:val="both"/>
        <w:rPr>
          <w:bCs/>
          <w:color w:val="231F20"/>
          <w:spacing w:val="-3"/>
          <w:sz w:val="22"/>
          <w:szCs w:val="22"/>
          <w:lang w:val="cs-CZ"/>
        </w:rPr>
      </w:pPr>
      <w:r w:rsidRPr="00517DA3">
        <w:rPr>
          <w:bCs/>
          <w:color w:val="231F20"/>
          <w:spacing w:val="-3"/>
          <w:sz w:val="20"/>
          <w:szCs w:val="20"/>
          <w:lang w:val="cs-CZ"/>
        </w:rPr>
        <w:t>R</w:t>
      </w:r>
      <w:r w:rsidRPr="00517DA3">
        <w:rPr>
          <w:bCs/>
          <w:color w:val="231F20"/>
          <w:spacing w:val="-3"/>
          <w:sz w:val="22"/>
          <w:szCs w:val="22"/>
          <w:lang w:val="cs-CZ"/>
        </w:rPr>
        <w:t>ada Pardubického kraje v souladu s ustanovením § 7 a</w:t>
      </w:r>
      <w:r w:rsidR="00C169F9">
        <w:rPr>
          <w:bCs/>
          <w:color w:val="231F20"/>
          <w:spacing w:val="-3"/>
          <w:sz w:val="22"/>
          <w:szCs w:val="22"/>
          <w:lang w:val="cs-CZ"/>
        </w:rPr>
        <w:t> </w:t>
      </w:r>
      <w:r w:rsidRPr="00517DA3">
        <w:rPr>
          <w:bCs/>
          <w:color w:val="231F20"/>
          <w:spacing w:val="-3"/>
          <w:sz w:val="22"/>
          <w:szCs w:val="22"/>
          <w:lang w:val="cs-CZ"/>
        </w:rPr>
        <w:t>§ 59 odst. 1 písm. k) zákona č. 129/2000 Sb., o krajích (krajské zřízení), ve znění pozdějších předpisů (dále jen „zákon o krajích“) k provedení ustanovení § 27 odst. 2 písm. b) bodu 1 zákona č. 133/1985 Sb., o požární ochraně, ve znění pozdějších předpisů (dále jen „zákon o požární ochraně“) vydává toto nařízení:</w:t>
      </w:r>
    </w:p>
    <w:p w:rsidR="00EE2F32" w:rsidRPr="00517DA3" w:rsidRDefault="00EE2336" w:rsidP="005852F0">
      <w:pPr>
        <w:pStyle w:val="Nadpis3"/>
        <w:spacing w:before="240"/>
        <w:ind w:left="0" w:right="11"/>
        <w:rPr>
          <w:sz w:val="22"/>
          <w:szCs w:val="22"/>
          <w:lang w:val="cs-CZ"/>
        </w:rPr>
      </w:pPr>
      <w:r w:rsidRPr="00517DA3">
        <w:rPr>
          <w:color w:val="231F20"/>
          <w:sz w:val="22"/>
          <w:szCs w:val="22"/>
          <w:lang w:val="cs-CZ"/>
        </w:rPr>
        <w:t>ČÁST PRVNÍ</w:t>
      </w:r>
    </w:p>
    <w:p w:rsidR="00517DA3" w:rsidRPr="00517DA3" w:rsidRDefault="00EE2336" w:rsidP="005852F0">
      <w:pPr>
        <w:pStyle w:val="Nadpis3"/>
        <w:spacing w:before="240"/>
        <w:ind w:left="0" w:right="11"/>
        <w:rPr>
          <w:color w:val="231F20"/>
          <w:sz w:val="22"/>
          <w:szCs w:val="22"/>
          <w:lang w:val="cs-CZ"/>
        </w:rPr>
      </w:pPr>
      <w:r w:rsidRPr="00517DA3">
        <w:rPr>
          <w:color w:val="231F20"/>
          <w:sz w:val="22"/>
          <w:szCs w:val="22"/>
          <w:lang w:val="cs-CZ"/>
        </w:rPr>
        <w:t>Článek 1</w:t>
      </w:r>
    </w:p>
    <w:p w:rsidR="00EE2F32" w:rsidRPr="00517DA3" w:rsidRDefault="00EE2336" w:rsidP="005852F0">
      <w:pPr>
        <w:ind w:right="11"/>
        <w:jc w:val="center"/>
        <w:rPr>
          <w:b/>
          <w:color w:val="231F20"/>
          <w:lang w:val="cs-CZ"/>
        </w:rPr>
      </w:pPr>
      <w:r w:rsidRPr="00517DA3">
        <w:rPr>
          <w:b/>
          <w:color w:val="231F20"/>
          <w:lang w:val="cs-CZ"/>
        </w:rPr>
        <w:t>Úvodní ustanovení</w:t>
      </w:r>
    </w:p>
    <w:p w:rsidR="00641F67" w:rsidRPr="00517DA3" w:rsidRDefault="00641F67" w:rsidP="00044B6E">
      <w:pPr>
        <w:pStyle w:val="Zkladntext"/>
        <w:spacing w:before="120"/>
        <w:ind w:firstLine="284"/>
        <w:jc w:val="both"/>
        <w:rPr>
          <w:color w:val="231F20"/>
          <w:sz w:val="22"/>
          <w:szCs w:val="22"/>
          <w:lang w:val="cs-CZ"/>
        </w:rPr>
      </w:pPr>
      <w:r w:rsidRPr="00517DA3">
        <w:rPr>
          <w:color w:val="231F20"/>
          <w:sz w:val="22"/>
          <w:szCs w:val="22"/>
          <w:lang w:val="cs-CZ"/>
        </w:rPr>
        <w:t>(1) Požární poplachový plán Pardubického kraje obsahuje zásady součinnosti jednotek požární ochrany v Pardubickém kraji při hašení požárů a při provádění záchranných prací na celém území Pardubického kraje.</w:t>
      </w:r>
    </w:p>
    <w:p w:rsidR="00641F67" w:rsidRPr="00517DA3" w:rsidRDefault="00641F67" w:rsidP="00044B6E">
      <w:pPr>
        <w:pStyle w:val="Zkladntext"/>
        <w:spacing w:before="120"/>
        <w:ind w:firstLine="284"/>
        <w:jc w:val="both"/>
        <w:rPr>
          <w:color w:val="231F20"/>
          <w:sz w:val="22"/>
          <w:szCs w:val="22"/>
          <w:lang w:val="cs-CZ"/>
        </w:rPr>
      </w:pPr>
      <w:r w:rsidRPr="00517DA3">
        <w:rPr>
          <w:color w:val="231F20"/>
          <w:sz w:val="22"/>
          <w:szCs w:val="22"/>
          <w:lang w:val="cs-CZ"/>
        </w:rPr>
        <w:t>(2) Požární poplachový plán vychází z plošného pokrytí území Pardubického kraje jednotkami požární ochrany, z jejich předurčenosti pro speciální činnosti, zejména pro likvidaci následků dopravních nehod, mimořádných událostí s nebezpečnými látkami a ochrany obyvatelstva.</w:t>
      </w:r>
    </w:p>
    <w:p w:rsidR="00641F67" w:rsidRPr="00517DA3" w:rsidRDefault="00641F67" w:rsidP="00044B6E">
      <w:pPr>
        <w:pStyle w:val="Zkladntext"/>
        <w:spacing w:before="120"/>
        <w:ind w:firstLine="284"/>
        <w:jc w:val="both"/>
        <w:rPr>
          <w:color w:val="231F20"/>
          <w:sz w:val="22"/>
          <w:szCs w:val="22"/>
          <w:lang w:val="cs-CZ"/>
        </w:rPr>
      </w:pPr>
      <w:r w:rsidRPr="00517DA3">
        <w:rPr>
          <w:color w:val="231F20"/>
          <w:sz w:val="22"/>
          <w:szCs w:val="22"/>
          <w:lang w:val="cs-CZ"/>
        </w:rPr>
        <w:t>(3) Požární poplachový plán spolu s Poplachovým plánem integrovaného záchranného systému Pardubického kraje, který schvaluje hejtman Pardubického kraje</w:t>
      </w:r>
      <w:r w:rsidRPr="00517DA3">
        <w:rPr>
          <w:color w:val="231F20"/>
          <w:sz w:val="22"/>
          <w:szCs w:val="22"/>
          <w:vertAlign w:val="superscript"/>
          <w:lang w:val="cs-CZ"/>
        </w:rPr>
        <w:footnoteReference w:id="1"/>
      </w:r>
      <w:r w:rsidRPr="00517DA3">
        <w:rPr>
          <w:color w:val="231F20"/>
          <w:sz w:val="22"/>
          <w:szCs w:val="22"/>
          <w:vertAlign w:val="superscript"/>
          <w:lang w:val="cs-CZ"/>
        </w:rPr>
        <w:t>)</w:t>
      </w:r>
      <w:r w:rsidRPr="00517DA3">
        <w:rPr>
          <w:color w:val="231F20"/>
          <w:sz w:val="22"/>
          <w:szCs w:val="22"/>
          <w:lang w:val="cs-CZ"/>
        </w:rPr>
        <w:t>, je uložen v sídle Hasičského záchranného sboru Pardubického kraje (dále jen "HZS kraje") a v sídle Pardubického kraje. Poplachový plán integrovaného záchranného systému Pardubického kraje je základní normou pro povolávání základních a ostatních složek integrovaného záchranného systému kraje. V rámci tohoto systému se vychází z</w:t>
      </w:r>
      <w:r w:rsidR="00C72D03">
        <w:rPr>
          <w:color w:val="231F20"/>
          <w:sz w:val="22"/>
          <w:szCs w:val="22"/>
          <w:lang w:val="cs-CZ"/>
        </w:rPr>
        <w:t> </w:t>
      </w:r>
      <w:r w:rsidRPr="00517DA3">
        <w:rPr>
          <w:color w:val="231F20"/>
          <w:sz w:val="22"/>
          <w:szCs w:val="22"/>
          <w:lang w:val="cs-CZ"/>
        </w:rPr>
        <w:t>dohodnuté součinnosti mezi zainteresovanými složkami pro společné zásahy při likvidaci mimořádných událostí.</w:t>
      </w:r>
    </w:p>
    <w:p w:rsidR="00641F67" w:rsidRPr="00517DA3" w:rsidRDefault="00641F67" w:rsidP="00635359">
      <w:pPr>
        <w:pStyle w:val="Nadpis3"/>
        <w:spacing w:before="240"/>
        <w:ind w:left="0" w:right="11"/>
        <w:rPr>
          <w:color w:val="231F20"/>
          <w:sz w:val="22"/>
          <w:szCs w:val="22"/>
          <w:lang w:val="cs-CZ"/>
        </w:rPr>
      </w:pPr>
      <w:r w:rsidRPr="00517DA3">
        <w:rPr>
          <w:color w:val="231F20"/>
          <w:sz w:val="22"/>
          <w:szCs w:val="22"/>
          <w:lang w:val="cs-CZ"/>
        </w:rPr>
        <w:t>ČÁST DRUHÁ</w:t>
      </w:r>
    </w:p>
    <w:p w:rsidR="00EE2F32" w:rsidRPr="00517DA3" w:rsidRDefault="00EE2336" w:rsidP="005852F0">
      <w:pPr>
        <w:pStyle w:val="Nadpis3"/>
        <w:spacing w:before="240"/>
        <w:ind w:left="0" w:right="11"/>
        <w:rPr>
          <w:sz w:val="22"/>
          <w:szCs w:val="22"/>
          <w:lang w:val="cs-CZ"/>
        </w:rPr>
      </w:pPr>
      <w:r w:rsidRPr="00517DA3">
        <w:rPr>
          <w:color w:val="231F20"/>
          <w:sz w:val="22"/>
          <w:szCs w:val="22"/>
          <w:lang w:val="cs-CZ"/>
        </w:rPr>
        <w:t>Článek 2</w:t>
      </w:r>
    </w:p>
    <w:p w:rsidR="00641F67" w:rsidRPr="00517DA3" w:rsidRDefault="00641F67" w:rsidP="005852F0">
      <w:pPr>
        <w:ind w:right="11"/>
        <w:jc w:val="center"/>
        <w:rPr>
          <w:b/>
          <w:color w:val="231F20"/>
          <w:lang w:val="cs-CZ"/>
        </w:rPr>
      </w:pPr>
      <w:r w:rsidRPr="00517DA3">
        <w:rPr>
          <w:b/>
          <w:color w:val="231F20"/>
          <w:lang w:val="cs-CZ"/>
        </w:rPr>
        <w:t>Zásady součinnosti jednotek požární ochrany</w:t>
      </w:r>
    </w:p>
    <w:p w:rsidR="00641F67" w:rsidRPr="00517DA3" w:rsidRDefault="0086277C" w:rsidP="00044B6E">
      <w:pPr>
        <w:pStyle w:val="Zkladntext"/>
        <w:spacing w:before="120"/>
        <w:ind w:firstLine="312"/>
        <w:jc w:val="both"/>
        <w:rPr>
          <w:color w:val="231F20"/>
          <w:sz w:val="22"/>
          <w:szCs w:val="22"/>
          <w:lang w:val="cs-CZ"/>
        </w:rPr>
      </w:pPr>
      <w:r w:rsidRPr="00517DA3">
        <w:rPr>
          <w:color w:val="231F20"/>
          <w:sz w:val="22"/>
          <w:szCs w:val="22"/>
          <w:lang w:val="cs-CZ"/>
        </w:rPr>
        <w:t>(1) S</w:t>
      </w:r>
      <w:r w:rsidR="00641F67" w:rsidRPr="00517DA3">
        <w:rPr>
          <w:color w:val="231F20"/>
          <w:sz w:val="22"/>
          <w:szCs w:val="22"/>
          <w:lang w:val="cs-CZ"/>
        </w:rPr>
        <w:t>oučinnost jednotek požární ochrany se odvíjí od druhu mimořádné události a od stupně poplachu vyhlášeného dle požárního poplachového plánu.</w:t>
      </w:r>
    </w:p>
    <w:p w:rsidR="00641F67" w:rsidRPr="00517DA3" w:rsidRDefault="0086277C" w:rsidP="00044B6E">
      <w:pPr>
        <w:pStyle w:val="Zkladntext"/>
        <w:spacing w:before="120"/>
        <w:ind w:firstLine="312"/>
        <w:jc w:val="both"/>
        <w:rPr>
          <w:color w:val="231F20"/>
          <w:sz w:val="22"/>
          <w:szCs w:val="22"/>
          <w:lang w:val="cs-CZ"/>
        </w:rPr>
      </w:pPr>
      <w:r w:rsidRPr="00517DA3">
        <w:rPr>
          <w:color w:val="231F20"/>
          <w:sz w:val="22"/>
          <w:szCs w:val="22"/>
          <w:lang w:val="cs-CZ"/>
        </w:rPr>
        <w:t>(2) </w:t>
      </w:r>
      <w:r w:rsidR="00641F67" w:rsidRPr="00517DA3">
        <w:rPr>
          <w:color w:val="231F20"/>
          <w:sz w:val="22"/>
          <w:szCs w:val="22"/>
          <w:lang w:val="cs-CZ"/>
        </w:rPr>
        <w:t>Na místě zásahu řídí činnost jednotek velitel zásahu. Při zásahu dvou nebo více jednotek je velitelem zásahu velitel jednotky, která zahájila zásah jako první, kromě případů, kdy převezme řízení zásahu velitel jednotky s právem přednostního velení při společném zásahu</w:t>
      </w:r>
      <w:r w:rsidR="00641F67" w:rsidRPr="00FC0FCC">
        <w:rPr>
          <w:color w:val="231F20"/>
          <w:sz w:val="22"/>
          <w:szCs w:val="22"/>
          <w:vertAlign w:val="superscript"/>
          <w:lang w:val="cs-CZ"/>
        </w:rPr>
        <w:footnoteReference w:id="2"/>
      </w:r>
      <w:r w:rsidR="00641F67" w:rsidRPr="00FC0FCC">
        <w:rPr>
          <w:color w:val="231F20"/>
          <w:sz w:val="22"/>
          <w:szCs w:val="22"/>
          <w:vertAlign w:val="superscript"/>
          <w:lang w:val="cs-CZ"/>
        </w:rPr>
        <w:t>)</w:t>
      </w:r>
      <w:r w:rsidR="00641F67" w:rsidRPr="00517DA3">
        <w:rPr>
          <w:color w:val="231F20"/>
          <w:sz w:val="22"/>
          <w:szCs w:val="22"/>
          <w:lang w:val="cs-CZ"/>
        </w:rPr>
        <w:t>.</w:t>
      </w:r>
    </w:p>
    <w:p w:rsidR="00641F67" w:rsidRPr="00517DA3" w:rsidRDefault="0086277C" w:rsidP="00044B6E">
      <w:pPr>
        <w:pStyle w:val="Zkladntext"/>
        <w:ind w:right="40" w:firstLine="312"/>
        <w:jc w:val="both"/>
        <w:rPr>
          <w:color w:val="231F20"/>
          <w:sz w:val="22"/>
          <w:szCs w:val="22"/>
          <w:lang w:val="cs-CZ"/>
        </w:rPr>
      </w:pPr>
      <w:r w:rsidRPr="00517DA3">
        <w:rPr>
          <w:color w:val="231F20"/>
          <w:sz w:val="22"/>
          <w:szCs w:val="22"/>
          <w:lang w:val="cs-CZ"/>
        </w:rPr>
        <w:t>(3) </w:t>
      </w:r>
      <w:r w:rsidR="00641F67" w:rsidRPr="00517DA3">
        <w:rPr>
          <w:color w:val="231F20"/>
          <w:sz w:val="22"/>
          <w:szCs w:val="22"/>
          <w:lang w:val="cs-CZ"/>
        </w:rPr>
        <w:t>Jestliže jedna nebo více jednotek zasahuje u živelní pohromy nebo jiné mimořádné události s jinými složkami nebo orgány, řídí se součinnost dle zvláštního právního předpisu</w:t>
      </w:r>
      <w:r w:rsidR="00641F67" w:rsidRPr="00285277">
        <w:rPr>
          <w:color w:val="231F20"/>
          <w:sz w:val="22"/>
          <w:szCs w:val="22"/>
          <w:vertAlign w:val="superscript"/>
          <w:lang w:val="cs-CZ"/>
        </w:rPr>
        <w:footnoteReference w:id="3"/>
      </w:r>
      <w:r w:rsidR="00641F67" w:rsidRPr="00285277">
        <w:rPr>
          <w:color w:val="231F20"/>
          <w:sz w:val="22"/>
          <w:szCs w:val="22"/>
          <w:vertAlign w:val="superscript"/>
          <w:lang w:val="cs-CZ"/>
        </w:rPr>
        <w:t>)</w:t>
      </w:r>
      <w:r w:rsidR="00641F67" w:rsidRPr="00517DA3">
        <w:rPr>
          <w:color w:val="231F20"/>
          <w:sz w:val="22"/>
          <w:szCs w:val="22"/>
          <w:lang w:val="cs-CZ"/>
        </w:rPr>
        <w:t>.</w:t>
      </w:r>
    </w:p>
    <w:p w:rsidR="0063623B" w:rsidRPr="00517DA3" w:rsidRDefault="0063623B" w:rsidP="00044B6E">
      <w:pPr>
        <w:pStyle w:val="Nadpis3"/>
        <w:ind w:left="0" w:right="11"/>
        <w:rPr>
          <w:color w:val="231F20"/>
          <w:sz w:val="22"/>
          <w:szCs w:val="22"/>
          <w:lang w:val="cs-CZ"/>
        </w:rPr>
      </w:pPr>
      <w:r w:rsidRPr="00517DA3">
        <w:rPr>
          <w:color w:val="231F20"/>
          <w:sz w:val="22"/>
          <w:szCs w:val="22"/>
          <w:lang w:val="cs-CZ"/>
        </w:rPr>
        <w:t>Článek 3</w:t>
      </w:r>
    </w:p>
    <w:p w:rsidR="0063623B" w:rsidRPr="00517DA3" w:rsidRDefault="0063623B" w:rsidP="005852F0">
      <w:pPr>
        <w:ind w:right="11"/>
        <w:jc w:val="center"/>
        <w:rPr>
          <w:b/>
          <w:color w:val="231F20"/>
          <w:lang w:val="cs-CZ"/>
        </w:rPr>
      </w:pPr>
      <w:r w:rsidRPr="00517DA3">
        <w:rPr>
          <w:b/>
          <w:color w:val="231F20"/>
          <w:lang w:val="cs-CZ"/>
        </w:rPr>
        <w:t>Krajské operační a informační středisko</w:t>
      </w:r>
    </w:p>
    <w:p w:rsidR="0063623B" w:rsidRPr="00517DA3" w:rsidRDefault="0063623B" w:rsidP="008964F4">
      <w:pPr>
        <w:pStyle w:val="Zkladntext"/>
        <w:spacing w:before="120"/>
        <w:ind w:left="113" w:firstLine="284"/>
        <w:jc w:val="both"/>
        <w:rPr>
          <w:color w:val="231F20"/>
          <w:sz w:val="22"/>
          <w:szCs w:val="22"/>
          <w:lang w:val="cs-CZ"/>
        </w:rPr>
      </w:pPr>
      <w:r w:rsidRPr="00517DA3">
        <w:rPr>
          <w:color w:val="231F20"/>
          <w:sz w:val="22"/>
          <w:szCs w:val="22"/>
          <w:lang w:val="cs-CZ"/>
        </w:rPr>
        <w:lastRenderedPageBreak/>
        <w:t>(1) Pro potřeby území Pardubického kraje je zřízeno krajské operační a informační středisko jako součást HZS kraje</w:t>
      </w:r>
      <w:r w:rsidRPr="00D44C47">
        <w:rPr>
          <w:color w:val="231F20"/>
          <w:sz w:val="22"/>
          <w:szCs w:val="22"/>
          <w:vertAlign w:val="superscript"/>
          <w:lang w:val="cs-CZ"/>
        </w:rPr>
        <w:footnoteReference w:id="4"/>
      </w:r>
      <w:r w:rsidRPr="00D44C47">
        <w:rPr>
          <w:color w:val="231F20"/>
          <w:sz w:val="22"/>
          <w:szCs w:val="22"/>
          <w:vertAlign w:val="superscript"/>
          <w:lang w:val="cs-CZ"/>
        </w:rPr>
        <w:t>)</w:t>
      </w:r>
      <w:r w:rsidRPr="00517DA3">
        <w:rPr>
          <w:color w:val="231F20"/>
          <w:sz w:val="22"/>
          <w:szCs w:val="22"/>
          <w:lang w:val="cs-CZ"/>
        </w:rPr>
        <w:t>.</w:t>
      </w:r>
    </w:p>
    <w:p w:rsidR="0063623B" w:rsidRPr="00517DA3" w:rsidRDefault="0063623B" w:rsidP="008964F4">
      <w:pPr>
        <w:pStyle w:val="Zkladntext"/>
        <w:spacing w:before="120"/>
        <w:ind w:left="113" w:firstLine="284"/>
        <w:jc w:val="both"/>
        <w:rPr>
          <w:color w:val="231F20"/>
          <w:sz w:val="22"/>
          <w:szCs w:val="22"/>
          <w:lang w:val="cs-CZ"/>
        </w:rPr>
      </w:pPr>
      <w:r w:rsidRPr="00517DA3">
        <w:rPr>
          <w:color w:val="231F20"/>
          <w:sz w:val="22"/>
          <w:szCs w:val="22"/>
          <w:lang w:val="cs-CZ"/>
        </w:rPr>
        <w:t>(2) Krajské operační a informační středisko se zřizuje pro plnění úkolů operačního řízení jednotek požární ochrany, pro organizování spolupráce a pro koordinaci postupu dalších subjektů a orgánů při zdolávání požárů a</w:t>
      </w:r>
      <w:r w:rsidR="00C169F9">
        <w:rPr>
          <w:color w:val="231F20"/>
          <w:sz w:val="22"/>
          <w:szCs w:val="22"/>
          <w:lang w:val="cs-CZ"/>
        </w:rPr>
        <w:t> </w:t>
      </w:r>
      <w:r w:rsidRPr="00517DA3">
        <w:rPr>
          <w:color w:val="231F20"/>
          <w:sz w:val="22"/>
          <w:szCs w:val="22"/>
          <w:lang w:val="cs-CZ"/>
        </w:rPr>
        <w:t>provádění záchranných prací při živelních pohromách a</w:t>
      </w:r>
      <w:r w:rsidR="00C169F9">
        <w:rPr>
          <w:color w:val="231F20"/>
          <w:sz w:val="22"/>
          <w:szCs w:val="22"/>
          <w:lang w:val="cs-CZ"/>
        </w:rPr>
        <w:t> </w:t>
      </w:r>
      <w:r w:rsidRPr="00517DA3">
        <w:rPr>
          <w:color w:val="231F20"/>
          <w:sz w:val="22"/>
          <w:szCs w:val="22"/>
          <w:lang w:val="cs-CZ"/>
        </w:rPr>
        <w:t>jiných mimořádných událostech.</w:t>
      </w:r>
    </w:p>
    <w:p w:rsidR="0063623B" w:rsidRPr="00517DA3" w:rsidRDefault="0063623B" w:rsidP="008964F4">
      <w:pPr>
        <w:pStyle w:val="Zkladntext"/>
        <w:spacing w:before="120"/>
        <w:ind w:left="113" w:firstLine="284"/>
        <w:jc w:val="both"/>
        <w:rPr>
          <w:color w:val="231F20"/>
          <w:sz w:val="22"/>
          <w:szCs w:val="22"/>
          <w:lang w:val="cs-CZ"/>
        </w:rPr>
      </w:pPr>
      <w:r w:rsidRPr="00517DA3">
        <w:rPr>
          <w:color w:val="231F20"/>
          <w:sz w:val="22"/>
          <w:szCs w:val="22"/>
          <w:lang w:val="cs-CZ"/>
        </w:rPr>
        <w:t>(3) Krajské operační a informační středisko plní zejména tyto úkoly:</w:t>
      </w:r>
    </w:p>
    <w:p w:rsidR="0063623B" w:rsidRPr="00517DA3" w:rsidRDefault="0063623B" w:rsidP="008964F4">
      <w:pPr>
        <w:pStyle w:val="Odstavecseseznamem"/>
        <w:numPr>
          <w:ilvl w:val="0"/>
          <w:numId w:val="34"/>
        </w:numPr>
        <w:ind w:left="568" w:hanging="284"/>
        <w:rPr>
          <w:color w:val="231F20"/>
          <w:lang w:val="cs-CZ"/>
        </w:rPr>
      </w:pPr>
      <w:r w:rsidRPr="00517DA3">
        <w:rPr>
          <w:color w:val="231F20"/>
          <w:lang w:val="cs-CZ"/>
        </w:rPr>
        <w:t>přijímá a vyhodnocuje informace o událostech a plní funkci ohlašovny požárů,</w:t>
      </w:r>
    </w:p>
    <w:p w:rsidR="0063623B" w:rsidRPr="00517DA3" w:rsidRDefault="0063623B" w:rsidP="008964F4">
      <w:pPr>
        <w:pStyle w:val="Odstavecseseznamem"/>
        <w:numPr>
          <w:ilvl w:val="0"/>
          <w:numId w:val="34"/>
        </w:numPr>
        <w:ind w:left="568" w:hanging="284"/>
        <w:rPr>
          <w:color w:val="231F20"/>
          <w:lang w:val="cs-CZ"/>
        </w:rPr>
      </w:pPr>
      <w:r w:rsidRPr="00517DA3">
        <w:rPr>
          <w:color w:val="231F20"/>
          <w:lang w:val="cs-CZ"/>
        </w:rPr>
        <w:t>vysílá jednotky požární ochrany k místu události podle požárního poplachového plánu a na základě vyhodnocení informací přijímá nebo plní další opatření podle pravidel operačního řízení v příslušném stupni poplachu,</w:t>
      </w:r>
    </w:p>
    <w:p w:rsidR="0063623B" w:rsidRPr="00517DA3" w:rsidRDefault="0063623B" w:rsidP="008964F4">
      <w:pPr>
        <w:pStyle w:val="Odstavecseseznamem"/>
        <w:numPr>
          <w:ilvl w:val="0"/>
          <w:numId w:val="34"/>
        </w:numPr>
        <w:ind w:left="568" w:hanging="284"/>
        <w:rPr>
          <w:color w:val="231F20"/>
          <w:lang w:val="cs-CZ"/>
        </w:rPr>
      </w:pPr>
      <w:r w:rsidRPr="00517DA3">
        <w:rPr>
          <w:color w:val="231F20"/>
          <w:lang w:val="cs-CZ"/>
        </w:rPr>
        <w:t>přijímá zprávy o výjezdu jednotek požární ochrany a</w:t>
      </w:r>
      <w:r w:rsidR="00C169F9">
        <w:rPr>
          <w:color w:val="231F20"/>
          <w:lang w:val="cs-CZ"/>
        </w:rPr>
        <w:t> </w:t>
      </w:r>
      <w:r w:rsidRPr="00517DA3">
        <w:rPr>
          <w:color w:val="231F20"/>
          <w:lang w:val="cs-CZ"/>
        </w:rPr>
        <w:t>jejich činnosti na místě zásahu,</w:t>
      </w:r>
    </w:p>
    <w:p w:rsidR="0063623B" w:rsidRPr="00517DA3" w:rsidRDefault="0063623B" w:rsidP="008964F4">
      <w:pPr>
        <w:pStyle w:val="Odstavecseseznamem"/>
        <w:numPr>
          <w:ilvl w:val="0"/>
          <w:numId w:val="34"/>
        </w:numPr>
        <w:ind w:left="568" w:hanging="284"/>
        <w:rPr>
          <w:color w:val="231F20"/>
          <w:lang w:val="cs-CZ"/>
        </w:rPr>
      </w:pPr>
      <w:r w:rsidRPr="00517DA3">
        <w:rPr>
          <w:color w:val="231F20"/>
          <w:lang w:val="cs-CZ"/>
        </w:rPr>
        <w:t>plní požadavky velitele zásahu na soustřeďování dalších jednotek požární ochrany v místě zásahu a poskytování osobní a věcné pomoci pro potřeby zásahu,</w:t>
      </w:r>
    </w:p>
    <w:p w:rsidR="0063623B" w:rsidRPr="00517DA3" w:rsidRDefault="0063623B" w:rsidP="008964F4">
      <w:pPr>
        <w:pStyle w:val="Odstavecseseznamem"/>
        <w:numPr>
          <w:ilvl w:val="0"/>
          <w:numId w:val="34"/>
        </w:numPr>
        <w:ind w:left="568" w:hanging="284"/>
        <w:rPr>
          <w:color w:val="231F20"/>
          <w:lang w:val="cs-CZ"/>
        </w:rPr>
      </w:pPr>
      <w:r w:rsidRPr="00517DA3">
        <w:rPr>
          <w:color w:val="231F20"/>
          <w:lang w:val="cs-CZ"/>
        </w:rPr>
        <w:t>zajišťuje součinnost s ostatními záchrannými složkami, pohotovostními službami a s právnickými a</w:t>
      </w:r>
      <w:r w:rsidR="00C169F9">
        <w:rPr>
          <w:color w:val="231F20"/>
          <w:lang w:val="cs-CZ"/>
        </w:rPr>
        <w:t> </w:t>
      </w:r>
      <w:r w:rsidRPr="00517DA3">
        <w:rPr>
          <w:color w:val="231F20"/>
          <w:lang w:val="cs-CZ"/>
        </w:rPr>
        <w:t>fyzickými osobami,</w:t>
      </w:r>
    </w:p>
    <w:p w:rsidR="0063623B" w:rsidRPr="00517DA3" w:rsidRDefault="0063623B" w:rsidP="008964F4">
      <w:pPr>
        <w:pStyle w:val="Odstavecseseznamem"/>
        <w:numPr>
          <w:ilvl w:val="0"/>
          <w:numId w:val="34"/>
        </w:numPr>
        <w:ind w:left="568" w:hanging="284"/>
        <w:rPr>
          <w:color w:val="231F20"/>
          <w:lang w:val="cs-CZ"/>
        </w:rPr>
      </w:pPr>
      <w:r w:rsidRPr="00517DA3">
        <w:rPr>
          <w:color w:val="231F20"/>
          <w:lang w:val="cs-CZ"/>
        </w:rPr>
        <w:t>plní úkoly operačního a informačního střediska integrovaného záchranného systému</w:t>
      </w:r>
      <w:r w:rsidRPr="00D44C47">
        <w:rPr>
          <w:color w:val="231F20"/>
          <w:vertAlign w:val="superscript"/>
          <w:lang w:val="cs-CZ"/>
        </w:rPr>
        <w:footnoteReference w:id="5"/>
      </w:r>
      <w:r w:rsidRPr="00D44C47">
        <w:rPr>
          <w:color w:val="231F20"/>
          <w:vertAlign w:val="superscript"/>
          <w:lang w:val="cs-CZ"/>
        </w:rPr>
        <w:t>)</w:t>
      </w:r>
      <w:r w:rsidRPr="00517DA3">
        <w:rPr>
          <w:color w:val="231F20"/>
          <w:lang w:val="cs-CZ"/>
        </w:rPr>
        <w:t> a podle povahy události v rámci své kompetence aktivuje jednotlivé složky integrovaného záchranného systému; vede příslušnou dokumentaci a eviduje činnost integrovaného záchranného systému,</w:t>
      </w:r>
    </w:p>
    <w:p w:rsidR="0063623B" w:rsidRPr="00517DA3" w:rsidRDefault="0063623B" w:rsidP="008964F4">
      <w:pPr>
        <w:pStyle w:val="Odstavecseseznamem"/>
        <w:numPr>
          <w:ilvl w:val="0"/>
          <w:numId w:val="34"/>
        </w:numPr>
        <w:ind w:left="568" w:hanging="284"/>
        <w:rPr>
          <w:color w:val="231F20"/>
          <w:lang w:val="cs-CZ"/>
        </w:rPr>
      </w:pPr>
      <w:r w:rsidRPr="00517DA3">
        <w:rPr>
          <w:color w:val="231F20"/>
          <w:lang w:val="cs-CZ"/>
        </w:rPr>
        <w:t>v rámci svěřené působnosti na úseku ochrany obyvatelstva zabezpečuje varování a předávání souvisejících informací.</w:t>
      </w:r>
    </w:p>
    <w:p w:rsidR="0063623B" w:rsidRPr="00517DA3" w:rsidRDefault="00F36CA2" w:rsidP="008964F4">
      <w:pPr>
        <w:pStyle w:val="Odstavecseseznamem"/>
        <w:numPr>
          <w:ilvl w:val="0"/>
          <w:numId w:val="34"/>
        </w:numPr>
        <w:ind w:left="568" w:hanging="284"/>
        <w:rPr>
          <w:color w:val="231F20"/>
          <w:lang w:val="cs-CZ"/>
        </w:rPr>
      </w:pPr>
      <w:r>
        <w:rPr>
          <w:color w:val="231F20"/>
          <w:lang w:val="cs-CZ"/>
        </w:rPr>
        <w:t>k</w:t>
      </w:r>
      <w:r w:rsidR="0063623B" w:rsidRPr="00517DA3">
        <w:rPr>
          <w:color w:val="231F20"/>
          <w:lang w:val="cs-CZ"/>
        </w:rPr>
        <w:t>rajské operační a informační středisko zabezpečuje pro Krizový štáb Pardubického kraje jeho svolání a</w:t>
      </w:r>
      <w:r w:rsidR="00C169F9">
        <w:rPr>
          <w:color w:val="231F20"/>
          <w:lang w:val="cs-CZ"/>
        </w:rPr>
        <w:t> </w:t>
      </w:r>
      <w:r w:rsidR="0063623B" w:rsidRPr="00517DA3">
        <w:rPr>
          <w:color w:val="231F20"/>
          <w:lang w:val="cs-CZ"/>
        </w:rPr>
        <w:t>předávání informací z místa události, nestanoví-li hejtman Pardubického kraje jinak.</w:t>
      </w:r>
    </w:p>
    <w:p w:rsidR="00C72C36" w:rsidRPr="00517DA3" w:rsidRDefault="00C72C36" w:rsidP="005852F0">
      <w:pPr>
        <w:pStyle w:val="Nadpis3"/>
        <w:spacing w:before="240"/>
        <w:ind w:left="0" w:right="11"/>
        <w:rPr>
          <w:color w:val="231F20"/>
          <w:sz w:val="22"/>
          <w:szCs w:val="22"/>
          <w:lang w:val="cs-CZ"/>
        </w:rPr>
      </w:pPr>
      <w:r w:rsidRPr="00517DA3">
        <w:rPr>
          <w:color w:val="231F20"/>
          <w:sz w:val="22"/>
          <w:szCs w:val="22"/>
          <w:lang w:val="cs-CZ"/>
        </w:rPr>
        <w:t xml:space="preserve">Článek 4 </w:t>
      </w:r>
    </w:p>
    <w:p w:rsidR="00C72C36" w:rsidRPr="00517DA3" w:rsidRDefault="00C72C36" w:rsidP="005852F0">
      <w:pPr>
        <w:ind w:right="11"/>
        <w:jc w:val="center"/>
        <w:rPr>
          <w:b/>
          <w:color w:val="231F20"/>
          <w:lang w:val="cs-CZ"/>
        </w:rPr>
      </w:pPr>
      <w:r w:rsidRPr="00517DA3">
        <w:rPr>
          <w:b/>
          <w:color w:val="231F20"/>
          <w:lang w:val="cs-CZ"/>
        </w:rPr>
        <w:t>Stupně požárního poplachu</w:t>
      </w:r>
    </w:p>
    <w:p w:rsidR="00C72C36" w:rsidRPr="00517DA3" w:rsidRDefault="00EE5D53" w:rsidP="00044B6E">
      <w:pPr>
        <w:pStyle w:val="Zkladntext"/>
        <w:spacing w:before="120"/>
        <w:ind w:firstLine="284"/>
        <w:jc w:val="both"/>
        <w:rPr>
          <w:color w:val="231F20"/>
          <w:sz w:val="22"/>
          <w:szCs w:val="22"/>
          <w:lang w:val="cs-CZ"/>
        </w:rPr>
      </w:pPr>
      <w:r w:rsidRPr="00517DA3">
        <w:rPr>
          <w:color w:val="231F20"/>
          <w:sz w:val="22"/>
          <w:szCs w:val="22"/>
          <w:lang w:val="cs-CZ"/>
        </w:rPr>
        <w:t>(1) </w:t>
      </w:r>
      <w:r w:rsidR="00C72C36" w:rsidRPr="00517DA3">
        <w:rPr>
          <w:color w:val="231F20"/>
          <w:sz w:val="22"/>
          <w:szCs w:val="22"/>
          <w:lang w:val="cs-CZ"/>
        </w:rPr>
        <w:t>Stupeň požárního poplachu vychází z potřeby nasazení sil a prostředků jednotek požární ochrany potřebných ke zdolávání požáru a záchranným pracím. O jeho vyhlášení rozhoduje krajské operační a informační středisko na základě přijaté klasifikace stupňů poplachu a</w:t>
      </w:r>
      <w:r w:rsidR="00C169F9">
        <w:rPr>
          <w:color w:val="231F20"/>
          <w:sz w:val="22"/>
          <w:szCs w:val="22"/>
          <w:lang w:val="cs-CZ"/>
        </w:rPr>
        <w:t> </w:t>
      </w:r>
      <w:r w:rsidR="00C72C36" w:rsidRPr="00517DA3">
        <w:rPr>
          <w:color w:val="231F20"/>
          <w:sz w:val="22"/>
          <w:szCs w:val="22"/>
          <w:lang w:val="cs-CZ"/>
        </w:rPr>
        <w:t xml:space="preserve"> hodnocení závažnosti případu</w:t>
      </w:r>
      <w:r w:rsidR="00C72C36" w:rsidRPr="00D44C47">
        <w:rPr>
          <w:color w:val="231F20"/>
          <w:sz w:val="22"/>
          <w:szCs w:val="22"/>
          <w:vertAlign w:val="superscript"/>
          <w:lang w:val="cs-CZ"/>
        </w:rPr>
        <w:footnoteReference w:id="6"/>
      </w:r>
      <w:r w:rsidR="00C72C36" w:rsidRPr="00D44C47">
        <w:rPr>
          <w:color w:val="231F20"/>
          <w:sz w:val="22"/>
          <w:szCs w:val="22"/>
          <w:vertAlign w:val="superscript"/>
          <w:lang w:val="cs-CZ"/>
        </w:rPr>
        <w:t xml:space="preserve">) </w:t>
      </w:r>
      <w:r w:rsidR="00C72C36" w:rsidRPr="00517DA3">
        <w:rPr>
          <w:color w:val="231F20"/>
          <w:sz w:val="22"/>
          <w:szCs w:val="22"/>
          <w:lang w:val="cs-CZ"/>
        </w:rPr>
        <w:t>a dále v případech uvedených v tomto článku. Tento stupeň může být změněn i</w:t>
      </w:r>
      <w:r w:rsidR="00C169F9">
        <w:rPr>
          <w:color w:val="231F20"/>
          <w:sz w:val="22"/>
          <w:szCs w:val="22"/>
          <w:lang w:val="cs-CZ"/>
        </w:rPr>
        <w:t> </w:t>
      </w:r>
      <w:r w:rsidR="00C72C36" w:rsidRPr="00517DA3">
        <w:rPr>
          <w:color w:val="231F20"/>
          <w:sz w:val="22"/>
          <w:szCs w:val="22"/>
          <w:lang w:val="cs-CZ"/>
        </w:rPr>
        <w:t>na základě požadavků velitele zásahu. Stupeň požárního poplachu zohledňuje mezní počty pro soustředění jednotek požární ochrany. Odezvou na jeho vyhlášení je konkrétní činnost, například vyslání potřebných sil a prostředků, úroveň řízení a podobně. Tato činnost je přizpůsobena v rámci vyhlášeného stupně poplachu co nejreálněji situaci a události, která poplach vyvolala.</w:t>
      </w:r>
    </w:p>
    <w:p w:rsidR="00C72C36" w:rsidRPr="00517DA3" w:rsidRDefault="00EE5D53" w:rsidP="00044B6E">
      <w:pPr>
        <w:pStyle w:val="Zkladntext"/>
        <w:spacing w:before="120"/>
        <w:ind w:firstLine="284"/>
        <w:jc w:val="both"/>
        <w:rPr>
          <w:color w:val="231F20"/>
          <w:sz w:val="22"/>
          <w:szCs w:val="22"/>
          <w:lang w:val="cs-CZ"/>
        </w:rPr>
      </w:pPr>
      <w:r w:rsidRPr="00517DA3">
        <w:rPr>
          <w:color w:val="231F20"/>
          <w:sz w:val="22"/>
          <w:szCs w:val="22"/>
          <w:lang w:val="cs-CZ"/>
        </w:rPr>
        <w:t>(2) </w:t>
      </w:r>
      <w:r w:rsidR="00C72C36" w:rsidRPr="00517DA3">
        <w:rPr>
          <w:color w:val="231F20"/>
          <w:sz w:val="22"/>
          <w:szCs w:val="22"/>
          <w:lang w:val="cs-CZ"/>
        </w:rPr>
        <w:t>První stupeň požárního poplachu</w:t>
      </w:r>
    </w:p>
    <w:p w:rsidR="00C72C36" w:rsidRPr="00517DA3" w:rsidRDefault="00C72C36" w:rsidP="008964F4">
      <w:pPr>
        <w:pStyle w:val="Odstavecseseznamem"/>
        <w:numPr>
          <w:ilvl w:val="0"/>
          <w:numId w:val="36"/>
        </w:numPr>
        <w:ind w:left="568" w:hanging="284"/>
        <w:rPr>
          <w:color w:val="231F20"/>
          <w:lang w:val="cs-CZ"/>
        </w:rPr>
      </w:pPr>
      <w:r w:rsidRPr="00517DA3">
        <w:rPr>
          <w:color w:val="231F20"/>
          <w:lang w:val="cs-CZ"/>
        </w:rPr>
        <w:t>je vyhlašován v případě, že záchranné práce provádějí maximálně 4 jednotky požární ochrany,</w:t>
      </w:r>
    </w:p>
    <w:p w:rsidR="00C72C36" w:rsidRPr="00517DA3" w:rsidRDefault="00C72C36" w:rsidP="008964F4">
      <w:pPr>
        <w:pStyle w:val="Odstavecseseznamem"/>
        <w:numPr>
          <w:ilvl w:val="0"/>
          <w:numId w:val="36"/>
        </w:numPr>
        <w:ind w:left="568" w:hanging="284"/>
        <w:rPr>
          <w:color w:val="231F20"/>
          <w:lang w:val="cs-CZ"/>
        </w:rPr>
      </w:pPr>
      <w:r w:rsidRPr="00517DA3">
        <w:rPr>
          <w:color w:val="231F20"/>
          <w:lang w:val="cs-CZ"/>
        </w:rPr>
        <w:t>je po vyhlášení doplněn vždy vyžádáním jednotky HZS kraje, pokud nelze ověřit uskutečněný výjezd a</w:t>
      </w:r>
      <w:r w:rsidR="00C169F9">
        <w:rPr>
          <w:color w:val="231F20"/>
          <w:lang w:val="cs-CZ"/>
        </w:rPr>
        <w:t> </w:t>
      </w:r>
      <w:r w:rsidRPr="00517DA3">
        <w:rPr>
          <w:color w:val="231F20"/>
          <w:lang w:val="cs-CZ"/>
        </w:rPr>
        <w:t>zásah jednotek požární ochrany předurčených dle plošného pokrytí na určené místo (např. špatné spojení); do prvního stupně poplachu se vždy přidává místní jednotka.</w:t>
      </w:r>
    </w:p>
    <w:p w:rsidR="00C72C36" w:rsidRPr="00517DA3" w:rsidRDefault="00EE5D53" w:rsidP="00044B6E">
      <w:pPr>
        <w:pStyle w:val="Zkladntext"/>
        <w:spacing w:before="120"/>
        <w:ind w:firstLine="284"/>
        <w:jc w:val="both"/>
        <w:rPr>
          <w:color w:val="231F20"/>
          <w:sz w:val="22"/>
          <w:szCs w:val="22"/>
          <w:lang w:val="cs-CZ"/>
        </w:rPr>
      </w:pPr>
      <w:r w:rsidRPr="00517DA3">
        <w:rPr>
          <w:color w:val="231F20"/>
          <w:sz w:val="22"/>
          <w:szCs w:val="22"/>
          <w:lang w:val="cs-CZ"/>
        </w:rPr>
        <w:t>(3) </w:t>
      </w:r>
      <w:r w:rsidR="00C72C36" w:rsidRPr="00517DA3">
        <w:rPr>
          <w:color w:val="231F20"/>
          <w:sz w:val="22"/>
          <w:szCs w:val="22"/>
          <w:lang w:val="cs-CZ"/>
        </w:rPr>
        <w:t>Druhý stupeň požárního poplachu je vyhlašován v</w:t>
      </w:r>
      <w:r w:rsidR="00C169F9">
        <w:rPr>
          <w:color w:val="231F20"/>
          <w:sz w:val="22"/>
          <w:szCs w:val="22"/>
          <w:lang w:val="cs-CZ"/>
        </w:rPr>
        <w:t> </w:t>
      </w:r>
      <w:r w:rsidR="00C72C36" w:rsidRPr="00517DA3">
        <w:rPr>
          <w:color w:val="231F20"/>
          <w:sz w:val="22"/>
          <w:szCs w:val="22"/>
          <w:lang w:val="cs-CZ"/>
        </w:rPr>
        <w:t>případě, že</w:t>
      </w:r>
    </w:p>
    <w:p w:rsidR="00C72C36" w:rsidRPr="00517DA3" w:rsidRDefault="00C72C36" w:rsidP="00D44C47">
      <w:pPr>
        <w:pStyle w:val="Odstavecseseznamem"/>
        <w:numPr>
          <w:ilvl w:val="0"/>
          <w:numId w:val="37"/>
        </w:numPr>
        <w:ind w:left="568" w:hanging="284"/>
        <w:rPr>
          <w:color w:val="231F20"/>
          <w:lang w:val="cs-CZ"/>
        </w:rPr>
      </w:pPr>
      <w:r w:rsidRPr="00517DA3">
        <w:rPr>
          <w:color w:val="231F20"/>
          <w:lang w:val="cs-CZ"/>
        </w:rPr>
        <w:lastRenderedPageBreak/>
        <w:t>záchranné práce provádí 5 až 10 jednotek požární ochrany,</w:t>
      </w:r>
    </w:p>
    <w:p w:rsidR="00C72C36" w:rsidRPr="00517DA3" w:rsidRDefault="00C72C36" w:rsidP="00D44C47">
      <w:pPr>
        <w:pStyle w:val="Odstavecseseznamem"/>
        <w:numPr>
          <w:ilvl w:val="0"/>
          <w:numId w:val="37"/>
        </w:numPr>
        <w:ind w:left="568" w:hanging="284"/>
        <w:rPr>
          <w:color w:val="231F20"/>
          <w:lang w:val="cs-CZ"/>
        </w:rPr>
      </w:pPr>
      <w:r w:rsidRPr="00517DA3">
        <w:rPr>
          <w:color w:val="231F20"/>
          <w:lang w:val="cs-CZ"/>
        </w:rPr>
        <w:t>v případě, že je nutné při společném zásahu jednotek požární ochrany zřídit štáb velitele zásahu.</w:t>
      </w:r>
    </w:p>
    <w:p w:rsidR="00C72C36" w:rsidRPr="00517DA3" w:rsidRDefault="00EE5D53" w:rsidP="00044B6E">
      <w:pPr>
        <w:pStyle w:val="Zkladntext"/>
        <w:spacing w:before="120"/>
        <w:ind w:firstLine="284"/>
        <w:jc w:val="both"/>
        <w:rPr>
          <w:color w:val="231F20"/>
          <w:sz w:val="22"/>
          <w:szCs w:val="22"/>
          <w:lang w:val="cs-CZ"/>
        </w:rPr>
      </w:pPr>
      <w:r w:rsidRPr="00517DA3">
        <w:rPr>
          <w:color w:val="231F20"/>
          <w:sz w:val="22"/>
          <w:szCs w:val="22"/>
          <w:lang w:val="cs-CZ"/>
        </w:rPr>
        <w:t>(4) </w:t>
      </w:r>
      <w:r w:rsidR="00C72C36" w:rsidRPr="00517DA3">
        <w:rPr>
          <w:color w:val="231F20"/>
          <w:sz w:val="22"/>
          <w:szCs w:val="22"/>
          <w:lang w:val="cs-CZ"/>
        </w:rPr>
        <w:t>Třetí stupeň požárního poplachu</w:t>
      </w:r>
    </w:p>
    <w:p w:rsidR="00C72C36" w:rsidRPr="00517DA3" w:rsidRDefault="00C72C36" w:rsidP="00D44C47">
      <w:pPr>
        <w:pStyle w:val="Odstavecseseznamem"/>
        <w:numPr>
          <w:ilvl w:val="0"/>
          <w:numId w:val="38"/>
        </w:numPr>
        <w:ind w:left="568" w:hanging="284"/>
        <w:rPr>
          <w:color w:val="231F20"/>
          <w:lang w:val="cs-CZ"/>
        </w:rPr>
      </w:pPr>
      <w:r w:rsidRPr="00517DA3">
        <w:rPr>
          <w:color w:val="231F20"/>
          <w:lang w:val="cs-CZ"/>
        </w:rPr>
        <w:t>je vyhlašován v případě, že záchranné práce provádí 11 až 15 jednotek požární ochrany,</w:t>
      </w:r>
    </w:p>
    <w:p w:rsidR="00C72C36" w:rsidRPr="00517DA3" w:rsidRDefault="00C72C36" w:rsidP="00D44C47">
      <w:pPr>
        <w:pStyle w:val="Odstavecseseznamem"/>
        <w:numPr>
          <w:ilvl w:val="0"/>
          <w:numId w:val="38"/>
        </w:numPr>
        <w:ind w:left="568" w:hanging="284"/>
        <w:rPr>
          <w:color w:val="231F20"/>
          <w:lang w:val="cs-CZ"/>
        </w:rPr>
      </w:pPr>
      <w:r w:rsidRPr="00517DA3">
        <w:rPr>
          <w:color w:val="231F20"/>
          <w:lang w:val="cs-CZ"/>
        </w:rPr>
        <w:t>je po vyhlášení, na základě rozhodnutí řídícího důstojníka HZS kraje, oznamován krajským operačním a informačním střediskem řediteli HZS kraje, který neprodleně informuje hejtmana Pardubického kraje.</w:t>
      </w:r>
    </w:p>
    <w:p w:rsidR="00C72C36" w:rsidRPr="00517DA3" w:rsidRDefault="00EE5D53" w:rsidP="00044B6E">
      <w:pPr>
        <w:pStyle w:val="Zkladntext"/>
        <w:spacing w:before="233"/>
        <w:ind w:firstLine="284"/>
        <w:jc w:val="both"/>
        <w:rPr>
          <w:color w:val="231F20"/>
          <w:sz w:val="22"/>
          <w:szCs w:val="22"/>
          <w:lang w:val="cs-CZ"/>
        </w:rPr>
      </w:pPr>
      <w:r w:rsidRPr="00517DA3">
        <w:rPr>
          <w:color w:val="231F20"/>
          <w:sz w:val="22"/>
          <w:szCs w:val="22"/>
          <w:lang w:val="cs-CZ"/>
        </w:rPr>
        <w:t>(5) </w:t>
      </w:r>
      <w:r w:rsidR="00C72C36" w:rsidRPr="00517DA3">
        <w:rPr>
          <w:color w:val="231F20"/>
          <w:sz w:val="22"/>
          <w:szCs w:val="22"/>
          <w:lang w:val="cs-CZ"/>
        </w:rPr>
        <w:t>Zvláštní stupeň požárního poplachu</w:t>
      </w:r>
    </w:p>
    <w:p w:rsidR="00C72C36" w:rsidRPr="00517DA3" w:rsidRDefault="00C72C36" w:rsidP="00D44C47">
      <w:pPr>
        <w:pStyle w:val="Odstavecseseznamem"/>
        <w:numPr>
          <w:ilvl w:val="0"/>
          <w:numId w:val="39"/>
        </w:numPr>
        <w:ind w:left="568" w:hanging="284"/>
        <w:rPr>
          <w:color w:val="231F20"/>
          <w:lang w:val="cs-CZ"/>
        </w:rPr>
      </w:pPr>
      <w:r w:rsidRPr="00517DA3">
        <w:rPr>
          <w:color w:val="231F20"/>
          <w:lang w:val="cs-CZ"/>
        </w:rPr>
        <w:t>je vyhlašován v případě, že záchranné práce provádí 16 a více jednotek požární ochrany, popřípadě je nutné použít pomoc podle zvláštního předpisu</w:t>
      </w:r>
      <w:r w:rsidRPr="00D44C47">
        <w:rPr>
          <w:color w:val="231F20"/>
          <w:vertAlign w:val="superscript"/>
          <w:lang w:val="cs-CZ"/>
        </w:rPr>
        <w:footnoteReference w:id="7"/>
      </w:r>
      <w:r w:rsidRPr="00D44C47">
        <w:rPr>
          <w:color w:val="231F20"/>
          <w:vertAlign w:val="superscript"/>
          <w:lang w:val="cs-CZ"/>
        </w:rPr>
        <w:t>)</w:t>
      </w:r>
      <w:r w:rsidRPr="00517DA3">
        <w:rPr>
          <w:color w:val="231F20"/>
          <w:lang w:val="cs-CZ"/>
        </w:rPr>
        <w:t> nebo zahraniční pomoc,</w:t>
      </w:r>
    </w:p>
    <w:p w:rsidR="00C72C36" w:rsidRPr="00517DA3" w:rsidRDefault="00C72C36" w:rsidP="00D44C47">
      <w:pPr>
        <w:pStyle w:val="Odstavecseseznamem"/>
        <w:numPr>
          <w:ilvl w:val="0"/>
          <w:numId w:val="39"/>
        </w:numPr>
        <w:ind w:left="568" w:hanging="284"/>
        <w:rPr>
          <w:color w:val="231F20"/>
          <w:lang w:val="cs-CZ"/>
        </w:rPr>
      </w:pPr>
      <w:r w:rsidRPr="00517DA3">
        <w:rPr>
          <w:color w:val="231F20"/>
          <w:lang w:val="cs-CZ"/>
        </w:rPr>
        <w:t>je po vyhlášení oznamován krajským operačním a</w:t>
      </w:r>
      <w:r w:rsidR="00C169F9">
        <w:rPr>
          <w:color w:val="231F20"/>
          <w:lang w:val="cs-CZ"/>
        </w:rPr>
        <w:t> </w:t>
      </w:r>
      <w:r w:rsidRPr="00517DA3">
        <w:rPr>
          <w:color w:val="231F20"/>
          <w:lang w:val="cs-CZ"/>
        </w:rPr>
        <w:t>informačním střediskem Ministerstvu vnitra</w:t>
      </w:r>
      <w:r w:rsidR="00C169F9">
        <w:rPr>
          <w:color w:val="231F20"/>
          <w:lang w:val="cs-CZ"/>
        </w:rPr>
        <w:t> </w:t>
      </w:r>
      <w:r w:rsidRPr="00517DA3">
        <w:rPr>
          <w:color w:val="231F20"/>
          <w:lang w:val="cs-CZ"/>
        </w:rPr>
        <w:t>-</w:t>
      </w:r>
      <w:r w:rsidR="00C169F9">
        <w:rPr>
          <w:color w:val="231F20"/>
          <w:lang w:val="cs-CZ"/>
        </w:rPr>
        <w:t> </w:t>
      </w:r>
      <w:r w:rsidRPr="00517DA3">
        <w:rPr>
          <w:color w:val="231F20"/>
          <w:lang w:val="cs-CZ"/>
        </w:rPr>
        <w:t>generálnímu ředitelství Hasičského záchranného sboru České republiky a cestou ředitele HZS kraje je neprodleně informován hejtman Pardubického kraje; při společném zásahu v místě zásahu se vytváří štáb velitele zásahu a místo zásahu se rozděluje na sektory a úseky; krajské operační a informační středisko povolává, nasazuje síly a prostředky a koordinuje pomoc postiženému úseku.</w:t>
      </w:r>
    </w:p>
    <w:p w:rsidR="00AD18AB" w:rsidRPr="00517DA3" w:rsidRDefault="00AD18AB" w:rsidP="005852F0">
      <w:pPr>
        <w:pStyle w:val="Nadpis3"/>
        <w:spacing w:before="240"/>
        <w:ind w:left="0" w:right="11"/>
        <w:rPr>
          <w:color w:val="231F20"/>
          <w:sz w:val="22"/>
          <w:szCs w:val="22"/>
          <w:lang w:val="cs-CZ"/>
        </w:rPr>
      </w:pPr>
      <w:r w:rsidRPr="00517DA3">
        <w:rPr>
          <w:color w:val="231F20"/>
          <w:sz w:val="22"/>
          <w:szCs w:val="22"/>
          <w:lang w:val="cs-CZ"/>
        </w:rPr>
        <w:t>Článek 5</w:t>
      </w:r>
    </w:p>
    <w:p w:rsidR="00AD18AB" w:rsidRPr="00517DA3" w:rsidRDefault="00AD18AB" w:rsidP="005852F0">
      <w:pPr>
        <w:ind w:right="11"/>
        <w:jc w:val="center"/>
        <w:rPr>
          <w:b/>
          <w:color w:val="231F20"/>
          <w:lang w:val="cs-CZ"/>
        </w:rPr>
      </w:pPr>
      <w:r w:rsidRPr="00517DA3">
        <w:rPr>
          <w:b/>
          <w:color w:val="231F20"/>
          <w:lang w:val="cs-CZ"/>
        </w:rPr>
        <w:t>Ohlašovny požárů</w:t>
      </w:r>
    </w:p>
    <w:p w:rsidR="00AD18AB" w:rsidRPr="00517DA3" w:rsidRDefault="004F3EFF" w:rsidP="00044B6E">
      <w:pPr>
        <w:pStyle w:val="Zkladntext"/>
        <w:spacing w:before="120"/>
        <w:ind w:firstLine="284"/>
        <w:jc w:val="both"/>
        <w:rPr>
          <w:color w:val="231F20"/>
          <w:sz w:val="22"/>
          <w:szCs w:val="22"/>
          <w:lang w:val="cs-CZ"/>
        </w:rPr>
      </w:pPr>
      <w:r w:rsidRPr="00517DA3">
        <w:rPr>
          <w:color w:val="231F20"/>
          <w:sz w:val="22"/>
          <w:szCs w:val="22"/>
          <w:lang w:val="cs-CZ"/>
        </w:rPr>
        <w:t>(1) </w:t>
      </w:r>
      <w:r w:rsidR="00AD18AB" w:rsidRPr="00517DA3">
        <w:rPr>
          <w:color w:val="231F20"/>
          <w:sz w:val="22"/>
          <w:szCs w:val="22"/>
          <w:lang w:val="cs-CZ"/>
        </w:rPr>
        <w:t>Ohlašovny požárů</w:t>
      </w:r>
      <w:r w:rsidR="00AD18AB" w:rsidRPr="00D44C47">
        <w:rPr>
          <w:color w:val="231F20"/>
          <w:sz w:val="22"/>
          <w:szCs w:val="22"/>
          <w:vertAlign w:val="superscript"/>
          <w:lang w:val="cs-CZ"/>
        </w:rPr>
        <w:footnoteReference w:id="8"/>
      </w:r>
      <w:r w:rsidR="00AD18AB" w:rsidRPr="00D44C47">
        <w:rPr>
          <w:color w:val="231F20"/>
          <w:sz w:val="22"/>
          <w:szCs w:val="22"/>
          <w:vertAlign w:val="superscript"/>
          <w:lang w:val="cs-CZ"/>
        </w:rPr>
        <w:t>)</w:t>
      </w:r>
      <w:r w:rsidR="00AD18AB" w:rsidRPr="00517DA3">
        <w:rPr>
          <w:color w:val="231F20"/>
          <w:sz w:val="22"/>
          <w:szCs w:val="22"/>
          <w:lang w:val="cs-CZ"/>
        </w:rPr>
        <w:t> obcí nebo právnických a podnikajících fyzických osob se při své činnosti řídí řádem ohlašovny požárů</w:t>
      </w:r>
      <w:r w:rsidR="00AD18AB" w:rsidRPr="00D44C47">
        <w:rPr>
          <w:color w:val="231F20"/>
          <w:sz w:val="22"/>
          <w:szCs w:val="22"/>
          <w:vertAlign w:val="superscript"/>
          <w:lang w:val="cs-CZ"/>
        </w:rPr>
        <w:footnoteReference w:id="9"/>
      </w:r>
      <w:r w:rsidR="00AD18AB" w:rsidRPr="00D44C47">
        <w:rPr>
          <w:color w:val="231F20"/>
          <w:sz w:val="22"/>
          <w:szCs w:val="22"/>
          <w:vertAlign w:val="superscript"/>
          <w:lang w:val="cs-CZ"/>
        </w:rPr>
        <w:t>)</w:t>
      </w:r>
      <w:r w:rsidR="00AD18AB" w:rsidRPr="00517DA3">
        <w:rPr>
          <w:color w:val="231F20"/>
          <w:sz w:val="22"/>
          <w:szCs w:val="22"/>
          <w:lang w:val="cs-CZ"/>
        </w:rPr>
        <w:t>. Úlohou ohlašovny požárů je zejména:</w:t>
      </w:r>
    </w:p>
    <w:p w:rsidR="00AD18AB" w:rsidRPr="00517DA3" w:rsidRDefault="00AD18AB" w:rsidP="00D44C47">
      <w:pPr>
        <w:pStyle w:val="Odstavecseseznamem"/>
        <w:numPr>
          <w:ilvl w:val="0"/>
          <w:numId w:val="40"/>
        </w:numPr>
        <w:ind w:left="568" w:hanging="284"/>
        <w:rPr>
          <w:color w:val="231F20"/>
          <w:lang w:val="cs-CZ"/>
        </w:rPr>
      </w:pPr>
      <w:r w:rsidRPr="00517DA3">
        <w:rPr>
          <w:color w:val="231F20"/>
          <w:lang w:val="cs-CZ"/>
        </w:rPr>
        <w:t>přijímat hlášení o vzniku požárů nebo jiné mimořádné události v obci nebo podniku,</w:t>
      </w:r>
    </w:p>
    <w:p w:rsidR="00AD18AB" w:rsidRPr="00517DA3" w:rsidRDefault="00AD18AB" w:rsidP="00D44C47">
      <w:pPr>
        <w:pStyle w:val="Odstavecseseznamem"/>
        <w:numPr>
          <w:ilvl w:val="0"/>
          <w:numId w:val="40"/>
        </w:numPr>
        <w:ind w:left="568" w:hanging="284"/>
        <w:rPr>
          <w:color w:val="231F20"/>
          <w:lang w:val="cs-CZ"/>
        </w:rPr>
      </w:pPr>
      <w:r w:rsidRPr="00517DA3">
        <w:rPr>
          <w:color w:val="231F20"/>
          <w:lang w:val="cs-CZ"/>
        </w:rPr>
        <w:t>vyhlásit požární poplach místní jednotce a vyslat místní jednotku na místo zásahu,</w:t>
      </w:r>
    </w:p>
    <w:p w:rsidR="00AD18AB" w:rsidRPr="00517DA3" w:rsidRDefault="00AD18AB" w:rsidP="00D44C47">
      <w:pPr>
        <w:pStyle w:val="Odstavecseseznamem"/>
        <w:numPr>
          <w:ilvl w:val="0"/>
          <w:numId w:val="40"/>
        </w:numPr>
        <w:ind w:left="568" w:hanging="284"/>
        <w:rPr>
          <w:color w:val="231F20"/>
          <w:lang w:val="cs-CZ"/>
        </w:rPr>
      </w:pPr>
      <w:r w:rsidRPr="00517DA3">
        <w:rPr>
          <w:color w:val="231F20"/>
          <w:lang w:val="cs-CZ"/>
        </w:rPr>
        <w:t>oznámit požár nebo jinou mimořádnou událost krajskému operačnímu a informačnímu středisku tísňovou linkou (číslo 150 nebo 112), je-li požár ohlášen občanem.</w:t>
      </w:r>
    </w:p>
    <w:p w:rsidR="00AD18AB" w:rsidRPr="00517DA3" w:rsidRDefault="004F3EFF" w:rsidP="00044B6E">
      <w:pPr>
        <w:pStyle w:val="Zkladntext"/>
        <w:spacing w:before="120"/>
        <w:ind w:firstLine="284"/>
        <w:jc w:val="both"/>
        <w:rPr>
          <w:color w:val="231F20"/>
          <w:sz w:val="22"/>
          <w:szCs w:val="22"/>
          <w:lang w:val="cs-CZ"/>
        </w:rPr>
      </w:pPr>
      <w:r w:rsidRPr="00517DA3">
        <w:rPr>
          <w:color w:val="231F20"/>
          <w:sz w:val="22"/>
          <w:szCs w:val="22"/>
          <w:lang w:val="cs-CZ"/>
        </w:rPr>
        <w:t>(2) </w:t>
      </w:r>
      <w:r w:rsidR="00AD18AB" w:rsidRPr="00517DA3">
        <w:rPr>
          <w:color w:val="231F20"/>
          <w:sz w:val="22"/>
          <w:szCs w:val="22"/>
          <w:lang w:val="cs-CZ"/>
        </w:rPr>
        <w:t>Stanice HZS kraje nejsou ohlašovnami požárů ve smyslu právních předpisů, jsou však místem, kde lze ohlásit požár nebo jinou mimořádnou událost.</w:t>
      </w:r>
    </w:p>
    <w:p w:rsidR="00AD18AB" w:rsidRPr="00517DA3" w:rsidRDefault="004F3EFF" w:rsidP="00044B6E">
      <w:pPr>
        <w:pStyle w:val="Zkladntext"/>
        <w:spacing w:before="120"/>
        <w:ind w:firstLine="284"/>
        <w:jc w:val="both"/>
        <w:rPr>
          <w:color w:val="231F20"/>
          <w:sz w:val="22"/>
          <w:szCs w:val="22"/>
          <w:lang w:val="cs-CZ"/>
        </w:rPr>
      </w:pPr>
      <w:r w:rsidRPr="00517DA3">
        <w:rPr>
          <w:color w:val="231F20"/>
          <w:sz w:val="22"/>
          <w:szCs w:val="22"/>
          <w:lang w:val="cs-CZ"/>
        </w:rPr>
        <w:t>(3) </w:t>
      </w:r>
      <w:r w:rsidR="00AD18AB" w:rsidRPr="00517DA3">
        <w:rPr>
          <w:color w:val="231F20"/>
          <w:sz w:val="22"/>
          <w:szCs w:val="22"/>
          <w:lang w:val="cs-CZ"/>
        </w:rPr>
        <w:t>Ohlašovna požárů obce musí být označená tabulkou s nápisem "OHLAŠOVNA POŽÁRŮ".</w:t>
      </w:r>
    </w:p>
    <w:p w:rsidR="00AD18AB" w:rsidRPr="00517DA3" w:rsidRDefault="004F3EFF" w:rsidP="00044B6E">
      <w:pPr>
        <w:pStyle w:val="Zkladntext"/>
        <w:spacing w:before="120"/>
        <w:ind w:firstLine="284"/>
        <w:jc w:val="both"/>
        <w:rPr>
          <w:color w:val="231F20"/>
          <w:sz w:val="22"/>
          <w:szCs w:val="22"/>
          <w:lang w:val="cs-CZ"/>
        </w:rPr>
      </w:pPr>
      <w:r w:rsidRPr="00517DA3">
        <w:rPr>
          <w:color w:val="231F20"/>
          <w:sz w:val="22"/>
          <w:szCs w:val="22"/>
          <w:lang w:val="cs-CZ"/>
        </w:rPr>
        <w:t>(4) </w:t>
      </w:r>
      <w:r w:rsidR="00AD18AB" w:rsidRPr="00517DA3">
        <w:rPr>
          <w:color w:val="231F20"/>
          <w:sz w:val="22"/>
          <w:szCs w:val="22"/>
          <w:lang w:val="cs-CZ"/>
        </w:rPr>
        <w:t>Obec zřizuje také potřebný počet míst, odkud lze hlásit požár tísňovou linkou (číslo 150 nebo 112) na krajské operační a informační středisko. Tato místa se označují tabulkou s nápisem "ZDE HLASTE POŽÁR" nebo symbolem telefonního čísla "150" a "112". Uvedenými místy mohou být po projednání s jejich vlastníky nebo uživateli telefonní stanice, u kterých je zaručena dostupnost zařízení pro hlášení požáru, nebo jimi mohou být veřejné telefonní stanice.</w:t>
      </w:r>
    </w:p>
    <w:p w:rsidR="004F3EFF" w:rsidRPr="00517DA3" w:rsidRDefault="004F3EFF" w:rsidP="00F36CA2">
      <w:pPr>
        <w:pStyle w:val="Nadpis3"/>
        <w:spacing w:before="280"/>
        <w:ind w:left="0" w:right="11"/>
        <w:rPr>
          <w:color w:val="231F20"/>
          <w:sz w:val="22"/>
          <w:szCs w:val="22"/>
          <w:lang w:val="cs-CZ"/>
        </w:rPr>
      </w:pPr>
      <w:r w:rsidRPr="00517DA3">
        <w:rPr>
          <w:color w:val="231F20"/>
          <w:sz w:val="22"/>
          <w:szCs w:val="22"/>
          <w:lang w:val="cs-CZ"/>
        </w:rPr>
        <w:t>Článek 6</w:t>
      </w:r>
    </w:p>
    <w:p w:rsidR="004F3EFF" w:rsidRPr="00517DA3" w:rsidRDefault="004F3EFF" w:rsidP="005852F0">
      <w:pPr>
        <w:ind w:right="11"/>
        <w:jc w:val="center"/>
        <w:rPr>
          <w:b/>
          <w:color w:val="231F20"/>
          <w:lang w:val="cs-CZ"/>
        </w:rPr>
      </w:pPr>
      <w:r w:rsidRPr="00517DA3">
        <w:rPr>
          <w:b/>
          <w:color w:val="231F20"/>
          <w:lang w:val="cs-CZ"/>
        </w:rPr>
        <w:t>Vyhlášení požárního poplachu jednotkám požární ochrany</w:t>
      </w:r>
    </w:p>
    <w:p w:rsidR="004F3EFF" w:rsidRPr="00517DA3" w:rsidRDefault="004F3EFF" w:rsidP="00044B6E">
      <w:pPr>
        <w:pStyle w:val="Zkladntext"/>
        <w:spacing w:before="120"/>
        <w:ind w:firstLine="284"/>
        <w:jc w:val="both"/>
        <w:rPr>
          <w:color w:val="231F20"/>
          <w:sz w:val="22"/>
          <w:szCs w:val="22"/>
          <w:lang w:val="cs-CZ"/>
        </w:rPr>
      </w:pPr>
      <w:r w:rsidRPr="00517DA3">
        <w:rPr>
          <w:color w:val="231F20"/>
          <w:sz w:val="22"/>
          <w:szCs w:val="22"/>
          <w:lang w:val="cs-CZ"/>
        </w:rPr>
        <w:t>(1) Způsoby vyhlášení požárního poplachu stanoví právní předpis</w:t>
      </w:r>
      <w:r w:rsidRPr="00D44C47">
        <w:rPr>
          <w:color w:val="231F20"/>
          <w:sz w:val="22"/>
          <w:szCs w:val="22"/>
          <w:vertAlign w:val="superscript"/>
          <w:lang w:val="cs-CZ"/>
        </w:rPr>
        <w:footnoteReference w:id="10"/>
      </w:r>
      <w:r w:rsidRPr="00D44C47">
        <w:rPr>
          <w:color w:val="231F20"/>
          <w:sz w:val="22"/>
          <w:szCs w:val="22"/>
          <w:vertAlign w:val="superscript"/>
          <w:lang w:val="cs-CZ"/>
        </w:rPr>
        <w:t>)</w:t>
      </w:r>
      <w:r w:rsidRPr="00517DA3">
        <w:rPr>
          <w:color w:val="231F20"/>
          <w:sz w:val="22"/>
          <w:szCs w:val="22"/>
          <w:lang w:val="cs-CZ"/>
        </w:rPr>
        <w:t>.</w:t>
      </w:r>
    </w:p>
    <w:p w:rsidR="004F3EFF" w:rsidRDefault="004F3EFF" w:rsidP="00044B6E">
      <w:pPr>
        <w:pStyle w:val="Zkladntext"/>
        <w:spacing w:before="120"/>
        <w:ind w:firstLine="284"/>
        <w:jc w:val="both"/>
        <w:rPr>
          <w:color w:val="231F20"/>
          <w:sz w:val="22"/>
          <w:szCs w:val="22"/>
          <w:lang w:val="cs-CZ"/>
        </w:rPr>
      </w:pPr>
      <w:r w:rsidRPr="00517DA3">
        <w:rPr>
          <w:color w:val="231F20"/>
          <w:sz w:val="22"/>
          <w:szCs w:val="22"/>
          <w:lang w:val="cs-CZ"/>
        </w:rPr>
        <w:t xml:space="preserve">(2) V případě obcí je způsob vyhlášení požárního poplachu obsažen v požárním řádu obce. </w:t>
      </w:r>
      <w:r w:rsidRPr="00517DA3">
        <w:rPr>
          <w:color w:val="231F20"/>
          <w:sz w:val="22"/>
          <w:szCs w:val="22"/>
          <w:lang w:val="cs-CZ"/>
        </w:rPr>
        <w:lastRenderedPageBreak/>
        <w:t>U ostatních jednotek požární ochrany je součástí vnitřních předpisů.</w:t>
      </w:r>
    </w:p>
    <w:p w:rsidR="004F3EFF" w:rsidRPr="00517DA3" w:rsidRDefault="004F3EFF" w:rsidP="00F36CA2">
      <w:pPr>
        <w:pStyle w:val="Nadpis3"/>
        <w:spacing w:before="280"/>
        <w:ind w:left="0" w:right="11"/>
        <w:rPr>
          <w:color w:val="231F20"/>
          <w:sz w:val="22"/>
          <w:szCs w:val="22"/>
          <w:lang w:val="cs-CZ"/>
        </w:rPr>
      </w:pPr>
      <w:r w:rsidRPr="00517DA3">
        <w:rPr>
          <w:color w:val="231F20"/>
          <w:sz w:val="22"/>
          <w:szCs w:val="22"/>
          <w:lang w:val="cs-CZ"/>
        </w:rPr>
        <w:t>Článek 7</w:t>
      </w:r>
    </w:p>
    <w:p w:rsidR="004F3EFF" w:rsidRPr="00517DA3" w:rsidRDefault="004F3EFF" w:rsidP="005852F0">
      <w:pPr>
        <w:ind w:right="11"/>
        <w:jc w:val="center"/>
        <w:rPr>
          <w:b/>
          <w:color w:val="231F20"/>
          <w:lang w:val="cs-CZ"/>
        </w:rPr>
      </w:pPr>
      <w:r w:rsidRPr="00517DA3">
        <w:rPr>
          <w:b/>
          <w:color w:val="231F20"/>
          <w:lang w:val="cs-CZ"/>
        </w:rPr>
        <w:t>Zařazení jednotek požární ochrany do požárního poplachového plánu a jejich činnost</w:t>
      </w:r>
    </w:p>
    <w:p w:rsidR="004F3EFF" w:rsidRPr="00517DA3" w:rsidRDefault="004F3EFF" w:rsidP="00044B6E">
      <w:pPr>
        <w:pStyle w:val="Zkladntext"/>
        <w:spacing w:before="200"/>
        <w:ind w:firstLine="284"/>
        <w:jc w:val="both"/>
        <w:rPr>
          <w:color w:val="231F20"/>
          <w:sz w:val="22"/>
          <w:szCs w:val="22"/>
          <w:lang w:val="cs-CZ"/>
        </w:rPr>
      </w:pPr>
      <w:r w:rsidRPr="00517DA3">
        <w:rPr>
          <w:color w:val="231F20"/>
          <w:sz w:val="22"/>
          <w:szCs w:val="22"/>
          <w:lang w:val="cs-CZ"/>
        </w:rPr>
        <w:t>(1) Jednotka požární ochrany podává neprodleně zprávu o svém výjezdu k zásahu krajskému operačnímu a</w:t>
      </w:r>
      <w:r w:rsidR="00C169F9">
        <w:rPr>
          <w:color w:val="231F20"/>
          <w:sz w:val="22"/>
          <w:szCs w:val="22"/>
          <w:lang w:val="cs-CZ"/>
        </w:rPr>
        <w:t> </w:t>
      </w:r>
      <w:r w:rsidRPr="00517DA3">
        <w:rPr>
          <w:color w:val="231F20"/>
          <w:sz w:val="22"/>
          <w:szCs w:val="22"/>
          <w:lang w:val="cs-CZ"/>
        </w:rPr>
        <w:t>informačnímu středisku a rovněž tak mu neprodleně podává zprávu o každé změně své akceschopnosti.</w:t>
      </w:r>
    </w:p>
    <w:p w:rsidR="004F3EFF" w:rsidRPr="00517DA3" w:rsidRDefault="004F3EFF" w:rsidP="00044B6E">
      <w:pPr>
        <w:pStyle w:val="Zkladntext"/>
        <w:spacing w:before="200"/>
        <w:ind w:firstLine="284"/>
        <w:jc w:val="both"/>
        <w:rPr>
          <w:color w:val="231F20"/>
          <w:sz w:val="22"/>
          <w:szCs w:val="22"/>
          <w:lang w:val="cs-CZ"/>
        </w:rPr>
      </w:pPr>
      <w:r w:rsidRPr="00517DA3">
        <w:rPr>
          <w:color w:val="231F20"/>
          <w:sz w:val="22"/>
          <w:szCs w:val="22"/>
          <w:lang w:val="cs-CZ"/>
        </w:rPr>
        <w:t>(2) Krajské operační a informační středisko má v</w:t>
      </w:r>
      <w:r w:rsidR="00C169F9">
        <w:rPr>
          <w:color w:val="231F20"/>
          <w:sz w:val="22"/>
          <w:szCs w:val="22"/>
          <w:lang w:val="cs-CZ"/>
        </w:rPr>
        <w:t> </w:t>
      </w:r>
      <w:r w:rsidRPr="00517DA3">
        <w:rPr>
          <w:color w:val="231F20"/>
          <w:sz w:val="22"/>
          <w:szCs w:val="22"/>
          <w:lang w:val="cs-CZ"/>
        </w:rPr>
        <w:t>rámci operačního řízení, v zájmu zabezpečení požární ochrany na území právo vyhlásit jednotkám požární ochrany pohotovost k výjezdu.</w:t>
      </w:r>
    </w:p>
    <w:p w:rsidR="004F3EFF" w:rsidRPr="00517DA3" w:rsidRDefault="004F3EFF" w:rsidP="00044B6E">
      <w:pPr>
        <w:pStyle w:val="Zkladntext"/>
        <w:spacing w:before="200"/>
        <w:ind w:firstLine="284"/>
        <w:jc w:val="both"/>
        <w:rPr>
          <w:color w:val="231F20"/>
          <w:sz w:val="22"/>
          <w:szCs w:val="22"/>
          <w:lang w:val="cs-CZ"/>
        </w:rPr>
      </w:pPr>
      <w:r w:rsidRPr="00517DA3">
        <w:rPr>
          <w:color w:val="231F20"/>
          <w:sz w:val="22"/>
          <w:szCs w:val="22"/>
          <w:lang w:val="cs-CZ"/>
        </w:rPr>
        <w:t>(3) Zařazení jednotek požární ochrany do Požárního poplachového plánu Pardubického kraje a další údaje nutné pro koordinaci sil a prostředků jsou specifikovány v</w:t>
      </w:r>
      <w:r w:rsidR="00F36CA2">
        <w:rPr>
          <w:color w:val="231F20"/>
          <w:sz w:val="22"/>
          <w:szCs w:val="22"/>
          <w:lang w:val="cs-CZ"/>
        </w:rPr>
        <w:t>:</w:t>
      </w:r>
    </w:p>
    <w:p w:rsidR="004F3EFF" w:rsidRPr="00517DA3" w:rsidRDefault="004F3EFF" w:rsidP="00D44C47">
      <w:pPr>
        <w:pStyle w:val="Odstavecseseznamem"/>
        <w:numPr>
          <w:ilvl w:val="0"/>
          <w:numId w:val="41"/>
        </w:numPr>
        <w:ind w:left="568" w:hanging="284"/>
        <w:rPr>
          <w:color w:val="231F20"/>
          <w:lang w:val="cs-CZ"/>
        </w:rPr>
      </w:pPr>
      <w:r w:rsidRPr="00517DA3">
        <w:rPr>
          <w:color w:val="231F20"/>
          <w:lang w:val="cs-CZ"/>
        </w:rPr>
        <w:t>zařazení jednotek požární ochrany do jednotlivých stupňů a jejich předurčenosti pro obce a objekty,</w:t>
      </w:r>
    </w:p>
    <w:p w:rsidR="004F3EFF" w:rsidRPr="00517DA3" w:rsidRDefault="004F3EFF" w:rsidP="00D44C47">
      <w:pPr>
        <w:pStyle w:val="Odstavecseseznamem"/>
        <w:numPr>
          <w:ilvl w:val="0"/>
          <w:numId w:val="41"/>
        </w:numPr>
        <w:ind w:left="568" w:hanging="284"/>
        <w:rPr>
          <w:color w:val="231F20"/>
          <w:lang w:val="cs-CZ"/>
        </w:rPr>
      </w:pPr>
      <w:r w:rsidRPr="00517DA3">
        <w:rPr>
          <w:color w:val="231F20"/>
          <w:lang w:val="cs-CZ"/>
        </w:rPr>
        <w:t>seznamech jednotek požární ochrany,</w:t>
      </w:r>
    </w:p>
    <w:p w:rsidR="004F3EFF" w:rsidRPr="00517DA3" w:rsidRDefault="004F3EFF" w:rsidP="00D44C47">
      <w:pPr>
        <w:pStyle w:val="Odstavecseseznamem"/>
        <w:numPr>
          <w:ilvl w:val="0"/>
          <w:numId w:val="41"/>
        </w:numPr>
        <w:ind w:left="568" w:hanging="284"/>
        <w:rPr>
          <w:color w:val="231F20"/>
          <w:lang w:val="cs-CZ"/>
        </w:rPr>
      </w:pPr>
      <w:r w:rsidRPr="00517DA3">
        <w:rPr>
          <w:color w:val="231F20"/>
          <w:lang w:val="cs-CZ"/>
        </w:rPr>
        <w:t>seznamech velitelů jednotek, velitelů družstev a</w:t>
      </w:r>
      <w:r w:rsidR="00C169F9">
        <w:rPr>
          <w:color w:val="231F20"/>
          <w:lang w:val="cs-CZ"/>
        </w:rPr>
        <w:t> </w:t>
      </w:r>
      <w:r w:rsidRPr="00517DA3">
        <w:rPr>
          <w:color w:val="231F20"/>
          <w:lang w:val="cs-CZ"/>
        </w:rPr>
        <w:t>strojníků jednotek sborů dobrovolných hasičů obcí a počtech členů jednotek požární ochrany,</w:t>
      </w:r>
    </w:p>
    <w:p w:rsidR="004F3EFF" w:rsidRPr="00517DA3" w:rsidRDefault="004F3EFF" w:rsidP="00D44C47">
      <w:pPr>
        <w:pStyle w:val="Odstavecseseznamem"/>
        <w:numPr>
          <w:ilvl w:val="0"/>
          <w:numId w:val="41"/>
        </w:numPr>
        <w:ind w:left="568" w:hanging="284"/>
        <w:rPr>
          <w:color w:val="231F20"/>
          <w:lang w:val="cs-CZ"/>
        </w:rPr>
      </w:pPr>
      <w:r w:rsidRPr="00517DA3">
        <w:rPr>
          <w:color w:val="231F20"/>
          <w:lang w:val="cs-CZ"/>
        </w:rPr>
        <w:t>seznamech mobilní požární techniky a věcných prostředků požární ochrany,</w:t>
      </w:r>
    </w:p>
    <w:p w:rsidR="004F3EFF" w:rsidRPr="00517DA3" w:rsidRDefault="004F3EFF" w:rsidP="00D44C47">
      <w:pPr>
        <w:pStyle w:val="Odstavecseseznamem"/>
        <w:numPr>
          <w:ilvl w:val="0"/>
          <w:numId w:val="41"/>
        </w:numPr>
        <w:ind w:left="568" w:hanging="284"/>
        <w:rPr>
          <w:color w:val="000000"/>
          <w:lang w:val="cs-CZ"/>
        </w:rPr>
      </w:pPr>
      <w:r w:rsidRPr="00517DA3">
        <w:rPr>
          <w:color w:val="231F20"/>
          <w:lang w:val="cs-CZ"/>
        </w:rPr>
        <w:t>a jsou uloženy a aktualizovány u HZS kraje.</w:t>
      </w:r>
    </w:p>
    <w:p w:rsidR="00C460AE" w:rsidRPr="00517DA3" w:rsidRDefault="00C460AE" w:rsidP="005852F0">
      <w:pPr>
        <w:pStyle w:val="Nadpis3"/>
        <w:spacing w:before="240"/>
        <w:ind w:left="0" w:right="11"/>
        <w:rPr>
          <w:color w:val="231F20"/>
          <w:sz w:val="22"/>
          <w:szCs w:val="22"/>
          <w:lang w:val="cs-CZ"/>
        </w:rPr>
      </w:pPr>
      <w:r w:rsidRPr="00517DA3">
        <w:rPr>
          <w:color w:val="231F20"/>
          <w:sz w:val="22"/>
          <w:szCs w:val="22"/>
          <w:lang w:val="cs-CZ"/>
        </w:rPr>
        <w:t>Článek 8</w:t>
      </w:r>
    </w:p>
    <w:p w:rsidR="00C460AE" w:rsidRPr="00517DA3" w:rsidRDefault="00C460AE" w:rsidP="005852F0">
      <w:pPr>
        <w:ind w:right="11"/>
        <w:jc w:val="center"/>
        <w:rPr>
          <w:b/>
          <w:color w:val="231F20"/>
          <w:lang w:val="cs-CZ"/>
        </w:rPr>
      </w:pPr>
      <w:r w:rsidRPr="00517DA3">
        <w:rPr>
          <w:b/>
          <w:color w:val="231F20"/>
          <w:lang w:val="cs-CZ"/>
        </w:rPr>
        <w:t>Aktualizace požárního poplachového plánu</w:t>
      </w:r>
    </w:p>
    <w:p w:rsidR="00C460AE" w:rsidRPr="00517DA3" w:rsidRDefault="00C460AE" w:rsidP="00044B6E">
      <w:pPr>
        <w:pStyle w:val="Zkladntext"/>
        <w:spacing w:before="120"/>
        <w:ind w:firstLine="312"/>
        <w:jc w:val="both"/>
        <w:rPr>
          <w:color w:val="231F20"/>
          <w:sz w:val="22"/>
          <w:szCs w:val="22"/>
          <w:lang w:val="cs-CZ"/>
        </w:rPr>
      </w:pPr>
      <w:r w:rsidRPr="00517DA3">
        <w:rPr>
          <w:color w:val="231F20"/>
          <w:sz w:val="22"/>
          <w:szCs w:val="22"/>
          <w:lang w:val="cs-CZ"/>
        </w:rPr>
        <w:t>HZS kraje odpovídá za trvalou aktualizaci požárního poplachového plánu kraje na základě údajů poskytovaných právnickými a podnikajícími fyzickými osobami</w:t>
      </w:r>
      <w:r w:rsidRPr="00D44C47">
        <w:rPr>
          <w:color w:val="231F20"/>
          <w:sz w:val="22"/>
          <w:szCs w:val="22"/>
          <w:vertAlign w:val="superscript"/>
          <w:lang w:val="cs-CZ"/>
        </w:rPr>
        <w:footnoteReference w:id="11"/>
      </w:r>
      <w:r w:rsidRPr="00D44C47">
        <w:rPr>
          <w:color w:val="231F20"/>
          <w:sz w:val="22"/>
          <w:szCs w:val="22"/>
          <w:vertAlign w:val="superscript"/>
          <w:lang w:val="cs-CZ"/>
        </w:rPr>
        <w:t>)</w:t>
      </w:r>
      <w:r w:rsidRPr="00517DA3">
        <w:rPr>
          <w:color w:val="231F20"/>
          <w:sz w:val="22"/>
          <w:szCs w:val="22"/>
          <w:lang w:val="cs-CZ"/>
        </w:rPr>
        <w:t>.</w:t>
      </w:r>
    </w:p>
    <w:p w:rsidR="00C460AE" w:rsidRPr="00517DA3" w:rsidRDefault="00C460AE" w:rsidP="005852F0">
      <w:pPr>
        <w:pStyle w:val="Nadpis3"/>
        <w:spacing w:before="240"/>
        <w:ind w:left="0" w:right="11"/>
        <w:rPr>
          <w:color w:val="231F20"/>
          <w:sz w:val="22"/>
          <w:szCs w:val="22"/>
          <w:lang w:val="cs-CZ"/>
        </w:rPr>
      </w:pPr>
      <w:r w:rsidRPr="00517DA3">
        <w:rPr>
          <w:color w:val="231F20"/>
          <w:sz w:val="22"/>
          <w:szCs w:val="22"/>
          <w:lang w:val="cs-CZ"/>
        </w:rPr>
        <w:t>Článek 9</w:t>
      </w:r>
    </w:p>
    <w:p w:rsidR="00C460AE" w:rsidRPr="00517DA3" w:rsidRDefault="00C460AE" w:rsidP="005852F0">
      <w:pPr>
        <w:ind w:right="11"/>
        <w:jc w:val="center"/>
        <w:rPr>
          <w:b/>
          <w:color w:val="231F20"/>
          <w:lang w:val="cs-CZ"/>
        </w:rPr>
      </w:pPr>
      <w:r w:rsidRPr="00517DA3">
        <w:rPr>
          <w:b/>
          <w:color w:val="231F20"/>
          <w:lang w:val="cs-CZ"/>
        </w:rPr>
        <w:t>Finanční zabezpečení</w:t>
      </w:r>
    </w:p>
    <w:p w:rsidR="00C460AE" w:rsidRPr="00517DA3" w:rsidRDefault="00C460AE" w:rsidP="00044B6E">
      <w:pPr>
        <w:pStyle w:val="Zkladntext"/>
        <w:spacing w:before="120"/>
        <w:ind w:firstLine="312"/>
        <w:jc w:val="both"/>
        <w:rPr>
          <w:color w:val="231F20"/>
          <w:sz w:val="22"/>
          <w:szCs w:val="22"/>
          <w:lang w:val="cs-CZ"/>
        </w:rPr>
      </w:pPr>
      <w:r w:rsidRPr="00517DA3">
        <w:rPr>
          <w:color w:val="231F20"/>
          <w:sz w:val="22"/>
          <w:szCs w:val="22"/>
          <w:lang w:val="cs-CZ"/>
        </w:rPr>
        <w:t>Zřizovatel jednotky požární ochrany může uplatnit nárok na úhradu materiálních a finančních potřeb spojených se zásahem, pokud jednotka zasahovala mimo jeho územní obvod na základě předurčení, daného požárním poplachovým plánem, nebo na výzvu krajského operačního a informačního střediska. Zásady pro uplatňování tohoto nároku jsou stanoveny zákonem</w:t>
      </w:r>
      <w:r w:rsidRPr="00D44C47">
        <w:rPr>
          <w:color w:val="231F20"/>
          <w:sz w:val="22"/>
          <w:szCs w:val="22"/>
          <w:vertAlign w:val="superscript"/>
          <w:lang w:val="cs-CZ"/>
        </w:rPr>
        <w:footnoteReference w:id="12"/>
      </w:r>
      <w:r w:rsidRPr="00D44C47">
        <w:rPr>
          <w:color w:val="231F20"/>
          <w:sz w:val="22"/>
          <w:szCs w:val="22"/>
          <w:vertAlign w:val="superscript"/>
          <w:lang w:val="cs-CZ"/>
        </w:rPr>
        <w:t>)</w:t>
      </w:r>
      <w:r w:rsidRPr="00517DA3">
        <w:rPr>
          <w:color w:val="231F20"/>
          <w:sz w:val="22"/>
          <w:szCs w:val="22"/>
          <w:lang w:val="cs-CZ"/>
        </w:rPr>
        <w:t>.</w:t>
      </w:r>
    </w:p>
    <w:p w:rsidR="009D72CE" w:rsidRPr="00517DA3" w:rsidRDefault="009D72CE" w:rsidP="00635359">
      <w:pPr>
        <w:pStyle w:val="Nadpis3"/>
        <w:spacing w:before="240"/>
        <w:ind w:left="0" w:right="11"/>
        <w:rPr>
          <w:color w:val="231F20"/>
          <w:sz w:val="22"/>
          <w:szCs w:val="22"/>
          <w:lang w:val="cs-CZ"/>
        </w:rPr>
      </w:pPr>
      <w:r w:rsidRPr="00517DA3">
        <w:rPr>
          <w:color w:val="231F20"/>
          <w:sz w:val="22"/>
          <w:szCs w:val="22"/>
          <w:lang w:val="cs-CZ"/>
        </w:rPr>
        <w:t>ČÁST TŘETÍ</w:t>
      </w:r>
    </w:p>
    <w:p w:rsidR="009D72CE" w:rsidRPr="00517DA3" w:rsidRDefault="009D72CE" w:rsidP="005852F0">
      <w:pPr>
        <w:pStyle w:val="Nadpis3"/>
        <w:spacing w:before="240"/>
        <w:ind w:left="0" w:right="11"/>
        <w:rPr>
          <w:color w:val="231F20"/>
          <w:sz w:val="22"/>
          <w:szCs w:val="22"/>
          <w:lang w:val="cs-CZ"/>
        </w:rPr>
      </w:pPr>
      <w:r w:rsidRPr="00517DA3">
        <w:rPr>
          <w:color w:val="231F20"/>
          <w:sz w:val="22"/>
          <w:szCs w:val="22"/>
          <w:lang w:val="cs-CZ"/>
        </w:rPr>
        <w:t>Článek 7</w:t>
      </w:r>
    </w:p>
    <w:p w:rsidR="009D72CE" w:rsidRPr="00517DA3" w:rsidRDefault="009D72CE" w:rsidP="005852F0">
      <w:pPr>
        <w:ind w:right="11"/>
        <w:jc w:val="center"/>
        <w:rPr>
          <w:b/>
          <w:color w:val="231F20"/>
          <w:lang w:val="cs-CZ"/>
        </w:rPr>
      </w:pPr>
      <w:r w:rsidRPr="005852F0">
        <w:rPr>
          <w:b/>
          <w:color w:val="231F20"/>
          <w:lang w:val="cs-CZ"/>
        </w:rPr>
        <w:t xml:space="preserve"> </w:t>
      </w:r>
      <w:r w:rsidRPr="00517DA3">
        <w:rPr>
          <w:b/>
          <w:color w:val="231F20"/>
          <w:lang w:val="cs-CZ"/>
        </w:rPr>
        <w:t>Závěrečné ustanovení</w:t>
      </w:r>
    </w:p>
    <w:p w:rsidR="009D72CE" w:rsidRPr="00517DA3" w:rsidRDefault="009D72CE" w:rsidP="00044B6E">
      <w:pPr>
        <w:pStyle w:val="Zkladntext"/>
        <w:spacing w:before="120"/>
        <w:ind w:firstLine="312"/>
        <w:jc w:val="both"/>
        <w:rPr>
          <w:color w:val="231F20"/>
          <w:sz w:val="22"/>
          <w:szCs w:val="22"/>
          <w:lang w:val="cs-CZ"/>
        </w:rPr>
      </w:pPr>
      <w:r w:rsidRPr="00517DA3">
        <w:rPr>
          <w:color w:val="231F20"/>
          <w:sz w:val="22"/>
          <w:szCs w:val="22"/>
          <w:lang w:val="cs-CZ"/>
        </w:rPr>
        <w:t xml:space="preserve"> </w:t>
      </w:r>
      <w:r w:rsidR="00A865CD" w:rsidRPr="00517DA3">
        <w:rPr>
          <w:color w:val="231F20"/>
          <w:sz w:val="22"/>
          <w:szCs w:val="22"/>
          <w:lang w:val="cs-CZ"/>
        </w:rPr>
        <w:t>(1) </w:t>
      </w:r>
      <w:r w:rsidRPr="00517DA3">
        <w:rPr>
          <w:color w:val="231F20"/>
          <w:sz w:val="22"/>
          <w:szCs w:val="22"/>
          <w:lang w:val="cs-CZ"/>
        </w:rPr>
        <w:t xml:space="preserve">Toto nařízení bylo schváleno usnesením Rady Pardubického kraje </w:t>
      </w:r>
      <w:r w:rsidR="00C32F6C">
        <w:rPr>
          <w:color w:val="231F20"/>
          <w:sz w:val="22"/>
          <w:szCs w:val="22"/>
          <w:lang w:val="cs-CZ"/>
        </w:rPr>
        <w:t>R/</w:t>
      </w:r>
      <w:r w:rsidR="00A072E2">
        <w:rPr>
          <w:color w:val="231F20"/>
          <w:sz w:val="22"/>
          <w:szCs w:val="22"/>
          <w:lang w:val="cs-CZ"/>
        </w:rPr>
        <w:t>2023</w:t>
      </w:r>
      <w:r w:rsidR="00C32F6C">
        <w:rPr>
          <w:color w:val="231F20"/>
          <w:sz w:val="22"/>
          <w:szCs w:val="22"/>
          <w:lang w:val="cs-CZ"/>
        </w:rPr>
        <w:t xml:space="preserve">/23 </w:t>
      </w:r>
      <w:r w:rsidR="00A3454D">
        <w:rPr>
          <w:color w:val="231F20"/>
          <w:sz w:val="22"/>
          <w:szCs w:val="22"/>
          <w:lang w:val="cs-CZ"/>
        </w:rPr>
        <w:t>z</w:t>
      </w:r>
      <w:r w:rsidRPr="00517DA3">
        <w:rPr>
          <w:color w:val="231F20"/>
          <w:sz w:val="22"/>
          <w:szCs w:val="22"/>
          <w:lang w:val="cs-CZ"/>
        </w:rPr>
        <w:t xml:space="preserve">e dne 4. </w:t>
      </w:r>
      <w:r w:rsidR="00A3454D">
        <w:rPr>
          <w:color w:val="231F20"/>
          <w:sz w:val="22"/>
          <w:szCs w:val="22"/>
          <w:lang w:val="cs-CZ"/>
        </w:rPr>
        <w:t>prosince</w:t>
      </w:r>
      <w:r w:rsidRPr="00517DA3">
        <w:rPr>
          <w:color w:val="231F20"/>
          <w:sz w:val="22"/>
          <w:szCs w:val="22"/>
          <w:lang w:val="cs-CZ"/>
        </w:rPr>
        <w:t xml:space="preserve"> 2023 a nařízení nabývá účinnosti 1. ledna 2024.</w:t>
      </w:r>
    </w:p>
    <w:p w:rsidR="009D72CE" w:rsidRPr="00517DA3" w:rsidRDefault="00A865CD" w:rsidP="00044B6E">
      <w:pPr>
        <w:pStyle w:val="Zkladntext"/>
        <w:spacing w:before="120"/>
        <w:ind w:firstLine="312"/>
        <w:jc w:val="both"/>
        <w:rPr>
          <w:sz w:val="22"/>
          <w:szCs w:val="22"/>
          <w:lang w:val="cs-CZ"/>
        </w:rPr>
      </w:pPr>
      <w:r w:rsidRPr="00517DA3">
        <w:rPr>
          <w:color w:val="231F20"/>
          <w:sz w:val="22"/>
          <w:szCs w:val="22"/>
          <w:lang w:val="cs-CZ"/>
        </w:rPr>
        <w:t>(2) </w:t>
      </w:r>
      <w:r w:rsidR="009D72CE" w:rsidRPr="00517DA3">
        <w:rPr>
          <w:color w:val="231F20"/>
          <w:sz w:val="22"/>
          <w:szCs w:val="22"/>
          <w:lang w:val="cs-CZ"/>
        </w:rPr>
        <w:t xml:space="preserve">Zrušuje se nařízení Pardubického kraje č. 1/2008, </w:t>
      </w:r>
      <w:r w:rsidR="00AB0E55" w:rsidRPr="00517DA3">
        <w:rPr>
          <w:color w:val="231F20"/>
          <w:sz w:val="22"/>
          <w:szCs w:val="22"/>
          <w:lang w:val="cs-CZ"/>
        </w:rPr>
        <w:t>kterým se stanoví podmínky k zabezpečení plošného pokrytí území Pardubického kraje jednotkami požární ochrany</w:t>
      </w:r>
      <w:r w:rsidR="00D56420">
        <w:rPr>
          <w:color w:val="231F20"/>
          <w:sz w:val="22"/>
          <w:szCs w:val="22"/>
          <w:lang w:val="cs-CZ"/>
        </w:rPr>
        <w:t>,</w:t>
      </w:r>
      <w:r w:rsidR="00AB0E55" w:rsidRPr="00517DA3">
        <w:rPr>
          <w:color w:val="231F20"/>
          <w:sz w:val="22"/>
          <w:szCs w:val="22"/>
          <w:lang w:val="cs-CZ"/>
        </w:rPr>
        <w:t xml:space="preserve"> </w:t>
      </w:r>
      <w:r w:rsidR="009D72CE" w:rsidRPr="00517DA3">
        <w:rPr>
          <w:color w:val="231F20"/>
          <w:sz w:val="22"/>
          <w:szCs w:val="22"/>
          <w:lang w:val="cs-CZ"/>
        </w:rPr>
        <w:t>ve znění nařízení č. 2/2009, nařízení č. 2/2011, nařízení č.</w:t>
      </w:r>
      <w:r w:rsidR="00C169F9">
        <w:rPr>
          <w:color w:val="231F20"/>
          <w:sz w:val="22"/>
          <w:szCs w:val="22"/>
          <w:lang w:val="cs-CZ"/>
        </w:rPr>
        <w:t> </w:t>
      </w:r>
      <w:r w:rsidR="009D72CE" w:rsidRPr="00517DA3">
        <w:rPr>
          <w:color w:val="231F20"/>
          <w:sz w:val="22"/>
          <w:szCs w:val="22"/>
          <w:lang w:val="cs-CZ"/>
        </w:rPr>
        <w:t xml:space="preserve">3/2012, nařízení č. 3/2013, nařízení č. 1/2015, nařízení č. 3/2016, nařízení č. 2/2018, nařízení č. 5/2019.  </w:t>
      </w:r>
      <w:r w:rsidR="009D72CE" w:rsidRPr="00517DA3">
        <w:rPr>
          <w:bCs/>
          <w:sz w:val="22"/>
          <w:szCs w:val="22"/>
          <w:lang w:val="cs-CZ"/>
        </w:rPr>
        <w:t xml:space="preserve"> </w:t>
      </w:r>
      <w:r w:rsidR="009D72CE" w:rsidRPr="00517DA3">
        <w:rPr>
          <w:sz w:val="22"/>
          <w:szCs w:val="22"/>
          <w:lang w:val="cs-CZ"/>
        </w:rPr>
        <w:t xml:space="preserve">  </w:t>
      </w:r>
    </w:p>
    <w:p w:rsidR="00A3454D" w:rsidRDefault="00A3454D">
      <w:pPr>
        <w:pStyle w:val="Zkladntext"/>
        <w:spacing w:before="10"/>
        <w:rPr>
          <w:b/>
          <w:sz w:val="22"/>
          <w:szCs w:val="22"/>
          <w:lang w:val="cs-CZ"/>
        </w:rPr>
        <w:sectPr w:rsidR="00A3454D" w:rsidSect="00C169F9">
          <w:headerReference w:type="default" r:id="rId8"/>
          <w:type w:val="continuous"/>
          <w:pgSz w:w="11910" w:h="16840" w:code="9"/>
          <w:pgMar w:top="720" w:right="720" w:bottom="720" w:left="720" w:header="708" w:footer="708" w:gutter="0"/>
          <w:cols w:num="2" w:space="128"/>
          <w:docGrid w:linePitch="299"/>
        </w:sectPr>
      </w:pPr>
    </w:p>
    <w:p w:rsidR="00EE2F32" w:rsidRPr="00517DA3" w:rsidRDefault="00EE2F32">
      <w:pPr>
        <w:pStyle w:val="Zkladntext"/>
        <w:spacing w:before="10"/>
        <w:rPr>
          <w:b/>
          <w:sz w:val="22"/>
          <w:szCs w:val="22"/>
          <w:lang w:val="cs-CZ"/>
        </w:rPr>
      </w:pPr>
    </w:p>
    <w:p w:rsidR="00EE2F32" w:rsidRPr="00517DA3" w:rsidRDefault="00EE2F32">
      <w:pPr>
        <w:spacing w:line="259" w:lineRule="auto"/>
        <w:jc w:val="both"/>
        <w:rPr>
          <w:lang w:val="cs-CZ"/>
        </w:rPr>
        <w:sectPr w:rsidR="00EE2F32" w:rsidRPr="00517DA3" w:rsidSect="009A0A61">
          <w:type w:val="continuous"/>
          <w:pgSz w:w="11910" w:h="16840"/>
          <w:pgMar w:top="780" w:right="1020" w:bottom="280" w:left="1020" w:header="708" w:footer="708" w:gutter="0"/>
          <w:cols w:num="2" w:space="708" w:equalWidth="0">
            <w:col w:w="4832" w:space="128"/>
            <w:col w:w="4910"/>
          </w:cols>
        </w:sectPr>
      </w:pPr>
    </w:p>
    <w:p w:rsidR="00EE2F32" w:rsidRPr="00517DA3" w:rsidRDefault="00EE2F32">
      <w:pPr>
        <w:pStyle w:val="Zkladntext"/>
        <w:rPr>
          <w:sz w:val="22"/>
          <w:szCs w:val="22"/>
          <w:lang w:val="cs-CZ"/>
        </w:rPr>
      </w:pPr>
    </w:p>
    <w:p w:rsidR="009D72CE" w:rsidRPr="00517DA3" w:rsidRDefault="009D72CE">
      <w:pPr>
        <w:pStyle w:val="Zkladntext"/>
        <w:rPr>
          <w:sz w:val="22"/>
          <w:szCs w:val="22"/>
          <w:lang w:val="cs-CZ"/>
        </w:rPr>
      </w:pPr>
    </w:p>
    <w:p w:rsidR="009D72CE" w:rsidRPr="00517DA3" w:rsidRDefault="009D72CE">
      <w:pPr>
        <w:pStyle w:val="Zkladntext"/>
        <w:rPr>
          <w:sz w:val="22"/>
          <w:szCs w:val="22"/>
          <w:lang w:val="cs-CZ"/>
        </w:rPr>
      </w:pPr>
    </w:p>
    <w:p w:rsidR="009D72CE" w:rsidRPr="00517DA3" w:rsidRDefault="009D72CE">
      <w:pPr>
        <w:pStyle w:val="Zkladntext"/>
        <w:rPr>
          <w:sz w:val="22"/>
          <w:szCs w:val="22"/>
          <w:lang w:val="cs-CZ"/>
        </w:rPr>
      </w:pPr>
    </w:p>
    <w:p w:rsidR="00C169F9" w:rsidRDefault="00EE2336" w:rsidP="00C169F9">
      <w:pPr>
        <w:ind w:right="-53"/>
        <w:jc w:val="center"/>
        <w:rPr>
          <w:color w:val="231F20"/>
          <w:lang w:val="cs-CZ"/>
        </w:rPr>
      </w:pPr>
      <w:r w:rsidRPr="00517DA3">
        <w:rPr>
          <w:b/>
          <w:color w:val="231F20"/>
          <w:lang w:val="cs-CZ"/>
        </w:rPr>
        <w:t>JUDr. Martin Netolický</w:t>
      </w:r>
      <w:r w:rsidR="00F36CA2">
        <w:rPr>
          <w:b/>
          <w:color w:val="231F20"/>
          <w:lang w:val="cs-CZ"/>
        </w:rPr>
        <w:t>,</w:t>
      </w:r>
      <w:r w:rsidRPr="00517DA3">
        <w:rPr>
          <w:b/>
          <w:color w:val="231F20"/>
          <w:lang w:val="cs-CZ"/>
        </w:rPr>
        <w:t xml:space="preserve"> Ph.D. </w:t>
      </w:r>
      <w:r w:rsidRPr="00517DA3">
        <w:rPr>
          <w:color w:val="231F20"/>
          <w:lang w:val="cs-CZ"/>
        </w:rPr>
        <w:t xml:space="preserve">v. r. </w:t>
      </w:r>
    </w:p>
    <w:p w:rsidR="00EE2F32" w:rsidRPr="00517DA3" w:rsidRDefault="00EE2336" w:rsidP="00C169F9">
      <w:pPr>
        <w:ind w:right="-51"/>
        <w:jc w:val="center"/>
        <w:rPr>
          <w:lang w:val="cs-CZ"/>
        </w:rPr>
      </w:pPr>
      <w:r w:rsidRPr="00517DA3">
        <w:rPr>
          <w:color w:val="231F20"/>
          <w:lang w:val="cs-CZ"/>
        </w:rPr>
        <w:t>hejtman</w:t>
      </w:r>
    </w:p>
    <w:p w:rsidR="00EE2F32" w:rsidRPr="00517DA3" w:rsidRDefault="00EE2F32" w:rsidP="00C169F9">
      <w:pPr>
        <w:pStyle w:val="Zkladntext"/>
        <w:rPr>
          <w:sz w:val="22"/>
          <w:szCs w:val="22"/>
          <w:lang w:val="cs-CZ"/>
        </w:rPr>
      </w:pPr>
    </w:p>
    <w:p w:rsidR="00A865CD" w:rsidRPr="00517DA3" w:rsidRDefault="00A865CD" w:rsidP="00C169F9">
      <w:pPr>
        <w:ind w:right="-53"/>
        <w:jc w:val="center"/>
        <w:rPr>
          <w:b/>
          <w:color w:val="231F20"/>
          <w:lang w:val="cs-CZ"/>
        </w:rPr>
      </w:pPr>
      <w:r w:rsidRPr="00517DA3">
        <w:rPr>
          <w:b/>
          <w:color w:val="231F20"/>
          <w:lang w:val="cs-CZ"/>
        </w:rPr>
        <w:t xml:space="preserve">Michal Kortyš </w:t>
      </w:r>
      <w:r w:rsidRPr="00517DA3">
        <w:rPr>
          <w:color w:val="231F20"/>
          <w:lang w:val="cs-CZ"/>
        </w:rPr>
        <w:t>v. r.</w:t>
      </w:r>
    </w:p>
    <w:p w:rsidR="00EE2F32" w:rsidRPr="00517DA3" w:rsidRDefault="00A865CD" w:rsidP="00C169F9">
      <w:pPr>
        <w:ind w:right="-53"/>
        <w:jc w:val="center"/>
        <w:rPr>
          <w:lang w:val="cs-CZ"/>
        </w:rPr>
      </w:pPr>
      <w:r w:rsidRPr="00517DA3">
        <w:rPr>
          <w:color w:val="231F20"/>
          <w:lang w:val="cs-CZ"/>
        </w:rPr>
        <w:t>1. </w:t>
      </w:r>
      <w:r w:rsidR="00EE2336" w:rsidRPr="00517DA3">
        <w:rPr>
          <w:color w:val="231F20"/>
          <w:lang w:val="cs-CZ"/>
        </w:rPr>
        <w:t>náměstek hejtmana</w:t>
      </w: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p w:rsidR="00EE2F32" w:rsidRPr="00A865CD" w:rsidRDefault="00EE2F32">
      <w:pPr>
        <w:pStyle w:val="Zkladntext"/>
        <w:rPr>
          <w:sz w:val="20"/>
          <w:lang w:val="cs-CZ"/>
        </w:rPr>
      </w:pPr>
    </w:p>
    <w:sectPr w:rsidR="00EE2F32" w:rsidRPr="00A865CD">
      <w:type w:val="continuous"/>
      <w:pgSz w:w="11910" w:h="16840"/>
      <w:pgMar w:top="1740" w:right="102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17" w:rsidRDefault="00793817">
      <w:r>
        <w:separator/>
      </w:r>
    </w:p>
  </w:endnote>
  <w:endnote w:type="continuationSeparator" w:id="0">
    <w:p w:rsidR="00793817" w:rsidRDefault="0079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17" w:rsidRDefault="00793817">
      <w:r>
        <w:separator/>
      </w:r>
    </w:p>
  </w:footnote>
  <w:footnote w:type="continuationSeparator" w:id="0">
    <w:p w:rsidR="00793817" w:rsidRDefault="00793817">
      <w:r>
        <w:continuationSeparator/>
      </w:r>
    </w:p>
  </w:footnote>
  <w:footnote w:id="1">
    <w:p w:rsidR="00641F67" w:rsidRPr="007F3048" w:rsidRDefault="00641F67" w:rsidP="00384528">
      <w:pPr>
        <w:pStyle w:val="Textpoznpodarou"/>
        <w:jc w:val="both"/>
        <w:rPr>
          <w:sz w:val="16"/>
          <w:szCs w:val="16"/>
        </w:rPr>
      </w:pPr>
      <w:r w:rsidRPr="007F3048">
        <w:rPr>
          <w:rStyle w:val="Znakapoznpodarou"/>
          <w:sz w:val="16"/>
          <w:szCs w:val="16"/>
        </w:rPr>
        <w:footnoteRef/>
      </w:r>
      <w:r w:rsidRPr="007F3048">
        <w:rPr>
          <w:sz w:val="16"/>
          <w:szCs w:val="16"/>
          <w:vertAlign w:val="superscript"/>
        </w:rPr>
        <w:t>)</w:t>
      </w:r>
      <w:r w:rsidRPr="007F3048">
        <w:rPr>
          <w:color w:val="800000"/>
          <w:sz w:val="16"/>
          <w:szCs w:val="16"/>
        </w:rPr>
        <w:t xml:space="preserve"> </w:t>
      </w:r>
      <w:r w:rsidRPr="007F3048">
        <w:rPr>
          <w:sz w:val="16"/>
          <w:szCs w:val="16"/>
        </w:rPr>
        <w:t>§ 11 zákona č. 239/2000 Sb., o integrovaném záchranném systému a o změně některých zákonů, ve znění pozdějších předpisů.</w:t>
      </w:r>
    </w:p>
  </w:footnote>
  <w:footnote w:id="2">
    <w:p w:rsidR="00641F67" w:rsidRPr="00187920" w:rsidRDefault="00641F67" w:rsidP="00384528">
      <w:pPr>
        <w:pStyle w:val="Textpoznpodarou"/>
        <w:jc w:val="both"/>
      </w:pPr>
      <w:r w:rsidRPr="007F3048">
        <w:rPr>
          <w:rStyle w:val="Znakapoznpodarou"/>
          <w:sz w:val="16"/>
          <w:szCs w:val="16"/>
        </w:rPr>
        <w:footnoteRef/>
      </w:r>
      <w:r w:rsidRPr="007F3048">
        <w:rPr>
          <w:sz w:val="16"/>
          <w:szCs w:val="16"/>
          <w:vertAlign w:val="superscript"/>
        </w:rPr>
        <w:t xml:space="preserve">) </w:t>
      </w:r>
      <w:r w:rsidRPr="007F3048">
        <w:rPr>
          <w:sz w:val="16"/>
          <w:szCs w:val="16"/>
        </w:rPr>
        <w:t>§ 21 odst. 1 vyhlášky č. 247/2001 Sb., o organizaci a činnosti jednotek požární ochrany, ve znění pozdějších předpisů.</w:t>
      </w:r>
    </w:p>
  </w:footnote>
  <w:footnote w:id="3">
    <w:p w:rsidR="00641F67" w:rsidRPr="007F3048" w:rsidRDefault="00641F67" w:rsidP="00384528">
      <w:pPr>
        <w:pStyle w:val="Textpoznpodarou"/>
        <w:jc w:val="both"/>
        <w:rPr>
          <w:sz w:val="16"/>
          <w:szCs w:val="16"/>
        </w:rPr>
      </w:pPr>
      <w:r w:rsidRPr="007F3048">
        <w:rPr>
          <w:rStyle w:val="Znakapoznpodarou"/>
          <w:sz w:val="16"/>
          <w:szCs w:val="16"/>
        </w:rPr>
        <w:footnoteRef/>
      </w:r>
      <w:r w:rsidR="00285277" w:rsidRPr="00285277">
        <w:rPr>
          <w:sz w:val="16"/>
          <w:szCs w:val="16"/>
          <w:vertAlign w:val="superscript"/>
        </w:rPr>
        <w:t>)</w:t>
      </w:r>
      <w:r w:rsidRPr="007F3048">
        <w:rPr>
          <w:sz w:val="16"/>
          <w:szCs w:val="16"/>
        </w:rPr>
        <w:t xml:space="preserve"> Zákon č. 239/2000 Sb., vyhláška č. 328/2001 Sb., o některých podrobnostech zabezpečení integrovaného záchranného systému, ve znění pozdějších předpisů.</w:t>
      </w:r>
    </w:p>
  </w:footnote>
  <w:footnote w:id="4">
    <w:p w:rsidR="0063623B" w:rsidRPr="007F3048" w:rsidRDefault="0063623B" w:rsidP="00384528">
      <w:pPr>
        <w:pStyle w:val="Textpoznpodarou"/>
        <w:jc w:val="both"/>
        <w:rPr>
          <w:sz w:val="16"/>
          <w:szCs w:val="16"/>
        </w:rPr>
      </w:pPr>
      <w:r w:rsidRPr="007F3048">
        <w:rPr>
          <w:rStyle w:val="Znakapoznpodarou"/>
          <w:sz w:val="16"/>
          <w:szCs w:val="16"/>
        </w:rPr>
        <w:footnoteRef/>
      </w:r>
      <w:r w:rsidRPr="007F3048">
        <w:rPr>
          <w:sz w:val="16"/>
          <w:szCs w:val="16"/>
          <w:vertAlign w:val="superscript"/>
        </w:rPr>
        <w:t xml:space="preserve">) </w:t>
      </w:r>
      <w:r w:rsidRPr="007F3048">
        <w:rPr>
          <w:sz w:val="16"/>
          <w:szCs w:val="16"/>
        </w:rPr>
        <w:t>§ 2 odst. 4 zákona 238/2000 Sb., ve znění pozdějších předpisů.</w:t>
      </w:r>
    </w:p>
  </w:footnote>
  <w:footnote w:id="5">
    <w:p w:rsidR="0063623B" w:rsidRPr="000769E4" w:rsidRDefault="0063623B" w:rsidP="00384528">
      <w:pPr>
        <w:pStyle w:val="Textpoznpodarou"/>
        <w:jc w:val="both"/>
      </w:pPr>
      <w:r w:rsidRPr="007F3048">
        <w:rPr>
          <w:rStyle w:val="Znakapoznpodarou"/>
          <w:sz w:val="16"/>
          <w:szCs w:val="16"/>
        </w:rPr>
        <w:footnoteRef/>
      </w:r>
      <w:r w:rsidRPr="007F3048">
        <w:rPr>
          <w:sz w:val="16"/>
          <w:szCs w:val="16"/>
          <w:vertAlign w:val="superscript"/>
        </w:rPr>
        <w:t xml:space="preserve">) </w:t>
      </w:r>
      <w:r w:rsidRPr="007F3048">
        <w:rPr>
          <w:sz w:val="16"/>
          <w:szCs w:val="16"/>
        </w:rPr>
        <w:t>§ 13 vyhlášky 328/2001 Sb., ve znění pozdějších předpisů.</w:t>
      </w:r>
    </w:p>
  </w:footnote>
  <w:footnote w:id="6">
    <w:p w:rsidR="00C72C36" w:rsidRPr="007F3048" w:rsidRDefault="00C72C36" w:rsidP="00F65C97">
      <w:pPr>
        <w:pStyle w:val="Textpoznpodarou"/>
        <w:ind w:left="567" w:hanging="567"/>
        <w:jc w:val="both"/>
        <w:rPr>
          <w:sz w:val="16"/>
          <w:szCs w:val="16"/>
        </w:rPr>
      </w:pPr>
      <w:r w:rsidRPr="007F3048">
        <w:rPr>
          <w:rStyle w:val="Znakapoznpodarou"/>
          <w:sz w:val="16"/>
          <w:szCs w:val="16"/>
        </w:rPr>
        <w:footnoteRef/>
      </w:r>
      <w:r w:rsidRPr="007F3048">
        <w:rPr>
          <w:sz w:val="16"/>
          <w:szCs w:val="16"/>
          <w:vertAlign w:val="superscript"/>
        </w:rPr>
        <w:t xml:space="preserve">) </w:t>
      </w:r>
      <w:r w:rsidRPr="007F3048">
        <w:rPr>
          <w:sz w:val="16"/>
          <w:szCs w:val="16"/>
        </w:rPr>
        <w:t>§ 20-24 vyhlášky 328/2001 Sb., ve znění pozdějších předpisů.</w:t>
      </w:r>
    </w:p>
  </w:footnote>
  <w:footnote w:id="7">
    <w:p w:rsidR="00C72C36" w:rsidRPr="007F3048" w:rsidRDefault="00C72C36" w:rsidP="00F65C97">
      <w:pPr>
        <w:pStyle w:val="Textpoznpodarou"/>
        <w:jc w:val="both"/>
        <w:rPr>
          <w:sz w:val="16"/>
          <w:szCs w:val="16"/>
        </w:rPr>
      </w:pPr>
      <w:r w:rsidRPr="007F3048">
        <w:rPr>
          <w:rStyle w:val="Znakapoznpodarou"/>
          <w:sz w:val="16"/>
          <w:szCs w:val="16"/>
        </w:rPr>
        <w:footnoteRef/>
      </w:r>
      <w:r w:rsidRPr="007F3048">
        <w:rPr>
          <w:sz w:val="16"/>
          <w:szCs w:val="16"/>
          <w:vertAlign w:val="superscript"/>
        </w:rPr>
        <w:t xml:space="preserve">) </w:t>
      </w:r>
      <w:r w:rsidRPr="007F3048">
        <w:rPr>
          <w:sz w:val="16"/>
          <w:szCs w:val="16"/>
        </w:rPr>
        <w:t>§ 22 zákona č. 239/2000 Sb., ve znění pozdějších předpisů.</w:t>
      </w:r>
    </w:p>
  </w:footnote>
  <w:footnote w:id="8">
    <w:p w:rsidR="00AD18AB" w:rsidRPr="009925BE" w:rsidRDefault="00AD18AB" w:rsidP="00F65C97">
      <w:pPr>
        <w:pStyle w:val="Textpoznpodarou"/>
        <w:jc w:val="both"/>
      </w:pPr>
      <w:r w:rsidRPr="007F3048">
        <w:rPr>
          <w:rStyle w:val="Znakapoznpodarou"/>
          <w:sz w:val="16"/>
          <w:szCs w:val="16"/>
        </w:rPr>
        <w:footnoteRef/>
      </w:r>
      <w:r w:rsidRPr="007F3048">
        <w:rPr>
          <w:sz w:val="16"/>
          <w:szCs w:val="16"/>
          <w:vertAlign w:val="superscript"/>
        </w:rPr>
        <w:t xml:space="preserve">) </w:t>
      </w:r>
      <w:r w:rsidRPr="007F3048">
        <w:rPr>
          <w:sz w:val="16"/>
          <w:szCs w:val="16"/>
        </w:rPr>
        <w:t>§ 1 písm. n) vyhlášky č. 246/2001 Sb., o požární prevenci, ve znění pozdějších předpisů.</w:t>
      </w:r>
    </w:p>
  </w:footnote>
  <w:footnote w:id="9">
    <w:p w:rsidR="00AD18AB" w:rsidRPr="007F3048" w:rsidRDefault="00AD18AB" w:rsidP="00F65C97">
      <w:pPr>
        <w:pStyle w:val="Textpoznpodarou"/>
        <w:jc w:val="both"/>
        <w:rPr>
          <w:sz w:val="16"/>
          <w:szCs w:val="16"/>
        </w:rPr>
      </w:pPr>
      <w:r w:rsidRPr="007F3048">
        <w:rPr>
          <w:rStyle w:val="Znakapoznpodarou"/>
          <w:sz w:val="16"/>
          <w:szCs w:val="16"/>
        </w:rPr>
        <w:footnoteRef/>
      </w:r>
      <w:r w:rsidRPr="007F3048">
        <w:rPr>
          <w:sz w:val="16"/>
          <w:szCs w:val="16"/>
          <w:vertAlign w:val="superscript"/>
        </w:rPr>
        <w:t xml:space="preserve">) </w:t>
      </w:r>
      <w:r w:rsidRPr="007F3048">
        <w:rPr>
          <w:sz w:val="16"/>
          <w:szCs w:val="16"/>
        </w:rPr>
        <w:t>§ 13 nařízení vlády č. 172/2001 Sb., k provedení zákona o požární ochraně, ve znění pozdějších předpisů</w:t>
      </w:r>
      <w:r w:rsidRPr="007F3048">
        <w:rPr>
          <w:color w:val="800000"/>
          <w:sz w:val="16"/>
          <w:szCs w:val="16"/>
        </w:rPr>
        <w:t>.</w:t>
      </w:r>
    </w:p>
  </w:footnote>
  <w:footnote w:id="10">
    <w:p w:rsidR="004F3EFF" w:rsidRPr="00514955" w:rsidRDefault="004F3EFF" w:rsidP="00F65C97">
      <w:pPr>
        <w:pStyle w:val="Textpoznpodarou"/>
        <w:jc w:val="both"/>
      </w:pPr>
      <w:r w:rsidRPr="007F3048">
        <w:rPr>
          <w:rStyle w:val="Znakapoznpodarou"/>
          <w:sz w:val="16"/>
          <w:szCs w:val="16"/>
        </w:rPr>
        <w:footnoteRef/>
      </w:r>
      <w:r w:rsidRPr="007F3048">
        <w:rPr>
          <w:sz w:val="16"/>
          <w:szCs w:val="16"/>
          <w:vertAlign w:val="superscript"/>
        </w:rPr>
        <w:t xml:space="preserve">) </w:t>
      </w:r>
      <w:r w:rsidRPr="007F3048">
        <w:rPr>
          <w:sz w:val="16"/>
          <w:szCs w:val="16"/>
        </w:rPr>
        <w:t>§ 10 vyhlášky č. 247/2001 Sb., ve znění pozdějších předpisů.</w:t>
      </w:r>
    </w:p>
  </w:footnote>
  <w:footnote w:id="11">
    <w:p w:rsidR="00C460AE" w:rsidRPr="007F3048" w:rsidRDefault="00C460AE" w:rsidP="00F65C97">
      <w:pPr>
        <w:pStyle w:val="Textpoznpodarou"/>
        <w:jc w:val="both"/>
        <w:rPr>
          <w:sz w:val="16"/>
          <w:szCs w:val="16"/>
        </w:rPr>
      </w:pPr>
      <w:r w:rsidRPr="007F3048">
        <w:rPr>
          <w:rStyle w:val="Znakapoznpodarou"/>
          <w:sz w:val="16"/>
          <w:szCs w:val="16"/>
        </w:rPr>
        <w:footnoteRef/>
      </w:r>
      <w:r w:rsidRPr="007F3048">
        <w:rPr>
          <w:sz w:val="16"/>
          <w:szCs w:val="16"/>
          <w:vertAlign w:val="superscript"/>
        </w:rPr>
        <w:t xml:space="preserve">) </w:t>
      </w:r>
      <w:r w:rsidRPr="007F3048">
        <w:rPr>
          <w:sz w:val="16"/>
          <w:szCs w:val="16"/>
        </w:rPr>
        <w:t>§ 5 zákona č. 133/1985 Sb., ve znění pozdějších předpisů.</w:t>
      </w:r>
    </w:p>
  </w:footnote>
  <w:footnote w:id="12">
    <w:p w:rsidR="00C460AE" w:rsidRPr="007F3048" w:rsidRDefault="00C460AE" w:rsidP="00F65C97">
      <w:pPr>
        <w:pStyle w:val="Textpoznpodarou"/>
        <w:jc w:val="both"/>
        <w:rPr>
          <w:sz w:val="16"/>
          <w:szCs w:val="16"/>
        </w:rPr>
      </w:pPr>
      <w:r w:rsidRPr="007F3048">
        <w:rPr>
          <w:rStyle w:val="Znakapoznpodarou"/>
          <w:sz w:val="16"/>
          <w:szCs w:val="16"/>
        </w:rPr>
        <w:footnoteRef/>
      </w:r>
      <w:r w:rsidRPr="007F3048">
        <w:rPr>
          <w:sz w:val="16"/>
          <w:szCs w:val="16"/>
          <w:vertAlign w:val="superscript"/>
        </w:rPr>
        <w:t xml:space="preserve">) </w:t>
      </w:r>
      <w:r w:rsidRPr="007F3048">
        <w:rPr>
          <w:sz w:val="16"/>
          <w:szCs w:val="16"/>
        </w:rPr>
        <w:t>§ 27 odst. 1, písm. d) zákona č.133/1985 Sb.,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F32" w:rsidRPr="009A0A61" w:rsidRDefault="00EE2F32" w:rsidP="009A0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A76"/>
    <w:multiLevelType w:val="hybridMultilevel"/>
    <w:tmpl w:val="126C167E"/>
    <w:lvl w:ilvl="0" w:tplc="1CE4D150">
      <w:start w:val="1"/>
      <w:numFmt w:val="lowerLetter"/>
      <w:lvlText w:val="%1)"/>
      <w:lvlJc w:val="left"/>
      <w:pPr>
        <w:ind w:left="397"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7" w:hanging="283"/>
      </w:pPr>
      <w:rPr>
        <w:rFonts w:hint="default"/>
      </w:rPr>
    </w:lvl>
    <w:lvl w:ilvl="2" w:tplc="1874637A">
      <w:numFmt w:val="bullet"/>
      <w:lvlText w:val="•"/>
      <w:lvlJc w:val="left"/>
      <w:pPr>
        <w:ind w:left="1234" w:hanging="283"/>
      </w:pPr>
      <w:rPr>
        <w:rFonts w:hint="default"/>
      </w:rPr>
    </w:lvl>
    <w:lvl w:ilvl="3" w:tplc="99909AD0">
      <w:numFmt w:val="bullet"/>
      <w:lvlText w:val="•"/>
      <w:lvlJc w:val="left"/>
      <w:pPr>
        <w:ind w:left="1650" w:hanging="283"/>
      </w:pPr>
      <w:rPr>
        <w:rFonts w:hint="default"/>
      </w:rPr>
    </w:lvl>
    <w:lvl w:ilvl="4" w:tplc="B9188748">
      <w:numFmt w:val="bullet"/>
      <w:lvlText w:val="•"/>
      <w:lvlJc w:val="left"/>
      <w:pPr>
        <w:ind w:left="2067" w:hanging="283"/>
      </w:pPr>
      <w:rPr>
        <w:rFonts w:hint="default"/>
      </w:rPr>
    </w:lvl>
    <w:lvl w:ilvl="5" w:tplc="6FA0C8CA">
      <w:numFmt w:val="bullet"/>
      <w:lvlText w:val="•"/>
      <w:lvlJc w:val="left"/>
      <w:pPr>
        <w:ind w:left="2483" w:hanging="283"/>
      </w:pPr>
      <w:rPr>
        <w:rFonts w:hint="default"/>
      </w:rPr>
    </w:lvl>
    <w:lvl w:ilvl="6" w:tplc="7E7A8BA8">
      <w:numFmt w:val="bullet"/>
      <w:lvlText w:val="•"/>
      <w:lvlJc w:val="left"/>
      <w:pPr>
        <w:ind w:left="2900" w:hanging="283"/>
      </w:pPr>
      <w:rPr>
        <w:rFonts w:hint="default"/>
      </w:rPr>
    </w:lvl>
    <w:lvl w:ilvl="7" w:tplc="35FA1278">
      <w:numFmt w:val="bullet"/>
      <w:lvlText w:val="•"/>
      <w:lvlJc w:val="left"/>
      <w:pPr>
        <w:ind w:left="3316" w:hanging="283"/>
      </w:pPr>
      <w:rPr>
        <w:rFonts w:hint="default"/>
      </w:rPr>
    </w:lvl>
    <w:lvl w:ilvl="8" w:tplc="016C0C3A">
      <w:numFmt w:val="bullet"/>
      <w:lvlText w:val="•"/>
      <w:lvlJc w:val="left"/>
      <w:pPr>
        <w:ind w:left="3733" w:hanging="283"/>
      </w:pPr>
      <w:rPr>
        <w:rFonts w:hint="default"/>
      </w:rPr>
    </w:lvl>
  </w:abstractNum>
  <w:abstractNum w:abstractNumId="1" w15:restartNumberingAfterBreak="0">
    <w:nsid w:val="009870B6"/>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abstractNum w:abstractNumId="2" w15:restartNumberingAfterBreak="0">
    <w:nsid w:val="01BA6EC8"/>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abstractNum w:abstractNumId="3" w15:restartNumberingAfterBreak="0">
    <w:nsid w:val="032E34DF"/>
    <w:multiLevelType w:val="hybridMultilevel"/>
    <w:tmpl w:val="2B0E22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E154B7"/>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abstractNum w:abstractNumId="5" w15:restartNumberingAfterBreak="0">
    <w:nsid w:val="06A34DFB"/>
    <w:multiLevelType w:val="hybridMultilevel"/>
    <w:tmpl w:val="5058AD46"/>
    <w:lvl w:ilvl="0" w:tplc="44FCDBDA">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CA1F42"/>
    <w:multiLevelType w:val="hybridMultilevel"/>
    <w:tmpl w:val="126C167E"/>
    <w:lvl w:ilvl="0" w:tplc="1CE4D150">
      <w:start w:val="1"/>
      <w:numFmt w:val="lowerLetter"/>
      <w:lvlText w:val="%1)"/>
      <w:lvlJc w:val="left"/>
      <w:pPr>
        <w:ind w:left="397"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7" w:hanging="283"/>
      </w:pPr>
      <w:rPr>
        <w:rFonts w:hint="default"/>
      </w:rPr>
    </w:lvl>
    <w:lvl w:ilvl="2" w:tplc="1874637A">
      <w:numFmt w:val="bullet"/>
      <w:lvlText w:val="•"/>
      <w:lvlJc w:val="left"/>
      <w:pPr>
        <w:ind w:left="1234" w:hanging="283"/>
      </w:pPr>
      <w:rPr>
        <w:rFonts w:hint="default"/>
      </w:rPr>
    </w:lvl>
    <w:lvl w:ilvl="3" w:tplc="99909AD0">
      <w:numFmt w:val="bullet"/>
      <w:lvlText w:val="•"/>
      <w:lvlJc w:val="left"/>
      <w:pPr>
        <w:ind w:left="1650" w:hanging="283"/>
      </w:pPr>
      <w:rPr>
        <w:rFonts w:hint="default"/>
      </w:rPr>
    </w:lvl>
    <w:lvl w:ilvl="4" w:tplc="B9188748">
      <w:numFmt w:val="bullet"/>
      <w:lvlText w:val="•"/>
      <w:lvlJc w:val="left"/>
      <w:pPr>
        <w:ind w:left="2067" w:hanging="283"/>
      </w:pPr>
      <w:rPr>
        <w:rFonts w:hint="default"/>
      </w:rPr>
    </w:lvl>
    <w:lvl w:ilvl="5" w:tplc="6FA0C8CA">
      <w:numFmt w:val="bullet"/>
      <w:lvlText w:val="•"/>
      <w:lvlJc w:val="left"/>
      <w:pPr>
        <w:ind w:left="2483" w:hanging="283"/>
      </w:pPr>
      <w:rPr>
        <w:rFonts w:hint="default"/>
      </w:rPr>
    </w:lvl>
    <w:lvl w:ilvl="6" w:tplc="7E7A8BA8">
      <w:numFmt w:val="bullet"/>
      <w:lvlText w:val="•"/>
      <w:lvlJc w:val="left"/>
      <w:pPr>
        <w:ind w:left="2900" w:hanging="283"/>
      </w:pPr>
      <w:rPr>
        <w:rFonts w:hint="default"/>
      </w:rPr>
    </w:lvl>
    <w:lvl w:ilvl="7" w:tplc="35FA1278">
      <w:numFmt w:val="bullet"/>
      <w:lvlText w:val="•"/>
      <w:lvlJc w:val="left"/>
      <w:pPr>
        <w:ind w:left="3316" w:hanging="283"/>
      </w:pPr>
      <w:rPr>
        <w:rFonts w:hint="default"/>
      </w:rPr>
    </w:lvl>
    <w:lvl w:ilvl="8" w:tplc="016C0C3A">
      <w:numFmt w:val="bullet"/>
      <w:lvlText w:val="•"/>
      <w:lvlJc w:val="left"/>
      <w:pPr>
        <w:ind w:left="3733" w:hanging="283"/>
      </w:pPr>
      <w:rPr>
        <w:rFonts w:hint="default"/>
      </w:rPr>
    </w:lvl>
  </w:abstractNum>
  <w:abstractNum w:abstractNumId="7" w15:restartNumberingAfterBreak="0">
    <w:nsid w:val="12003A5B"/>
    <w:multiLevelType w:val="hybridMultilevel"/>
    <w:tmpl w:val="D8EC62D0"/>
    <w:lvl w:ilvl="0" w:tplc="04050017">
      <w:start w:val="1"/>
      <w:numFmt w:val="lowerLetter"/>
      <w:lvlText w:val="%1)"/>
      <w:lvlJc w:val="left"/>
      <w:pPr>
        <w:ind w:left="420"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15:restartNumberingAfterBreak="0">
    <w:nsid w:val="16945FA0"/>
    <w:multiLevelType w:val="hybridMultilevel"/>
    <w:tmpl w:val="905EE1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D7595F"/>
    <w:multiLevelType w:val="hybridMultilevel"/>
    <w:tmpl w:val="126C167E"/>
    <w:lvl w:ilvl="0" w:tplc="1CE4D150">
      <w:start w:val="1"/>
      <w:numFmt w:val="lowerLetter"/>
      <w:lvlText w:val="%1)"/>
      <w:lvlJc w:val="left"/>
      <w:pPr>
        <w:ind w:left="397"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7" w:hanging="283"/>
      </w:pPr>
      <w:rPr>
        <w:rFonts w:hint="default"/>
      </w:rPr>
    </w:lvl>
    <w:lvl w:ilvl="2" w:tplc="1874637A">
      <w:numFmt w:val="bullet"/>
      <w:lvlText w:val="•"/>
      <w:lvlJc w:val="left"/>
      <w:pPr>
        <w:ind w:left="1234" w:hanging="283"/>
      </w:pPr>
      <w:rPr>
        <w:rFonts w:hint="default"/>
      </w:rPr>
    </w:lvl>
    <w:lvl w:ilvl="3" w:tplc="99909AD0">
      <w:numFmt w:val="bullet"/>
      <w:lvlText w:val="•"/>
      <w:lvlJc w:val="left"/>
      <w:pPr>
        <w:ind w:left="1650" w:hanging="283"/>
      </w:pPr>
      <w:rPr>
        <w:rFonts w:hint="default"/>
      </w:rPr>
    </w:lvl>
    <w:lvl w:ilvl="4" w:tplc="B9188748">
      <w:numFmt w:val="bullet"/>
      <w:lvlText w:val="•"/>
      <w:lvlJc w:val="left"/>
      <w:pPr>
        <w:ind w:left="2067" w:hanging="283"/>
      </w:pPr>
      <w:rPr>
        <w:rFonts w:hint="default"/>
      </w:rPr>
    </w:lvl>
    <w:lvl w:ilvl="5" w:tplc="6FA0C8CA">
      <w:numFmt w:val="bullet"/>
      <w:lvlText w:val="•"/>
      <w:lvlJc w:val="left"/>
      <w:pPr>
        <w:ind w:left="2483" w:hanging="283"/>
      </w:pPr>
      <w:rPr>
        <w:rFonts w:hint="default"/>
      </w:rPr>
    </w:lvl>
    <w:lvl w:ilvl="6" w:tplc="7E7A8BA8">
      <w:numFmt w:val="bullet"/>
      <w:lvlText w:val="•"/>
      <w:lvlJc w:val="left"/>
      <w:pPr>
        <w:ind w:left="2900" w:hanging="283"/>
      </w:pPr>
      <w:rPr>
        <w:rFonts w:hint="default"/>
      </w:rPr>
    </w:lvl>
    <w:lvl w:ilvl="7" w:tplc="35FA1278">
      <w:numFmt w:val="bullet"/>
      <w:lvlText w:val="•"/>
      <w:lvlJc w:val="left"/>
      <w:pPr>
        <w:ind w:left="3316" w:hanging="283"/>
      </w:pPr>
      <w:rPr>
        <w:rFonts w:hint="default"/>
      </w:rPr>
    </w:lvl>
    <w:lvl w:ilvl="8" w:tplc="016C0C3A">
      <w:numFmt w:val="bullet"/>
      <w:lvlText w:val="•"/>
      <w:lvlJc w:val="left"/>
      <w:pPr>
        <w:ind w:left="3733" w:hanging="283"/>
      </w:pPr>
      <w:rPr>
        <w:rFonts w:hint="default"/>
      </w:rPr>
    </w:lvl>
  </w:abstractNum>
  <w:abstractNum w:abstractNumId="10" w15:restartNumberingAfterBreak="0">
    <w:nsid w:val="1A166262"/>
    <w:multiLevelType w:val="hybridMultilevel"/>
    <w:tmpl w:val="0D526D7A"/>
    <w:lvl w:ilvl="0" w:tplc="04050017">
      <w:start w:val="1"/>
      <w:numFmt w:val="lowerLetter"/>
      <w:lvlText w:val="%1)"/>
      <w:lvlJc w:val="left"/>
      <w:pPr>
        <w:ind w:left="420" w:hanging="360"/>
      </w:pPr>
    </w:lvl>
    <w:lvl w:ilvl="1" w:tplc="591E53AE">
      <w:start w:val="1"/>
      <w:numFmt w:val="decimal"/>
      <w:lvlText w:val="(%2)"/>
      <w:lvlJc w:val="left"/>
      <w:pPr>
        <w:ind w:left="1170" w:hanging="390"/>
      </w:pPr>
      <w:rPr>
        <w:rFonts w:hint="default"/>
      </w:r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1AE5732C"/>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abstractNum w:abstractNumId="12" w15:restartNumberingAfterBreak="0">
    <w:nsid w:val="1BC4557E"/>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abstractNum w:abstractNumId="13" w15:restartNumberingAfterBreak="0">
    <w:nsid w:val="1E3D4247"/>
    <w:multiLevelType w:val="hybridMultilevel"/>
    <w:tmpl w:val="72268C82"/>
    <w:lvl w:ilvl="0" w:tplc="FFFFFFFF">
      <w:start w:val="1"/>
      <w:numFmt w:val="decimal"/>
      <w:lvlText w:val="(%1)"/>
      <w:lvlJc w:val="left"/>
      <w:pPr>
        <w:ind w:left="1320" w:hanging="360"/>
      </w:pPr>
      <w:rPr>
        <w:rFonts w:hint="default"/>
        <w:color w:val="auto"/>
      </w:rPr>
    </w:lvl>
    <w:lvl w:ilvl="1" w:tplc="44FCDBDA">
      <w:start w:val="1"/>
      <w:numFmt w:val="decimal"/>
      <w:lvlText w:val="(%2)"/>
      <w:lvlJc w:val="left"/>
      <w:pPr>
        <w:ind w:left="720" w:hanging="360"/>
      </w:pPr>
      <w:rPr>
        <w:rFonts w:hint="default"/>
        <w:color w:val="auto"/>
      </w:r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14" w15:restartNumberingAfterBreak="0">
    <w:nsid w:val="1E6664CC"/>
    <w:multiLevelType w:val="hybridMultilevel"/>
    <w:tmpl w:val="6BC85B94"/>
    <w:lvl w:ilvl="0" w:tplc="04050017">
      <w:start w:val="1"/>
      <w:numFmt w:val="lowerLetter"/>
      <w:lvlText w:val="%1)"/>
      <w:lvlJc w:val="left"/>
      <w:pPr>
        <w:ind w:left="420"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20E76659"/>
    <w:multiLevelType w:val="hybridMultilevel"/>
    <w:tmpl w:val="7A9A0942"/>
    <w:lvl w:ilvl="0" w:tplc="FFFFFFFF">
      <w:start w:val="1"/>
      <w:numFmt w:val="decimal"/>
      <w:lvlText w:val="(%1)"/>
      <w:lvlJc w:val="left"/>
      <w:pPr>
        <w:ind w:left="1320" w:hanging="360"/>
      </w:pPr>
      <w:rPr>
        <w:rFonts w:hint="default"/>
        <w:color w:val="auto"/>
      </w:rPr>
    </w:lvl>
    <w:lvl w:ilvl="1" w:tplc="44FCDBDA">
      <w:start w:val="1"/>
      <w:numFmt w:val="decimal"/>
      <w:lvlText w:val="(%2)"/>
      <w:lvlJc w:val="left"/>
      <w:pPr>
        <w:ind w:left="720" w:hanging="360"/>
      </w:pPr>
      <w:rPr>
        <w:rFonts w:hint="default"/>
        <w:color w:val="auto"/>
      </w:r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16" w15:restartNumberingAfterBreak="0">
    <w:nsid w:val="227816A9"/>
    <w:multiLevelType w:val="hybridMultilevel"/>
    <w:tmpl w:val="2E281F0E"/>
    <w:lvl w:ilvl="0" w:tplc="B274BBB6">
      <w:start w:val="1"/>
      <w:numFmt w:val="decimal"/>
      <w:lvlText w:val="(%1)"/>
      <w:lvlJc w:val="left"/>
      <w:pPr>
        <w:ind w:left="113" w:hanging="296"/>
      </w:pPr>
      <w:rPr>
        <w:rFonts w:ascii="Times New Roman" w:eastAsia="Times New Roman" w:hAnsi="Times New Roman" w:cs="Times New Roman" w:hint="default"/>
        <w:color w:val="231F20"/>
        <w:w w:val="101"/>
        <w:sz w:val="19"/>
        <w:szCs w:val="19"/>
      </w:rPr>
    </w:lvl>
    <w:lvl w:ilvl="1" w:tplc="A642D24A">
      <w:numFmt w:val="bullet"/>
      <w:lvlText w:val="•"/>
      <w:lvlJc w:val="left"/>
      <w:pPr>
        <w:ind w:left="591" w:hanging="296"/>
      </w:pPr>
      <w:rPr>
        <w:rFonts w:hint="default"/>
      </w:rPr>
    </w:lvl>
    <w:lvl w:ilvl="2" w:tplc="DA408AD6">
      <w:numFmt w:val="bullet"/>
      <w:lvlText w:val="•"/>
      <w:lvlJc w:val="left"/>
      <w:pPr>
        <w:ind w:left="1062" w:hanging="296"/>
      </w:pPr>
      <w:rPr>
        <w:rFonts w:hint="default"/>
      </w:rPr>
    </w:lvl>
    <w:lvl w:ilvl="3" w:tplc="D5A6F564">
      <w:numFmt w:val="bullet"/>
      <w:lvlText w:val="•"/>
      <w:lvlJc w:val="left"/>
      <w:pPr>
        <w:ind w:left="1533" w:hanging="296"/>
      </w:pPr>
      <w:rPr>
        <w:rFonts w:hint="default"/>
      </w:rPr>
    </w:lvl>
    <w:lvl w:ilvl="4" w:tplc="94CE30F6">
      <w:numFmt w:val="bullet"/>
      <w:lvlText w:val="•"/>
      <w:lvlJc w:val="left"/>
      <w:pPr>
        <w:ind w:left="2004" w:hanging="296"/>
      </w:pPr>
      <w:rPr>
        <w:rFonts w:hint="default"/>
      </w:rPr>
    </w:lvl>
    <w:lvl w:ilvl="5" w:tplc="C2F0EC02">
      <w:numFmt w:val="bullet"/>
      <w:lvlText w:val="•"/>
      <w:lvlJc w:val="left"/>
      <w:pPr>
        <w:ind w:left="2475" w:hanging="296"/>
      </w:pPr>
      <w:rPr>
        <w:rFonts w:hint="default"/>
      </w:rPr>
    </w:lvl>
    <w:lvl w:ilvl="6" w:tplc="9B58FC2A">
      <w:numFmt w:val="bullet"/>
      <w:lvlText w:val="•"/>
      <w:lvlJc w:val="left"/>
      <w:pPr>
        <w:ind w:left="2947" w:hanging="296"/>
      </w:pPr>
      <w:rPr>
        <w:rFonts w:hint="default"/>
      </w:rPr>
    </w:lvl>
    <w:lvl w:ilvl="7" w:tplc="8C16BA82">
      <w:numFmt w:val="bullet"/>
      <w:lvlText w:val="•"/>
      <w:lvlJc w:val="left"/>
      <w:pPr>
        <w:ind w:left="3418" w:hanging="296"/>
      </w:pPr>
      <w:rPr>
        <w:rFonts w:hint="default"/>
      </w:rPr>
    </w:lvl>
    <w:lvl w:ilvl="8" w:tplc="7FE4CCF2">
      <w:numFmt w:val="bullet"/>
      <w:lvlText w:val="•"/>
      <w:lvlJc w:val="left"/>
      <w:pPr>
        <w:ind w:left="3889" w:hanging="296"/>
      </w:pPr>
      <w:rPr>
        <w:rFonts w:hint="default"/>
      </w:rPr>
    </w:lvl>
  </w:abstractNum>
  <w:abstractNum w:abstractNumId="17" w15:restartNumberingAfterBreak="0">
    <w:nsid w:val="23EA785F"/>
    <w:multiLevelType w:val="hybridMultilevel"/>
    <w:tmpl w:val="126C167E"/>
    <w:lvl w:ilvl="0" w:tplc="1CE4D150">
      <w:start w:val="1"/>
      <w:numFmt w:val="lowerLetter"/>
      <w:lvlText w:val="%1)"/>
      <w:lvlJc w:val="left"/>
      <w:pPr>
        <w:ind w:left="397"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7" w:hanging="283"/>
      </w:pPr>
      <w:rPr>
        <w:rFonts w:hint="default"/>
      </w:rPr>
    </w:lvl>
    <w:lvl w:ilvl="2" w:tplc="1874637A">
      <w:numFmt w:val="bullet"/>
      <w:lvlText w:val="•"/>
      <w:lvlJc w:val="left"/>
      <w:pPr>
        <w:ind w:left="1234" w:hanging="283"/>
      </w:pPr>
      <w:rPr>
        <w:rFonts w:hint="default"/>
      </w:rPr>
    </w:lvl>
    <w:lvl w:ilvl="3" w:tplc="99909AD0">
      <w:numFmt w:val="bullet"/>
      <w:lvlText w:val="•"/>
      <w:lvlJc w:val="left"/>
      <w:pPr>
        <w:ind w:left="1650" w:hanging="283"/>
      </w:pPr>
      <w:rPr>
        <w:rFonts w:hint="default"/>
      </w:rPr>
    </w:lvl>
    <w:lvl w:ilvl="4" w:tplc="B9188748">
      <w:numFmt w:val="bullet"/>
      <w:lvlText w:val="•"/>
      <w:lvlJc w:val="left"/>
      <w:pPr>
        <w:ind w:left="2067" w:hanging="283"/>
      </w:pPr>
      <w:rPr>
        <w:rFonts w:hint="default"/>
      </w:rPr>
    </w:lvl>
    <w:lvl w:ilvl="5" w:tplc="6FA0C8CA">
      <w:numFmt w:val="bullet"/>
      <w:lvlText w:val="•"/>
      <w:lvlJc w:val="left"/>
      <w:pPr>
        <w:ind w:left="2483" w:hanging="283"/>
      </w:pPr>
      <w:rPr>
        <w:rFonts w:hint="default"/>
      </w:rPr>
    </w:lvl>
    <w:lvl w:ilvl="6" w:tplc="7E7A8BA8">
      <w:numFmt w:val="bullet"/>
      <w:lvlText w:val="•"/>
      <w:lvlJc w:val="left"/>
      <w:pPr>
        <w:ind w:left="2900" w:hanging="283"/>
      </w:pPr>
      <w:rPr>
        <w:rFonts w:hint="default"/>
      </w:rPr>
    </w:lvl>
    <w:lvl w:ilvl="7" w:tplc="35FA1278">
      <w:numFmt w:val="bullet"/>
      <w:lvlText w:val="•"/>
      <w:lvlJc w:val="left"/>
      <w:pPr>
        <w:ind w:left="3316" w:hanging="283"/>
      </w:pPr>
      <w:rPr>
        <w:rFonts w:hint="default"/>
      </w:rPr>
    </w:lvl>
    <w:lvl w:ilvl="8" w:tplc="016C0C3A">
      <w:numFmt w:val="bullet"/>
      <w:lvlText w:val="•"/>
      <w:lvlJc w:val="left"/>
      <w:pPr>
        <w:ind w:left="3733" w:hanging="283"/>
      </w:pPr>
      <w:rPr>
        <w:rFonts w:hint="default"/>
      </w:rPr>
    </w:lvl>
  </w:abstractNum>
  <w:abstractNum w:abstractNumId="18" w15:restartNumberingAfterBreak="0">
    <w:nsid w:val="25F14F77"/>
    <w:multiLevelType w:val="hybridMultilevel"/>
    <w:tmpl w:val="C6EA7804"/>
    <w:lvl w:ilvl="0" w:tplc="04050017">
      <w:start w:val="1"/>
      <w:numFmt w:val="lowerLetter"/>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9" w15:restartNumberingAfterBreak="0">
    <w:nsid w:val="321807DE"/>
    <w:multiLevelType w:val="hybridMultilevel"/>
    <w:tmpl w:val="126C167E"/>
    <w:lvl w:ilvl="0" w:tplc="1CE4D150">
      <w:start w:val="1"/>
      <w:numFmt w:val="lowerLetter"/>
      <w:lvlText w:val="%1)"/>
      <w:lvlJc w:val="left"/>
      <w:pPr>
        <w:ind w:left="397"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7" w:hanging="283"/>
      </w:pPr>
      <w:rPr>
        <w:rFonts w:hint="default"/>
      </w:rPr>
    </w:lvl>
    <w:lvl w:ilvl="2" w:tplc="1874637A">
      <w:numFmt w:val="bullet"/>
      <w:lvlText w:val="•"/>
      <w:lvlJc w:val="left"/>
      <w:pPr>
        <w:ind w:left="1234" w:hanging="283"/>
      </w:pPr>
      <w:rPr>
        <w:rFonts w:hint="default"/>
      </w:rPr>
    </w:lvl>
    <w:lvl w:ilvl="3" w:tplc="99909AD0">
      <w:numFmt w:val="bullet"/>
      <w:lvlText w:val="•"/>
      <w:lvlJc w:val="left"/>
      <w:pPr>
        <w:ind w:left="1650" w:hanging="283"/>
      </w:pPr>
      <w:rPr>
        <w:rFonts w:hint="default"/>
      </w:rPr>
    </w:lvl>
    <w:lvl w:ilvl="4" w:tplc="B9188748">
      <w:numFmt w:val="bullet"/>
      <w:lvlText w:val="•"/>
      <w:lvlJc w:val="left"/>
      <w:pPr>
        <w:ind w:left="2067" w:hanging="283"/>
      </w:pPr>
      <w:rPr>
        <w:rFonts w:hint="default"/>
      </w:rPr>
    </w:lvl>
    <w:lvl w:ilvl="5" w:tplc="6FA0C8CA">
      <w:numFmt w:val="bullet"/>
      <w:lvlText w:val="•"/>
      <w:lvlJc w:val="left"/>
      <w:pPr>
        <w:ind w:left="2483" w:hanging="283"/>
      </w:pPr>
      <w:rPr>
        <w:rFonts w:hint="default"/>
      </w:rPr>
    </w:lvl>
    <w:lvl w:ilvl="6" w:tplc="7E7A8BA8">
      <w:numFmt w:val="bullet"/>
      <w:lvlText w:val="•"/>
      <w:lvlJc w:val="left"/>
      <w:pPr>
        <w:ind w:left="2900" w:hanging="283"/>
      </w:pPr>
      <w:rPr>
        <w:rFonts w:hint="default"/>
      </w:rPr>
    </w:lvl>
    <w:lvl w:ilvl="7" w:tplc="35FA1278">
      <w:numFmt w:val="bullet"/>
      <w:lvlText w:val="•"/>
      <w:lvlJc w:val="left"/>
      <w:pPr>
        <w:ind w:left="3316" w:hanging="283"/>
      </w:pPr>
      <w:rPr>
        <w:rFonts w:hint="default"/>
      </w:rPr>
    </w:lvl>
    <w:lvl w:ilvl="8" w:tplc="016C0C3A">
      <w:numFmt w:val="bullet"/>
      <w:lvlText w:val="•"/>
      <w:lvlJc w:val="left"/>
      <w:pPr>
        <w:ind w:left="3733" w:hanging="283"/>
      </w:pPr>
      <w:rPr>
        <w:rFonts w:hint="default"/>
      </w:rPr>
    </w:lvl>
  </w:abstractNum>
  <w:abstractNum w:abstractNumId="20" w15:restartNumberingAfterBreak="0">
    <w:nsid w:val="321E56D6"/>
    <w:multiLevelType w:val="hybridMultilevel"/>
    <w:tmpl w:val="31BEBD82"/>
    <w:lvl w:ilvl="0" w:tplc="44FCDBDA">
      <w:start w:val="1"/>
      <w:numFmt w:val="decimal"/>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35FF2C2D"/>
    <w:multiLevelType w:val="hybridMultilevel"/>
    <w:tmpl w:val="EEE203EE"/>
    <w:lvl w:ilvl="0" w:tplc="23B4FA92">
      <w:start w:val="1"/>
      <w:numFmt w:val="decimal"/>
      <w:lvlText w:val="(%1)"/>
      <w:lvlJc w:val="left"/>
      <w:pPr>
        <w:ind w:left="113" w:hanging="305"/>
      </w:pPr>
      <w:rPr>
        <w:rFonts w:ascii="Times New Roman" w:eastAsia="Times New Roman" w:hAnsi="Times New Roman" w:cs="Times New Roman" w:hint="default"/>
        <w:color w:val="231F20"/>
        <w:w w:val="101"/>
        <w:sz w:val="19"/>
        <w:szCs w:val="19"/>
      </w:rPr>
    </w:lvl>
    <w:lvl w:ilvl="1" w:tplc="72466540">
      <w:numFmt w:val="bullet"/>
      <w:lvlText w:val="•"/>
      <w:lvlJc w:val="left"/>
      <w:pPr>
        <w:ind w:left="598" w:hanging="305"/>
      </w:pPr>
      <w:rPr>
        <w:rFonts w:hint="default"/>
      </w:rPr>
    </w:lvl>
    <w:lvl w:ilvl="2" w:tplc="A31277D8">
      <w:numFmt w:val="bullet"/>
      <w:lvlText w:val="•"/>
      <w:lvlJc w:val="left"/>
      <w:pPr>
        <w:ind w:left="1076" w:hanging="305"/>
      </w:pPr>
      <w:rPr>
        <w:rFonts w:hint="default"/>
      </w:rPr>
    </w:lvl>
    <w:lvl w:ilvl="3" w:tplc="22162A4E">
      <w:numFmt w:val="bullet"/>
      <w:lvlText w:val="•"/>
      <w:lvlJc w:val="left"/>
      <w:pPr>
        <w:ind w:left="1555" w:hanging="305"/>
      </w:pPr>
      <w:rPr>
        <w:rFonts w:hint="default"/>
      </w:rPr>
    </w:lvl>
    <w:lvl w:ilvl="4" w:tplc="3CD64AAE">
      <w:numFmt w:val="bullet"/>
      <w:lvlText w:val="•"/>
      <w:lvlJc w:val="left"/>
      <w:pPr>
        <w:ind w:left="2033" w:hanging="305"/>
      </w:pPr>
      <w:rPr>
        <w:rFonts w:hint="default"/>
      </w:rPr>
    </w:lvl>
    <w:lvl w:ilvl="5" w:tplc="72B272CE">
      <w:numFmt w:val="bullet"/>
      <w:lvlText w:val="•"/>
      <w:lvlJc w:val="left"/>
      <w:pPr>
        <w:ind w:left="2512" w:hanging="305"/>
      </w:pPr>
      <w:rPr>
        <w:rFonts w:hint="default"/>
      </w:rPr>
    </w:lvl>
    <w:lvl w:ilvl="6" w:tplc="DBFABA64">
      <w:numFmt w:val="bullet"/>
      <w:lvlText w:val="•"/>
      <w:lvlJc w:val="left"/>
      <w:pPr>
        <w:ind w:left="2990" w:hanging="305"/>
      </w:pPr>
      <w:rPr>
        <w:rFonts w:hint="default"/>
      </w:rPr>
    </w:lvl>
    <w:lvl w:ilvl="7" w:tplc="38A0A214">
      <w:numFmt w:val="bullet"/>
      <w:lvlText w:val="•"/>
      <w:lvlJc w:val="left"/>
      <w:pPr>
        <w:ind w:left="3469" w:hanging="305"/>
      </w:pPr>
      <w:rPr>
        <w:rFonts w:hint="default"/>
      </w:rPr>
    </w:lvl>
    <w:lvl w:ilvl="8" w:tplc="867E3824">
      <w:numFmt w:val="bullet"/>
      <w:lvlText w:val="•"/>
      <w:lvlJc w:val="left"/>
      <w:pPr>
        <w:ind w:left="3947" w:hanging="305"/>
      </w:pPr>
      <w:rPr>
        <w:rFonts w:hint="default"/>
      </w:rPr>
    </w:lvl>
  </w:abstractNum>
  <w:abstractNum w:abstractNumId="22" w15:restartNumberingAfterBreak="0">
    <w:nsid w:val="365C176A"/>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abstractNum w:abstractNumId="23" w15:restartNumberingAfterBreak="0">
    <w:nsid w:val="3C25124D"/>
    <w:multiLevelType w:val="hybridMultilevel"/>
    <w:tmpl w:val="6C3251E4"/>
    <w:lvl w:ilvl="0" w:tplc="FEF6ADA6">
      <w:start w:val="1"/>
      <w:numFmt w:val="decimal"/>
      <w:lvlText w:val="(%1)"/>
      <w:lvlJc w:val="left"/>
      <w:pPr>
        <w:ind w:left="113" w:hanging="284"/>
      </w:pPr>
      <w:rPr>
        <w:rFonts w:ascii="Times New Roman" w:eastAsia="Times New Roman" w:hAnsi="Times New Roman" w:cs="Times New Roman" w:hint="default"/>
        <w:color w:val="231F20"/>
        <w:w w:val="101"/>
        <w:sz w:val="19"/>
        <w:szCs w:val="19"/>
      </w:rPr>
    </w:lvl>
    <w:lvl w:ilvl="1" w:tplc="45867E62">
      <w:numFmt w:val="bullet"/>
      <w:lvlText w:val="•"/>
      <w:lvlJc w:val="left"/>
      <w:pPr>
        <w:ind w:left="598" w:hanging="284"/>
      </w:pPr>
      <w:rPr>
        <w:rFonts w:hint="default"/>
      </w:rPr>
    </w:lvl>
    <w:lvl w:ilvl="2" w:tplc="E07C80DA">
      <w:numFmt w:val="bullet"/>
      <w:lvlText w:val="•"/>
      <w:lvlJc w:val="left"/>
      <w:pPr>
        <w:ind w:left="1077" w:hanging="284"/>
      </w:pPr>
      <w:rPr>
        <w:rFonts w:hint="default"/>
      </w:rPr>
    </w:lvl>
    <w:lvl w:ilvl="3" w:tplc="B67C54C4">
      <w:numFmt w:val="bullet"/>
      <w:lvlText w:val="•"/>
      <w:lvlJc w:val="left"/>
      <w:pPr>
        <w:ind w:left="1555" w:hanging="284"/>
      </w:pPr>
      <w:rPr>
        <w:rFonts w:hint="default"/>
      </w:rPr>
    </w:lvl>
    <w:lvl w:ilvl="4" w:tplc="6156A582">
      <w:numFmt w:val="bullet"/>
      <w:lvlText w:val="•"/>
      <w:lvlJc w:val="left"/>
      <w:pPr>
        <w:ind w:left="2034" w:hanging="284"/>
      </w:pPr>
      <w:rPr>
        <w:rFonts w:hint="default"/>
      </w:rPr>
    </w:lvl>
    <w:lvl w:ilvl="5" w:tplc="E7C4C684">
      <w:numFmt w:val="bullet"/>
      <w:lvlText w:val="•"/>
      <w:lvlJc w:val="left"/>
      <w:pPr>
        <w:ind w:left="2512" w:hanging="284"/>
      </w:pPr>
      <w:rPr>
        <w:rFonts w:hint="default"/>
      </w:rPr>
    </w:lvl>
    <w:lvl w:ilvl="6" w:tplc="301AC04E">
      <w:numFmt w:val="bullet"/>
      <w:lvlText w:val="•"/>
      <w:lvlJc w:val="left"/>
      <w:pPr>
        <w:ind w:left="2991" w:hanging="284"/>
      </w:pPr>
      <w:rPr>
        <w:rFonts w:hint="default"/>
      </w:rPr>
    </w:lvl>
    <w:lvl w:ilvl="7" w:tplc="F3AA851A">
      <w:numFmt w:val="bullet"/>
      <w:lvlText w:val="•"/>
      <w:lvlJc w:val="left"/>
      <w:pPr>
        <w:ind w:left="3469" w:hanging="284"/>
      </w:pPr>
      <w:rPr>
        <w:rFonts w:hint="default"/>
      </w:rPr>
    </w:lvl>
    <w:lvl w:ilvl="8" w:tplc="A230BB14">
      <w:numFmt w:val="bullet"/>
      <w:lvlText w:val="•"/>
      <w:lvlJc w:val="left"/>
      <w:pPr>
        <w:ind w:left="3948" w:hanging="284"/>
      </w:pPr>
      <w:rPr>
        <w:rFonts w:hint="default"/>
      </w:rPr>
    </w:lvl>
  </w:abstractNum>
  <w:abstractNum w:abstractNumId="24" w15:restartNumberingAfterBreak="0">
    <w:nsid w:val="3CA7002B"/>
    <w:multiLevelType w:val="hybridMultilevel"/>
    <w:tmpl w:val="126C167E"/>
    <w:lvl w:ilvl="0" w:tplc="1CE4D150">
      <w:start w:val="1"/>
      <w:numFmt w:val="lowerLetter"/>
      <w:lvlText w:val="%1)"/>
      <w:lvlJc w:val="left"/>
      <w:pPr>
        <w:ind w:left="397"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7" w:hanging="283"/>
      </w:pPr>
      <w:rPr>
        <w:rFonts w:hint="default"/>
      </w:rPr>
    </w:lvl>
    <w:lvl w:ilvl="2" w:tplc="1874637A">
      <w:numFmt w:val="bullet"/>
      <w:lvlText w:val="•"/>
      <w:lvlJc w:val="left"/>
      <w:pPr>
        <w:ind w:left="1234" w:hanging="283"/>
      </w:pPr>
      <w:rPr>
        <w:rFonts w:hint="default"/>
      </w:rPr>
    </w:lvl>
    <w:lvl w:ilvl="3" w:tplc="99909AD0">
      <w:numFmt w:val="bullet"/>
      <w:lvlText w:val="•"/>
      <w:lvlJc w:val="left"/>
      <w:pPr>
        <w:ind w:left="1650" w:hanging="283"/>
      </w:pPr>
      <w:rPr>
        <w:rFonts w:hint="default"/>
      </w:rPr>
    </w:lvl>
    <w:lvl w:ilvl="4" w:tplc="B9188748">
      <w:numFmt w:val="bullet"/>
      <w:lvlText w:val="•"/>
      <w:lvlJc w:val="left"/>
      <w:pPr>
        <w:ind w:left="2067" w:hanging="283"/>
      </w:pPr>
      <w:rPr>
        <w:rFonts w:hint="default"/>
      </w:rPr>
    </w:lvl>
    <w:lvl w:ilvl="5" w:tplc="6FA0C8CA">
      <w:numFmt w:val="bullet"/>
      <w:lvlText w:val="•"/>
      <w:lvlJc w:val="left"/>
      <w:pPr>
        <w:ind w:left="2483" w:hanging="283"/>
      </w:pPr>
      <w:rPr>
        <w:rFonts w:hint="default"/>
      </w:rPr>
    </w:lvl>
    <w:lvl w:ilvl="6" w:tplc="7E7A8BA8">
      <w:numFmt w:val="bullet"/>
      <w:lvlText w:val="•"/>
      <w:lvlJc w:val="left"/>
      <w:pPr>
        <w:ind w:left="2900" w:hanging="283"/>
      </w:pPr>
      <w:rPr>
        <w:rFonts w:hint="default"/>
      </w:rPr>
    </w:lvl>
    <w:lvl w:ilvl="7" w:tplc="35FA1278">
      <w:numFmt w:val="bullet"/>
      <w:lvlText w:val="•"/>
      <w:lvlJc w:val="left"/>
      <w:pPr>
        <w:ind w:left="3316" w:hanging="283"/>
      </w:pPr>
      <w:rPr>
        <w:rFonts w:hint="default"/>
      </w:rPr>
    </w:lvl>
    <w:lvl w:ilvl="8" w:tplc="016C0C3A">
      <w:numFmt w:val="bullet"/>
      <w:lvlText w:val="•"/>
      <w:lvlJc w:val="left"/>
      <w:pPr>
        <w:ind w:left="3733" w:hanging="283"/>
      </w:pPr>
      <w:rPr>
        <w:rFonts w:hint="default"/>
      </w:rPr>
    </w:lvl>
  </w:abstractNum>
  <w:abstractNum w:abstractNumId="25" w15:restartNumberingAfterBreak="0">
    <w:nsid w:val="3F3F1B0C"/>
    <w:multiLevelType w:val="hybridMultilevel"/>
    <w:tmpl w:val="83D29480"/>
    <w:lvl w:ilvl="0" w:tplc="9BE659E8">
      <w:start w:val="1"/>
      <w:numFmt w:val="decimal"/>
      <w:lvlText w:val="(%1)"/>
      <w:lvlJc w:val="left"/>
      <w:pPr>
        <w:ind w:left="726" w:hanging="273"/>
      </w:pPr>
      <w:rPr>
        <w:rFonts w:ascii="Times New Roman" w:eastAsia="Times New Roman" w:hAnsi="Times New Roman" w:cs="Times New Roman" w:hint="default"/>
        <w:color w:val="231F20"/>
        <w:w w:val="101"/>
        <w:sz w:val="19"/>
        <w:szCs w:val="19"/>
      </w:rPr>
    </w:lvl>
    <w:lvl w:ilvl="1" w:tplc="9E1C06CA">
      <w:numFmt w:val="bullet"/>
      <w:lvlText w:val="•"/>
      <w:lvlJc w:val="left"/>
      <w:pPr>
        <w:ind w:left="1131" w:hanging="273"/>
      </w:pPr>
      <w:rPr>
        <w:rFonts w:hint="default"/>
      </w:rPr>
    </w:lvl>
    <w:lvl w:ilvl="2" w:tplc="F52C2A00">
      <w:numFmt w:val="bullet"/>
      <w:lvlText w:val="•"/>
      <w:lvlJc w:val="left"/>
      <w:pPr>
        <w:ind w:left="1542" w:hanging="273"/>
      </w:pPr>
      <w:rPr>
        <w:rFonts w:hint="default"/>
      </w:rPr>
    </w:lvl>
    <w:lvl w:ilvl="3" w:tplc="94DEACB2">
      <w:numFmt w:val="bullet"/>
      <w:lvlText w:val="•"/>
      <w:lvlJc w:val="left"/>
      <w:pPr>
        <w:ind w:left="1953" w:hanging="273"/>
      </w:pPr>
      <w:rPr>
        <w:rFonts w:hint="default"/>
      </w:rPr>
    </w:lvl>
    <w:lvl w:ilvl="4" w:tplc="AD60E7E8">
      <w:numFmt w:val="bullet"/>
      <w:lvlText w:val="•"/>
      <w:lvlJc w:val="left"/>
      <w:pPr>
        <w:ind w:left="2364" w:hanging="273"/>
      </w:pPr>
      <w:rPr>
        <w:rFonts w:hint="default"/>
      </w:rPr>
    </w:lvl>
    <w:lvl w:ilvl="5" w:tplc="6B40FEFA">
      <w:numFmt w:val="bullet"/>
      <w:lvlText w:val="•"/>
      <w:lvlJc w:val="left"/>
      <w:pPr>
        <w:ind w:left="2776" w:hanging="273"/>
      </w:pPr>
      <w:rPr>
        <w:rFonts w:hint="default"/>
      </w:rPr>
    </w:lvl>
    <w:lvl w:ilvl="6" w:tplc="588A3852">
      <w:numFmt w:val="bullet"/>
      <w:lvlText w:val="•"/>
      <w:lvlJc w:val="left"/>
      <w:pPr>
        <w:ind w:left="3187" w:hanging="273"/>
      </w:pPr>
      <w:rPr>
        <w:rFonts w:hint="default"/>
      </w:rPr>
    </w:lvl>
    <w:lvl w:ilvl="7" w:tplc="2FCACE0E">
      <w:numFmt w:val="bullet"/>
      <w:lvlText w:val="•"/>
      <w:lvlJc w:val="left"/>
      <w:pPr>
        <w:ind w:left="3598" w:hanging="273"/>
      </w:pPr>
      <w:rPr>
        <w:rFonts w:hint="default"/>
      </w:rPr>
    </w:lvl>
    <w:lvl w:ilvl="8" w:tplc="7C36CB5A">
      <w:numFmt w:val="bullet"/>
      <w:lvlText w:val="•"/>
      <w:lvlJc w:val="left"/>
      <w:pPr>
        <w:ind w:left="4009" w:hanging="273"/>
      </w:pPr>
      <w:rPr>
        <w:rFonts w:hint="default"/>
      </w:rPr>
    </w:lvl>
  </w:abstractNum>
  <w:abstractNum w:abstractNumId="26" w15:restartNumberingAfterBreak="0">
    <w:nsid w:val="3F445AFA"/>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abstractNum w:abstractNumId="27" w15:restartNumberingAfterBreak="0">
    <w:nsid w:val="4EF56075"/>
    <w:multiLevelType w:val="hybridMultilevel"/>
    <w:tmpl w:val="126C167E"/>
    <w:lvl w:ilvl="0" w:tplc="1CE4D150">
      <w:start w:val="1"/>
      <w:numFmt w:val="lowerLetter"/>
      <w:lvlText w:val="%1)"/>
      <w:lvlJc w:val="left"/>
      <w:pPr>
        <w:ind w:left="397"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7" w:hanging="283"/>
      </w:pPr>
      <w:rPr>
        <w:rFonts w:hint="default"/>
      </w:rPr>
    </w:lvl>
    <w:lvl w:ilvl="2" w:tplc="1874637A">
      <w:numFmt w:val="bullet"/>
      <w:lvlText w:val="•"/>
      <w:lvlJc w:val="left"/>
      <w:pPr>
        <w:ind w:left="1234" w:hanging="283"/>
      </w:pPr>
      <w:rPr>
        <w:rFonts w:hint="default"/>
      </w:rPr>
    </w:lvl>
    <w:lvl w:ilvl="3" w:tplc="99909AD0">
      <w:numFmt w:val="bullet"/>
      <w:lvlText w:val="•"/>
      <w:lvlJc w:val="left"/>
      <w:pPr>
        <w:ind w:left="1650" w:hanging="283"/>
      </w:pPr>
      <w:rPr>
        <w:rFonts w:hint="default"/>
      </w:rPr>
    </w:lvl>
    <w:lvl w:ilvl="4" w:tplc="B9188748">
      <w:numFmt w:val="bullet"/>
      <w:lvlText w:val="•"/>
      <w:lvlJc w:val="left"/>
      <w:pPr>
        <w:ind w:left="2067" w:hanging="283"/>
      </w:pPr>
      <w:rPr>
        <w:rFonts w:hint="default"/>
      </w:rPr>
    </w:lvl>
    <w:lvl w:ilvl="5" w:tplc="6FA0C8CA">
      <w:numFmt w:val="bullet"/>
      <w:lvlText w:val="•"/>
      <w:lvlJc w:val="left"/>
      <w:pPr>
        <w:ind w:left="2483" w:hanging="283"/>
      </w:pPr>
      <w:rPr>
        <w:rFonts w:hint="default"/>
      </w:rPr>
    </w:lvl>
    <w:lvl w:ilvl="6" w:tplc="7E7A8BA8">
      <w:numFmt w:val="bullet"/>
      <w:lvlText w:val="•"/>
      <w:lvlJc w:val="left"/>
      <w:pPr>
        <w:ind w:left="2900" w:hanging="283"/>
      </w:pPr>
      <w:rPr>
        <w:rFonts w:hint="default"/>
      </w:rPr>
    </w:lvl>
    <w:lvl w:ilvl="7" w:tplc="35FA1278">
      <w:numFmt w:val="bullet"/>
      <w:lvlText w:val="•"/>
      <w:lvlJc w:val="left"/>
      <w:pPr>
        <w:ind w:left="3316" w:hanging="283"/>
      </w:pPr>
      <w:rPr>
        <w:rFonts w:hint="default"/>
      </w:rPr>
    </w:lvl>
    <w:lvl w:ilvl="8" w:tplc="016C0C3A">
      <w:numFmt w:val="bullet"/>
      <w:lvlText w:val="•"/>
      <w:lvlJc w:val="left"/>
      <w:pPr>
        <w:ind w:left="3733" w:hanging="283"/>
      </w:pPr>
      <w:rPr>
        <w:rFonts w:hint="default"/>
      </w:rPr>
    </w:lvl>
  </w:abstractNum>
  <w:abstractNum w:abstractNumId="28" w15:restartNumberingAfterBreak="0">
    <w:nsid w:val="53315389"/>
    <w:multiLevelType w:val="hybridMultilevel"/>
    <w:tmpl w:val="F3CC8642"/>
    <w:lvl w:ilvl="0" w:tplc="32488126">
      <w:start w:val="1"/>
      <w:numFmt w:val="lowerLetter"/>
      <w:lvlText w:val="%1)"/>
      <w:lvlJc w:val="left"/>
      <w:pPr>
        <w:ind w:left="736" w:hanging="283"/>
      </w:pPr>
      <w:rPr>
        <w:rFonts w:ascii="Times New Roman" w:eastAsia="Times New Roman" w:hAnsi="Times New Roman" w:cs="Times New Roman" w:hint="default"/>
        <w:color w:val="231F20"/>
        <w:w w:val="101"/>
        <w:sz w:val="19"/>
        <w:szCs w:val="19"/>
      </w:rPr>
    </w:lvl>
    <w:lvl w:ilvl="1" w:tplc="0FEC2F86">
      <w:numFmt w:val="bullet"/>
      <w:lvlText w:val="•"/>
      <w:lvlJc w:val="left"/>
      <w:pPr>
        <w:ind w:left="1149" w:hanging="283"/>
      </w:pPr>
      <w:rPr>
        <w:rFonts w:hint="default"/>
      </w:rPr>
    </w:lvl>
    <w:lvl w:ilvl="2" w:tplc="A5EE152A">
      <w:numFmt w:val="bullet"/>
      <w:lvlText w:val="•"/>
      <w:lvlJc w:val="left"/>
      <w:pPr>
        <w:ind w:left="1558" w:hanging="283"/>
      </w:pPr>
      <w:rPr>
        <w:rFonts w:hint="default"/>
      </w:rPr>
    </w:lvl>
    <w:lvl w:ilvl="3" w:tplc="4AAAA862">
      <w:numFmt w:val="bullet"/>
      <w:lvlText w:val="•"/>
      <w:lvlJc w:val="left"/>
      <w:pPr>
        <w:ind w:left="1967" w:hanging="283"/>
      </w:pPr>
      <w:rPr>
        <w:rFonts w:hint="default"/>
      </w:rPr>
    </w:lvl>
    <w:lvl w:ilvl="4" w:tplc="5CA8F172">
      <w:numFmt w:val="bullet"/>
      <w:lvlText w:val="•"/>
      <w:lvlJc w:val="left"/>
      <w:pPr>
        <w:ind w:left="2376" w:hanging="283"/>
      </w:pPr>
      <w:rPr>
        <w:rFonts w:hint="default"/>
      </w:rPr>
    </w:lvl>
    <w:lvl w:ilvl="5" w:tplc="5F2EF508">
      <w:numFmt w:val="bullet"/>
      <w:lvlText w:val="•"/>
      <w:lvlJc w:val="left"/>
      <w:pPr>
        <w:ind w:left="2786" w:hanging="283"/>
      </w:pPr>
      <w:rPr>
        <w:rFonts w:hint="default"/>
      </w:rPr>
    </w:lvl>
    <w:lvl w:ilvl="6" w:tplc="FD4838E6">
      <w:numFmt w:val="bullet"/>
      <w:lvlText w:val="•"/>
      <w:lvlJc w:val="left"/>
      <w:pPr>
        <w:ind w:left="3195" w:hanging="283"/>
      </w:pPr>
      <w:rPr>
        <w:rFonts w:hint="default"/>
      </w:rPr>
    </w:lvl>
    <w:lvl w:ilvl="7" w:tplc="28D6F826">
      <w:numFmt w:val="bullet"/>
      <w:lvlText w:val="•"/>
      <w:lvlJc w:val="left"/>
      <w:pPr>
        <w:ind w:left="3604" w:hanging="283"/>
      </w:pPr>
      <w:rPr>
        <w:rFonts w:hint="default"/>
      </w:rPr>
    </w:lvl>
    <w:lvl w:ilvl="8" w:tplc="76C0326C">
      <w:numFmt w:val="bullet"/>
      <w:lvlText w:val="•"/>
      <w:lvlJc w:val="left"/>
      <w:pPr>
        <w:ind w:left="4013" w:hanging="283"/>
      </w:pPr>
      <w:rPr>
        <w:rFonts w:hint="default"/>
      </w:rPr>
    </w:lvl>
  </w:abstractNum>
  <w:abstractNum w:abstractNumId="29" w15:restartNumberingAfterBreak="0">
    <w:nsid w:val="58A33A29"/>
    <w:multiLevelType w:val="hybridMultilevel"/>
    <w:tmpl w:val="8ECCBA42"/>
    <w:lvl w:ilvl="0" w:tplc="44FCDBDA">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FE6DB3"/>
    <w:multiLevelType w:val="hybridMultilevel"/>
    <w:tmpl w:val="99FCE8EE"/>
    <w:lvl w:ilvl="0" w:tplc="8F9CE546">
      <w:start w:val="1"/>
      <w:numFmt w:val="lowerLetter"/>
      <w:lvlText w:val="%1)"/>
      <w:lvlJc w:val="left"/>
      <w:pPr>
        <w:ind w:left="736" w:hanging="283"/>
      </w:pPr>
      <w:rPr>
        <w:rFonts w:ascii="Times New Roman" w:eastAsia="Times New Roman" w:hAnsi="Times New Roman" w:cs="Times New Roman" w:hint="default"/>
        <w:color w:val="231F20"/>
        <w:w w:val="101"/>
        <w:sz w:val="19"/>
        <w:szCs w:val="19"/>
      </w:rPr>
    </w:lvl>
    <w:lvl w:ilvl="1" w:tplc="6EC27026">
      <w:numFmt w:val="bullet"/>
      <w:lvlText w:val="•"/>
      <w:lvlJc w:val="left"/>
      <w:pPr>
        <w:ind w:left="1149" w:hanging="283"/>
      </w:pPr>
      <w:rPr>
        <w:rFonts w:hint="default"/>
      </w:rPr>
    </w:lvl>
    <w:lvl w:ilvl="2" w:tplc="EB6081AA">
      <w:numFmt w:val="bullet"/>
      <w:lvlText w:val="•"/>
      <w:lvlJc w:val="left"/>
      <w:pPr>
        <w:ind w:left="1558" w:hanging="283"/>
      </w:pPr>
      <w:rPr>
        <w:rFonts w:hint="default"/>
      </w:rPr>
    </w:lvl>
    <w:lvl w:ilvl="3" w:tplc="E1BEB9C4">
      <w:numFmt w:val="bullet"/>
      <w:lvlText w:val="•"/>
      <w:lvlJc w:val="left"/>
      <w:pPr>
        <w:ind w:left="1967" w:hanging="283"/>
      </w:pPr>
      <w:rPr>
        <w:rFonts w:hint="default"/>
      </w:rPr>
    </w:lvl>
    <w:lvl w:ilvl="4" w:tplc="4AF64DDC">
      <w:numFmt w:val="bullet"/>
      <w:lvlText w:val="•"/>
      <w:lvlJc w:val="left"/>
      <w:pPr>
        <w:ind w:left="2376" w:hanging="283"/>
      </w:pPr>
      <w:rPr>
        <w:rFonts w:hint="default"/>
      </w:rPr>
    </w:lvl>
    <w:lvl w:ilvl="5" w:tplc="48487B00">
      <w:numFmt w:val="bullet"/>
      <w:lvlText w:val="•"/>
      <w:lvlJc w:val="left"/>
      <w:pPr>
        <w:ind w:left="2786" w:hanging="283"/>
      </w:pPr>
      <w:rPr>
        <w:rFonts w:hint="default"/>
      </w:rPr>
    </w:lvl>
    <w:lvl w:ilvl="6" w:tplc="5386BD86">
      <w:numFmt w:val="bullet"/>
      <w:lvlText w:val="•"/>
      <w:lvlJc w:val="left"/>
      <w:pPr>
        <w:ind w:left="3195" w:hanging="283"/>
      </w:pPr>
      <w:rPr>
        <w:rFonts w:hint="default"/>
      </w:rPr>
    </w:lvl>
    <w:lvl w:ilvl="7" w:tplc="7584BC06">
      <w:numFmt w:val="bullet"/>
      <w:lvlText w:val="•"/>
      <w:lvlJc w:val="left"/>
      <w:pPr>
        <w:ind w:left="3604" w:hanging="283"/>
      </w:pPr>
      <w:rPr>
        <w:rFonts w:hint="default"/>
      </w:rPr>
    </w:lvl>
    <w:lvl w:ilvl="8" w:tplc="BDAAC43A">
      <w:numFmt w:val="bullet"/>
      <w:lvlText w:val="•"/>
      <w:lvlJc w:val="left"/>
      <w:pPr>
        <w:ind w:left="4013" w:hanging="283"/>
      </w:pPr>
      <w:rPr>
        <w:rFonts w:hint="default"/>
      </w:rPr>
    </w:lvl>
  </w:abstractNum>
  <w:abstractNum w:abstractNumId="31" w15:restartNumberingAfterBreak="0">
    <w:nsid w:val="623F5719"/>
    <w:multiLevelType w:val="hybridMultilevel"/>
    <w:tmpl w:val="542A323A"/>
    <w:lvl w:ilvl="0" w:tplc="44FCDBDA">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414F7D"/>
    <w:multiLevelType w:val="hybridMultilevel"/>
    <w:tmpl w:val="CDB05452"/>
    <w:lvl w:ilvl="0" w:tplc="617A1BC8">
      <w:start w:val="1"/>
      <w:numFmt w:val="decimal"/>
      <w:lvlText w:val="(%1)"/>
      <w:lvlJc w:val="left"/>
      <w:pPr>
        <w:tabs>
          <w:tab w:val="num" w:pos="1455"/>
        </w:tabs>
        <w:ind w:left="1455" w:hanging="73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68668E2"/>
    <w:multiLevelType w:val="hybridMultilevel"/>
    <w:tmpl w:val="126C167E"/>
    <w:lvl w:ilvl="0" w:tplc="1CE4D150">
      <w:start w:val="1"/>
      <w:numFmt w:val="lowerLetter"/>
      <w:lvlText w:val="%1)"/>
      <w:lvlJc w:val="left"/>
      <w:pPr>
        <w:ind w:left="397"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7" w:hanging="283"/>
      </w:pPr>
      <w:rPr>
        <w:rFonts w:hint="default"/>
      </w:rPr>
    </w:lvl>
    <w:lvl w:ilvl="2" w:tplc="1874637A">
      <w:numFmt w:val="bullet"/>
      <w:lvlText w:val="•"/>
      <w:lvlJc w:val="left"/>
      <w:pPr>
        <w:ind w:left="1234" w:hanging="283"/>
      </w:pPr>
      <w:rPr>
        <w:rFonts w:hint="default"/>
      </w:rPr>
    </w:lvl>
    <w:lvl w:ilvl="3" w:tplc="99909AD0">
      <w:numFmt w:val="bullet"/>
      <w:lvlText w:val="•"/>
      <w:lvlJc w:val="left"/>
      <w:pPr>
        <w:ind w:left="1650" w:hanging="283"/>
      </w:pPr>
      <w:rPr>
        <w:rFonts w:hint="default"/>
      </w:rPr>
    </w:lvl>
    <w:lvl w:ilvl="4" w:tplc="B9188748">
      <w:numFmt w:val="bullet"/>
      <w:lvlText w:val="•"/>
      <w:lvlJc w:val="left"/>
      <w:pPr>
        <w:ind w:left="2067" w:hanging="283"/>
      </w:pPr>
      <w:rPr>
        <w:rFonts w:hint="default"/>
      </w:rPr>
    </w:lvl>
    <w:lvl w:ilvl="5" w:tplc="6FA0C8CA">
      <w:numFmt w:val="bullet"/>
      <w:lvlText w:val="•"/>
      <w:lvlJc w:val="left"/>
      <w:pPr>
        <w:ind w:left="2483" w:hanging="283"/>
      </w:pPr>
      <w:rPr>
        <w:rFonts w:hint="default"/>
      </w:rPr>
    </w:lvl>
    <w:lvl w:ilvl="6" w:tplc="7E7A8BA8">
      <w:numFmt w:val="bullet"/>
      <w:lvlText w:val="•"/>
      <w:lvlJc w:val="left"/>
      <w:pPr>
        <w:ind w:left="2900" w:hanging="283"/>
      </w:pPr>
      <w:rPr>
        <w:rFonts w:hint="default"/>
      </w:rPr>
    </w:lvl>
    <w:lvl w:ilvl="7" w:tplc="35FA1278">
      <w:numFmt w:val="bullet"/>
      <w:lvlText w:val="•"/>
      <w:lvlJc w:val="left"/>
      <w:pPr>
        <w:ind w:left="3316" w:hanging="283"/>
      </w:pPr>
      <w:rPr>
        <w:rFonts w:hint="default"/>
      </w:rPr>
    </w:lvl>
    <w:lvl w:ilvl="8" w:tplc="016C0C3A">
      <w:numFmt w:val="bullet"/>
      <w:lvlText w:val="•"/>
      <w:lvlJc w:val="left"/>
      <w:pPr>
        <w:ind w:left="3733" w:hanging="283"/>
      </w:pPr>
      <w:rPr>
        <w:rFonts w:hint="default"/>
      </w:rPr>
    </w:lvl>
  </w:abstractNum>
  <w:abstractNum w:abstractNumId="34" w15:restartNumberingAfterBreak="0">
    <w:nsid w:val="6E532327"/>
    <w:multiLevelType w:val="hybridMultilevel"/>
    <w:tmpl w:val="126C167E"/>
    <w:lvl w:ilvl="0" w:tplc="1CE4D150">
      <w:start w:val="1"/>
      <w:numFmt w:val="lowerLetter"/>
      <w:lvlText w:val="%1)"/>
      <w:lvlJc w:val="left"/>
      <w:pPr>
        <w:ind w:left="397"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7" w:hanging="283"/>
      </w:pPr>
      <w:rPr>
        <w:rFonts w:hint="default"/>
      </w:rPr>
    </w:lvl>
    <w:lvl w:ilvl="2" w:tplc="1874637A">
      <w:numFmt w:val="bullet"/>
      <w:lvlText w:val="•"/>
      <w:lvlJc w:val="left"/>
      <w:pPr>
        <w:ind w:left="1234" w:hanging="283"/>
      </w:pPr>
      <w:rPr>
        <w:rFonts w:hint="default"/>
      </w:rPr>
    </w:lvl>
    <w:lvl w:ilvl="3" w:tplc="99909AD0">
      <w:numFmt w:val="bullet"/>
      <w:lvlText w:val="•"/>
      <w:lvlJc w:val="left"/>
      <w:pPr>
        <w:ind w:left="1650" w:hanging="283"/>
      </w:pPr>
      <w:rPr>
        <w:rFonts w:hint="default"/>
      </w:rPr>
    </w:lvl>
    <w:lvl w:ilvl="4" w:tplc="B9188748">
      <w:numFmt w:val="bullet"/>
      <w:lvlText w:val="•"/>
      <w:lvlJc w:val="left"/>
      <w:pPr>
        <w:ind w:left="2067" w:hanging="283"/>
      </w:pPr>
      <w:rPr>
        <w:rFonts w:hint="default"/>
      </w:rPr>
    </w:lvl>
    <w:lvl w:ilvl="5" w:tplc="6FA0C8CA">
      <w:numFmt w:val="bullet"/>
      <w:lvlText w:val="•"/>
      <w:lvlJc w:val="left"/>
      <w:pPr>
        <w:ind w:left="2483" w:hanging="283"/>
      </w:pPr>
      <w:rPr>
        <w:rFonts w:hint="default"/>
      </w:rPr>
    </w:lvl>
    <w:lvl w:ilvl="6" w:tplc="7E7A8BA8">
      <w:numFmt w:val="bullet"/>
      <w:lvlText w:val="•"/>
      <w:lvlJc w:val="left"/>
      <w:pPr>
        <w:ind w:left="2900" w:hanging="283"/>
      </w:pPr>
      <w:rPr>
        <w:rFonts w:hint="default"/>
      </w:rPr>
    </w:lvl>
    <w:lvl w:ilvl="7" w:tplc="35FA1278">
      <w:numFmt w:val="bullet"/>
      <w:lvlText w:val="•"/>
      <w:lvlJc w:val="left"/>
      <w:pPr>
        <w:ind w:left="3316" w:hanging="283"/>
      </w:pPr>
      <w:rPr>
        <w:rFonts w:hint="default"/>
      </w:rPr>
    </w:lvl>
    <w:lvl w:ilvl="8" w:tplc="016C0C3A">
      <w:numFmt w:val="bullet"/>
      <w:lvlText w:val="•"/>
      <w:lvlJc w:val="left"/>
      <w:pPr>
        <w:ind w:left="3733" w:hanging="283"/>
      </w:pPr>
      <w:rPr>
        <w:rFonts w:hint="default"/>
      </w:rPr>
    </w:lvl>
  </w:abstractNum>
  <w:abstractNum w:abstractNumId="35" w15:restartNumberingAfterBreak="0">
    <w:nsid w:val="6E545F6B"/>
    <w:multiLevelType w:val="hybridMultilevel"/>
    <w:tmpl w:val="12B05A86"/>
    <w:lvl w:ilvl="0" w:tplc="6CC2C662">
      <w:start w:val="1"/>
      <w:numFmt w:val="decimal"/>
      <w:lvlText w:val="(%1)"/>
      <w:lvlJc w:val="left"/>
      <w:pPr>
        <w:ind w:left="990" w:hanging="39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6" w15:restartNumberingAfterBreak="0">
    <w:nsid w:val="703D32E0"/>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abstractNum w:abstractNumId="37" w15:restartNumberingAfterBreak="0">
    <w:nsid w:val="78400A8E"/>
    <w:multiLevelType w:val="hybridMultilevel"/>
    <w:tmpl w:val="126C167E"/>
    <w:lvl w:ilvl="0" w:tplc="1CE4D150">
      <w:start w:val="1"/>
      <w:numFmt w:val="lowerLetter"/>
      <w:lvlText w:val="%1)"/>
      <w:lvlJc w:val="left"/>
      <w:pPr>
        <w:ind w:left="1248"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1668" w:hanging="283"/>
      </w:pPr>
      <w:rPr>
        <w:rFonts w:hint="default"/>
      </w:rPr>
    </w:lvl>
    <w:lvl w:ilvl="2" w:tplc="1874637A">
      <w:numFmt w:val="bullet"/>
      <w:lvlText w:val="•"/>
      <w:lvlJc w:val="left"/>
      <w:pPr>
        <w:ind w:left="2085" w:hanging="283"/>
      </w:pPr>
      <w:rPr>
        <w:rFonts w:hint="default"/>
      </w:rPr>
    </w:lvl>
    <w:lvl w:ilvl="3" w:tplc="99909AD0">
      <w:numFmt w:val="bullet"/>
      <w:lvlText w:val="•"/>
      <w:lvlJc w:val="left"/>
      <w:pPr>
        <w:ind w:left="2501" w:hanging="283"/>
      </w:pPr>
      <w:rPr>
        <w:rFonts w:hint="default"/>
      </w:rPr>
    </w:lvl>
    <w:lvl w:ilvl="4" w:tplc="B9188748">
      <w:numFmt w:val="bullet"/>
      <w:lvlText w:val="•"/>
      <w:lvlJc w:val="left"/>
      <w:pPr>
        <w:ind w:left="2918" w:hanging="283"/>
      </w:pPr>
      <w:rPr>
        <w:rFonts w:hint="default"/>
      </w:rPr>
    </w:lvl>
    <w:lvl w:ilvl="5" w:tplc="6FA0C8CA">
      <w:numFmt w:val="bullet"/>
      <w:lvlText w:val="•"/>
      <w:lvlJc w:val="left"/>
      <w:pPr>
        <w:ind w:left="3334" w:hanging="283"/>
      </w:pPr>
      <w:rPr>
        <w:rFonts w:hint="default"/>
      </w:rPr>
    </w:lvl>
    <w:lvl w:ilvl="6" w:tplc="7E7A8BA8">
      <w:numFmt w:val="bullet"/>
      <w:lvlText w:val="•"/>
      <w:lvlJc w:val="left"/>
      <w:pPr>
        <w:ind w:left="3751" w:hanging="283"/>
      </w:pPr>
      <w:rPr>
        <w:rFonts w:hint="default"/>
      </w:rPr>
    </w:lvl>
    <w:lvl w:ilvl="7" w:tplc="35FA1278">
      <w:numFmt w:val="bullet"/>
      <w:lvlText w:val="•"/>
      <w:lvlJc w:val="left"/>
      <w:pPr>
        <w:ind w:left="4167" w:hanging="283"/>
      </w:pPr>
      <w:rPr>
        <w:rFonts w:hint="default"/>
      </w:rPr>
    </w:lvl>
    <w:lvl w:ilvl="8" w:tplc="016C0C3A">
      <w:numFmt w:val="bullet"/>
      <w:lvlText w:val="•"/>
      <w:lvlJc w:val="left"/>
      <w:pPr>
        <w:ind w:left="4584" w:hanging="283"/>
      </w:pPr>
      <w:rPr>
        <w:rFonts w:hint="default"/>
      </w:rPr>
    </w:lvl>
  </w:abstractNum>
  <w:abstractNum w:abstractNumId="38" w15:restartNumberingAfterBreak="0">
    <w:nsid w:val="785F20F3"/>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abstractNum w:abstractNumId="39" w15:restartNumberingAfterBreak="0">
    <w:nsid w:val="795E60F2"/>
    <w:multiLevelType w:val="hybridMultilevel"/>
    <w:tmpl w:val="F370AD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79EE7054"/>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num w:numId="1">
    <w:abstractNumId w:val="21"/>
  </w:num>
  <w:num w:numId="2">
    <w:abstractNumId w:val="16"/>
  </w:num>
  <w:num w:numId="3">
    <w:abstractNumId w:val="37"/>
  </w:num>
  <w:num w:numId="4">
    <w:abstractNumId w:val="23"/>
  </w:num>
  <w:num w:numId="5">
    <w:abstractNumId w:val="28"/>
  </w:num>
  <w:num w:numId="6">
    <w:abstractNumId w:val="30"/>
  </w:num>
  <w:num w:numId="7">
    <w:abstractNumId w:val="25"/>
  </w:num>
  <w:num w:numId="8">
    <w:abstractNumId w:val="35"/>
  </w:num>
  <w:num w:numId="9">
    <w:abstractNumId w:val="20"/>
  </w:num>
  <w:num w:numId="10">
    <w:abstractNumId w:val="29"/>
  </w:num>
  <w:num w:numId="11">
    <w:abstractNumId w:val="3"/>
  </w:num>
  <w:num w:numId="12">
    <w:abstractNumId w:val="5"/>
  </w:num>
  <w:num w:numId="13">
    <w:abstractNumId w:val="18"/>
  </w:num>
  <w:num w:numId="14">
    <w:abstractNumId w:val="39"/>
  </w:num>
  <w:num w:numId="15">
    <w:abstractNumId w:val="10"/>
  </w:num>
  <w:num w:numId="16">
    <w:abstractNumId w:val="14"/>
  </w:num>
  <w:num w:numId="17">
    <w:abstractNumId w:val="17"/>
  </w:num>
  <w:num w:numId="18">
    <w:abstractNumId w:val="27"/>
  </w:num>
  <w:num w:numId="19">
    <w:abstractNumId w:val="33"/>
  </w:num>
  <w:num w:numId="20">
    <w:abstractNumId w:val="24"/>
  </w:num>
  <w:num w:numId="21">
    <w:abstractNumId w:val="0"/>
  </w:num>
  <w:num w:numId="22">
    <w:abstractNumId w:val="19"/>
  </w:num>
  <w:num w:numId="23">
    <w:abstractNumId w:val="34"/>
  </w:num>
  <w:num w:numId="24">
    <w:abstractNumId w:val="6"/>
  </w:num>
  <w:num w:numId="25">
    <w:abstractNumId w:val="31"/>
  </w:num>
  <w:num w:numId="26">
    <w:abstractNumId w:val="7"/>
  </w:num>
  <w:num w:numId="27">
    <w:abstractNumId w:val="12"/>
  </w:num>
  <w:num w:numId="28">
    <w:abstractNumId w:val="13"/>
  </w:num>
  <w:num w:numId="29">
    <w:abstractNumId w:val="15"/>
  </w:num>
  <w:num w:numId="30">
    <w:abstractNumId w:val="8"/>
  </w:num>
  <w:num w:numId="31">
    <w:abstractNumId w:val="9"/>
  </w:num>
  <w:num w:numId="32">
    <w:abstractNumId w:val="32"/>
  </w:num>
  <w:num w:numId="33">
    <w:abstractNumId w:val="40"/>
  </w:num>
  <w:num w:numId="34">
    <w:abstractNumId w:val="1"/>
  </w:num>
  <w:num w:numId="35">
    <w:abstractNumId w:val="11"/>
  </w:num>
  <w:num w:numId="36">
    <w:abstractNumId w:val="22"/>
  </w:num>
  <w:num w:numId="37">
    <w:abstractNumId w:val="38"/>
  </w:num>
  <w:num w:numId="38">
    <w:abstractNumId w:val="26"/>
  </w:num>
  <w:num w:numId="39">
    <w:abstractNumId w:val="2"/>
  </w:num>
  <w:num w:numId="40">
    <w:abstractNumId w:val="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32"/>
    <w:rsid w:val="00025F54"/>
    <w:rsid w:val="00044B6E"/>
    <w:rsid w:val="00285277"/>
    <w:rsid w:val="002B6265"/>
    <w:rsid w:val="002F4DBD"/>
    <w:rsid w:val="00384528"/>
    <w:rsid w:val="003B7F89"/>
    <w:rsid w:val="004869FA"/>
    <w:rsid w:val="004F3EFF"/>
    <w:rsid w:val="00517DA3"/>
    <w:rsid w:val="005852F0"/>
    <w:rsid w:val="00635359"/>
    <w:rsid w:val="0063623B"/>
    <w:rsid w:val="00641F67"/>
    <w:rsid w:val="00705B73"/>
    <w:rsid w:val="007707F9"/>
    <w:rsid w:val="00793817"/>
    <w:rsid w:val="007F3048"/>
    <w:rsid w:val="0086277C"/>
    <w:rsid w:val="00870A72"/>
    <w:rsid w:val="008964F4"/>
    <w:rsid w:val="009A0A61"/>
    <w:rsid w:val="009A4B50"/>
    <w:rsid w:val="009D72CE"/>
    <w:rsid w:val="00A072E2"/>
    <w:rsid w:val="00A3454D"/>
    <w:rsid w:val="00A865CD"/>
    <w:rsid w:val="00AB0E55"/>
    <w:rsid w:val="00AD18AB"/>
    <w:rsid w:val="00C169F9"/>
    <w:rsid w:val="00C32F6C"/>
    <w:rsid w:val="00C460AE"/>
    <w:rsid w:val="00C72C36"/>
    <w:rsid w:val="00C72D03"/>
    <w:rsid w:val="00D44C47"/>
    <w:rsid w:val="00D56420"/>
    <w:rsid w:val="00EE2336"/>
    <w:rsid w:val="00EE2F32"/>
    <w:rsid w:val="00EE5D53"/>
    <w:rsid w:val="00EE6476"/>
    <w:rsid w:val="00F36CA2"/>
    <w:rsid w:val="00F65C97"/>
    <w:rsid w:val="00FC0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7C6CCE"/>
  <w15:docId w15:val="{DF36B894-611A-4FC9-B52F-CBCF4563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55"/>
      <w:jc w:val="center"/>
      <w:outlineLvl w:val="0"/>
    </w:pPr>
    <w:rPr>
      <w:b/>
      <w:bCs/>
      <w:sz w:val="25"/>
      <w:szCs w:val="25"/>
    </w:rPr>
  </w:style>
  <w:style w:type="paragraph" w:styleId="Nadpis2">
    <w:name w:val="heading 2"/>
    <w:basedOn w:val="Normln"/>
    <w:uiPriority w:val="9"/>
    <w:unhideWhenUsed/>
    <w:qFormat/>
    <w:pPr>
      <w:spacing w:before="6"/>
      <w:ind w:left="2234" w:right="2234"/>
      <w:jc w:val="center"/>
      <w:outlineLvl w:val="1"/>
    </w:pPr>
    <w:rPr>
      <w:b/>
      <w:bCs/>
      <w:sz w:val="21"/>
      <w:szCs w:val="21"/>
    </w:rPr>
  </w:style>
  <w:style w:type="paragraph" w:styleId="Nadpis3">
    <w:name w:val="heading 3"/>
    <w:basedOn w:val="Normln"/>
    <w:uiPriority w:val="9"/>
    <w:unhideWhenUsed/>
    <w:qFormat/>
    <w:pPr>
      <w:ind w:left="212" w:right="212"/>
      <w:jc w:val="center"/>
      <w:outlineLvl w:val="2"/>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34"/>
    <w:qFormat/>
    <w:pPr>
      <w:ind w:left="736" w:hanging="283"/>
      <w:jc w:val="both"/>
    </w:pPr>
  </w:style>
  <w:style w:type="paragraph" w:customStyle="1" w:styleId="TableParagraph">
    <w:name w:val="Table Paragraph"/>
    <w:basedOn w:val="Normln"/>
    <w:uiPriority w:val="1"/>
    <w:qFormat/>
  </w:style>
  <w:style w:type="paragraph" w:styleId="Textpoznpodarou">
    <w:name w:val="footnote text"/>
    <w:basedOn w:val="Normln"/>
    <w:link w:val="TextpoznpodarouChar"/>
    <w:semiHidden/>
    <w:rsid w:val="00641F67"/>
    <w:pPr>
      <w:widowControl/>
      <w:autoSpaceDE/>
      <w:autoSpaceDN/>
    </w:pPr>
    <w:rPr>
      <w:sz w:val="20"/>
      <w:szCs w:val="20"/>
      <w:lang w:val="cs-CZ" w:eastAsia="cs-CZ"/>
    </w:rPr>
  </w:style>
  <w:style w:type="character" w:customStyle="1" w:styleId="TextpoznpodarouChar">
    <w:name w:val="Text pozn. pod čarou Char"/>
    <w:basedOn w:val="Standardnpsmoodstavce"/>
    <w:link w:val="Textpoznpodarou"/>
    <w:semiHidden/>
    <w:rsid w:val="00641F67"/>
    <w:rPr>
      <w:rFonts w:ascii="Times New Roman" w:eastAsia="Times New Roman" w:hAnsi="Times New Roman" w:cs="Times New Roman"/>
      <w:sz w:val="20"/>
      <w:szCs w:val="20"/>
      <w:lang w:val="cs-CZ" w:eastAsia="cs-CZ"/>
    </w:rPr>
  </w:style>
  <w:style w:type="character" w:styleId="Znakapoznpodarou">
    <w:name w:val="footnote reference"/>
    <w:semiHidden/>
    <w:rsid w:val="00641F67"/>
    <w:rPr>
      <w:vertAlign w:val="superscript"/>
    </w:rPr>
  </w:style>
  <w:style w:type="paragraph" w:styleId="Zkladntext2">
    <w:name w:val="Body Text 2"/>
    <w:basedOn w:val="Normln"/>
    <w:link w:val="Zkladntext2Char"/>
    <w:uiPriority w:val="99"/>
    <w:unhideWhenUsed/>
    <w:rsid w:val="00C72C36"/>
    <w:pPr>
      <w:spacing w:after="120" w:line="480" w:lineRule="auto"/>
    </w:pPr>
  </w:style>
  <w:style w:type="character" w:customStyle="1" w:styleId="Zkladntext2Char">
    <w:name w:val="Základní text 2 Char"/>
    <w:basedOn w:val="Standardnpsmoodstavce"/>
    <w:link w:val="Zkladntext2"/>
    <w:uiPriority w:val="99"/>
    <w:rsid w:val="00C72C36"/>
    <w:rPr>
      <w:rFonts w:ascii="Times New Roman" w:eastAsia="Times New Roman" w:hAnsi="Times New Roman" w:cs="Times New Roman"/>
    </w:rPr>
  </w:style>
  <w:style w:type="paragraph" w:styleId="Zkladntextodsazen2">
    <w:name w:val="Body Text Indent 2"/>
    <w:basedOn w:val="Normln"/>
    <w:link w:val="Zkladntextodsazen2Char"/>
    <w:uiPriority w:val="99"/>
    <w:semiHidden/>
    <w:unhideWhenUsed/>
    <w:rsid w:val="009D72C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D72CE"/>
    <w:rPr>
      <w:rFonts w:ascii="Times New Roman" w:eastAsia="Times New Roman" w:hAnsi="Times New Roman" w:cs="Times New Roman"/>
    </w:rPr>
  </w:style>
  <w:style w:type="paragraph" w:styleId="Zhlav">
    <w:name w:val="header"/>
    <w:basedOn w:val="Normln"/>
    <w:link w:val="ZhlavChar"/>
    <w:uiPriority w:val="99"/>
    <w:unhideWhenUsed/>
    <w:rsid w:val="00A865CD"/>
    <w:pPr>
      <w:tabs>
        <w:tab w:val="center" w:pos="4536"/>
        <w:tab w:val="right" w:pos="9072"/>
      </w:tabs>
    </w:pPr>
  </w:style>
  <w:style w:type="character" w:customStyle="1" w:styleId="ZhlavChar">
    <w:name w:val="Záhlaví Char"/>
    <w:basedOn w:val="Standardnpsmoodstavce"/>
    <w:link w:val="Zhlav"/>
    <w:uiPriority w:val="99"/>
    <w:rsid w:val="00A865CD"/>
    <w:rPr>
      <w:rFonts w:ascii="Times New Roman" w:eastAsia="Times New Roman" w:hAnsi="Times New Roman" w:cs="Times New Roman"/>
    </w:rPr>
  </w:style>
  <w:style w:type="paragraph" w:styleId="Zpat">
    <w:name w:val="footer"/>
    <w:basedOn w:val="Normln"/>
    <w:link w:val="ZpatChar"/>
    <w:uiPriority w:val="99"/>
    <w:unhideWhenUsed/>
    <w:rsid w:val="00A865CD"/>
    <w:pPr>
      <w:tabs>
        <w:tab w:val="center" w:pos="4536"/>
        <w:tab w:val="right" w:pos="9072"/>
      </w:tabs>
    </w:pPr>
  </w:style>
  <w:style w:type="character" w:customStyle="1" w:styleId="ZpatChar">
    <w:name w:val="Zápatí Char"/>
    <w:basedOn w:val="Standardnpsmoodstavce"/>
    <w:link w:val="Zpat"/>
    <w:uiPriority w:val="99"/>
    <w:rsid w:val="00A865C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0A66-AB88-46B6-ACCD-3F732699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8701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Zlom 145-152.qxd</vt:lpstr>
    </vt:vector>
  </TitlesOfParts>
  <Company>Pardubicky kraj</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Zlom 145-152.qxd</dc:title>
  <dc:creator>Bonatovsky</dc:creator>
  <cp:lastModifiedBy>Nováková Věra Bc.</cp:lastModifiedBy>
  <cp:revision>3</cp:revision>
  <dcterms:created xsi:type="dcterms:W3CDTF">2023-12-05T14:54:00Z</dcterms:created>
  <dcterms:modified xsi:type="dcterms:W3CDTF">2023-12-05T14:54:00Z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QuarkXPress(R) 9.5</vt:lpwstr>
  </property>
  <property fmtid="{D5CDD505-2E9C-101B-9397-08002B2CF9AE}" pid="4" name="LastSaved">
    <vt:filetime>2023-11-25T00:00:00Z</vt:filetime>
  </property>
</Properties>
</file>