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3EDD" w14:textId="0ACF8F53" w:rsidR="00614ADA" w:rsidRDefault="00E31911" w:rsidP="00334E11">
      <w:pPr>
        <w:pStyle w:val="Nzev"/>
      </w:pPr>
      <w:r>
        <w:t>MĚSTO VALTICE</w:t>
      </w:r>
    </w:p>
    <w:p w14:paraId="53497043" w14:textId="77777777" w:rsidR="00614ADA" w:rsidRDefault="00614ADA">
      <w:pPr>
        <w:pStyle w:val="Zkladntext"/>
        <w:rPr>
          <w:b/>
          <w:sz w:val="25"/>
        </w:rPr>
      </w:pPr>
    </w:p>
    <w:p w14:paraId="7618BD15" w14:textId="56818730" w:rsidR="00F22AC5" w:rsidRDefault="002620DC" w:rsidP="00E31911">
      <w:pPr>
        <w:spacing w:line="259" w:lineRule="auto"/>
        <w:ind w:left="967" w:right="40" w:hanging="745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08FC6CC" wp14:editId="26CA3CBA">
            <wp:simplePos x="0" y="0"/>
            <wp:positionH relativeFrom="page">
              <wp:posOffset>6746620</wp:posOffset>
            </wp:positionH>
            <wp:positionV relativeFrom="paragraph">
              <wp:posOffset>78375</wp:posOffset>
            </wp:positionV>
            <wp:extent cx="28573" cy="761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3" cy="761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31911">
        <w:rPr>
          <w:b/>
          <w:sz w:val="26"/>
        </w:rPr>
        <w:t xml:space="preserve">Ceník za stání </w:t>
      </w:r>
      <w:r>
        <w:rPr>
          <w:b/>
          <w:sz w:val="26"/>
        </w:rPr>
        <w:t>silniční</w:t>
      </w:r>
      <w:r w:rsidR="00E31911">
        <w:rPr>
          <w:b/>
          <w:sz w:val="26"/>
        </w:rPr>
        <w:t>ch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motorov</w:t>
      </w:r>
      <w:r w:rsidR="00E31911">
        <w:rPr>
          <w:b/>
          <w:sz w:val="26"/>
        </w:rPr>
        <w:t>ých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vozid</w:t>
      </w:r>
      <w:r w:rsidR="00E31911">
        <w:rPr>
          <w:b/>
          <w:sz w:val="26"/>
        </w:rPr>
        <w:t xml:space="preserve">el na </w:t>
      </w:r>
      <w:r w:rsidR="00F01D50">
        <w:rPr>
          <w:b/>
          <w:sz w:val="26"/>
        </w:rPr>
        <w:t xml:space="preserve">vymezených </w:t>
      </w:r>
      <w:r w:rsidR="00E31911">
        <w:rPr>
          <w:b/>
          <w:sz w:val="26"/>
        </w:rPr>
        <w:t>komunikacích</w:t>
      </w:r>
      <w:r w:rsidR="00F22AC5">
        <w:rPr>
          <w:b/>
          <w:sz w:val="26"/>
        </w:rPr>
        <w:t xml:space="preserve"> </w:t>
      </w:r>
    </w:p>
    <w:p w14:paraId="43649B39" w14:textId="57691A09" w:rsidR="00614ADA" w:rsidRDefault="00F22AC5" w:rsidP="00E31911">
      <w:pPr>
        <w:spacing w:line="259" w:lineRule="auto"/>
        <w:ind w:left="967" w:right="40" w:hanging="745"/>
        <w:jc w:val="center"/>
        <w:rPr>
          <w:b/>
          <w:sz w:val="26"/>
        </w:rPr>
      </w:pPr>
      <w:r>
        <w:rPr>
          <w:b/>
          <w:sz w:val="26"/>
        </w:rPr>
        <w:t>ve městě Valtice</w:t>
      </w:r>
    </w:p>
    <w:p w14:paraId="05A3AE3B" w14:textId="77777777" w:rsidR="00614ADA" w:rsidRDefault="00614ADA">
      <w:pPr>
        <w:pStyle w:val="Zkladntext"/>
        <w:rPr>
          <w:b/>
          <w:sz w:val="28"/>
        </w:rPr>
      </w:pPr>
    </w:p>
    <w:p w14:paraId="209C8074" w14:textId="06DD1D99" w:rsidR="00E31911" w:rsidRDefault="002620DC" w:rsidP="00B25353">
      <w:pPr>
        <w:pStyle w:val="Zkladntext"/>
        <w:spacing w:before="195" w:line="261" w:lineRule="auto"/>
        <w:ind w:left="142" w:right="40"/>
        <w:jc w:val="both"/>
        <w:rPr>
          <w:spacing w:val="-9"/>
        </w:rPr>
      </w:pPr>
      <w:r>
        <w:t>Rada</w:t>
      </w:r>
      <w:r>
        <w:rPr>
          <w:spacing w:val="-12"/>
        </w:rPr>
        <w:t xml:space="preserve"> </w:t>
      </w:r>
      <w:r>
        <w:t>města</w:t>
      </w:r>
      <w:r>
        <w:rPr>
          <w:spacing w:val="-12"/>
        </w:rPr>
        <w:t xml:space="preserve"> </w:t>
      </w:r>
      <w:r w:rsidR="00B25353">
        <w:rPr>
          <w:spacing w:val="-12"/>
        </w:rPr>
        <w:t>Valtice</w:t>
      </w:r>
      <w:r>
        <w:rPr>
          <w:spacing w:val="-9"/>
        </w:rPr>
        <w:t xml:space="preserve"> </w:t>
      </w:r>
      <w:r w:rsidR="00F01D50">
        <w:rPr>
          <w:spacing w:val="-9"/>
        </w:rPr>
        <w:t xml:space="preserve">na svém zasedání dne </w:t>
      </w:r>
      <w:r w:rsidR="00916B84">
        <w:rPr>
          <w:spacing w:val="-9"/>
        </w:rPr>
        <w:t>9. 6.</w:t>
      </w:r>
      <w:r w:rsidR="00DA5029">
        <w:rPr>
          <w:spacing w:val="-9"/>
        </w:rPr>
        <w:t xml:space="preserve"> 2025</w:t>
      </w:r>
      <w:r w:rsidR="00F01D50">
        <w:rPr>
          <w:spacing w:val="-9"/>
        </w:rPr>
        <w:t xml:space="preserve"> vydala</w:t>
      </w:r>
      <w:r w:rsidR="00E31911">
        <w:rPr>
          <w:spacing w:val="-9"/>
        </w:rPr>
        <w:t xml:space="preserve"> tento ceník za stání silničních motorových vozidel na</w:t>
      </w:r>
      <w:r w:rsidR="00F01D50">
        <w:rPr>
          <w:spacing w:val="-9"/>
        </w:rPr>
        <w:t xml:space="preserve"> </w:t>
      </w:r>
      <w:r w:rsidR="00E31911">
        <w:rPr>
          <w:spacing w:val="-9"/>
        </w:rPr>
        <w:t xml:space="preserve">komunikacích vymezených </w:t>
      </w:r>
      <w:r w:rsidR="00145618">
        <w:rPr>
          <w:spacing w:val="-9"/>
        </w:rPr>
        <w:t>N</w:t>
      </w:r>
      <w:r w:rsidR="00E31911">
        <w:rPr>
          <w:spacing w:val="-9"/>
        </w:rPr>
        <w:t>ařízením města Valtice č. 1/202</w:t>
      </w:r>
      <w:r w:rsidR="00DA5029">
        <w:rPr>
          <w:spacing w:val="-9"/>
        </w:rPr>
        <w:t>5</w:t>
      </w:r>
      <w:r w:rsidR="00E31911">
        <w:rPr>
          <w:spacing w:val="-9"/>
        </w:rPr>
        <w:t xml:space="preserve">, kterým se vymezují oblasti města, ve kterých lze místní komunikace nebo jejich určené úseky užít k stání silničního motorového vozidla jen za sjednanou cenu. </w:t>
      </w:r>
      <w:r w:rsidR="00B11C27">
        <w:rPr>
          <w:spacing w:val="-9"/>
        </w:rPr>
        <w:t xml:space="preserve">Ceník je vydán v souladu s § 23 zákona č. 13/1997 Sb., o pozemních komunikacích, ve znění pozdějších předpisů a v souladu se zákonem č. 526/1990 Sb., o cenách, ve znění pozdějších předpisů. </w:t>
      </w:r>
    </w:p>
    <w:p w14:paraId="124B77AB" w14:textId="77777777" w:rsidR="00E31911" w:rsidRDefault="00E31911" w:rsidP="00B25353">
      <w:pPr>
        <w:pStyle w:val="Zkladntext"/>
        <w:spacing w:before="195" w:line="261" w:lineRule="auto"/>
        <w:ind w:left="142" w:right="40"/>
        <w:jc w:val="both"/>
        <w:rPr>
          <w:spacing w:val="-9"/>
        </w:rPr>
      </w:pPr>
    </w:p>
    <w:p w14:paraId="6A629599" w14:textId="0E70DEC8" w:rsidR="00E31911" w:rsidRPr="00D450C2" w:rsidRDefault="00E31911" w:rsidP="00E31911">
      <w:pPr>
        <w:pStyle w:val="Zkladntext"/>
        <w:numPr>
          <w:ilvl w:val="0"/>
          <w:numId w:val="4"/>
        </w:numPr>
        <w:spacing w:before="195" w:line="261" w:lineRule="auto"/>
        <w:ind w:right="40"/>
        <w:jc w:val="both"/>
        <w:rPr>
          <w:color w:val="FF0000"/>
          <w:spacing w:val="-9"/>
        </w:rPr>
      </w:pPr>
      <w:r w:rsidRPr="00D450C2">
        <w:rPr>
          <w:spacing w:val="-9"/>
        </w:rPr>
        <w:t>Vymezení místních komunikací nebo jejich určených úseků, kterých lze užít za cenu sjednanou v souladu s cenovými předpisy k stání silničního motorového vozidla. Cena se platí v hotovosti, případně bezhotovostním převodem platební kartou použitím parkovacího automatu</w:t>
      </w:r>
      <w:r w:rsidR="00E4389D" w:rsidRPr="00D450C2">
        <w:rPr>
          <w:spacing w:val="-9"/>
        </w:rPr>
        <w:t>, nebo cestou mobilní aplikace</w:t>
      </w:r>
      <w:r w:rsidR="00D450C2">
        <w:rPr>
          <w:spacing w:val="-9"/>
        </w:rPr>
        <w:t>.</w:t>
      </w:r>
      <w:r w:rsidR="00E4389D" w:rsidRPr="00D450C2">
        <w:rPr>
          <w:spacing w:val="-9"/>
        </w:rPr>
        <w:t xml:space="preserve"> </w:t>
      </w:r>
    </w:p>
    <w:p w14:paraId="0A79C454" w14:textId="372B0A6C" w:rsidR="00E31911" w:rsidRDefault="00E31911" w:rsidP="00E31911">
      <w:pPr>
        <w:pStyle w:val="Zkladntext"/>
        <w:numPr>
          <w:ilvl w:val="0"/>
          <w:numId w:val="4"/>
        </w:numPr>
        <w:spacing w:before="195" w:line="261" w:lineRule="auto"/>
        <w:ind w:right="40"/>
        <w:jc w:val="both"/>
        <w:rPr>
          <w:spacing w:val="-9"/>
        </w:rPr>
      </w:pPr>
      <w:r>
        <w:rPr>
          <w:spacing w:val="-9"/>
        </w:rPr>
        <w:t xml:space="preserve">Vymezení místních komunikací nebo jejich určených úseků, kterých lze užít za cenu sjednanou v souladu s cenovými přepisy k stání silničního motorového vozidla prostřednictvím použití </w:t>
      </w:r>
      <w:r w:rsidRPr="002F1D9F">
        <w:rPr>
          <w:i/>
          <w:iCs/>
          <w:spacing w:val="-9"/>
        </w:rPr>
        <w:t>parkovacího kotouče</w:t>
      </w:r>
      <w:r>
        <w:rPr>
          <w:spacing w:val="-9"/>
        </w:rPr>
        <w:t xml:space="preserve">. </w:t>
      </w:r>
    </w:p>
    <w:p w14:paraId="093B9E6A" w14:textId="242A71C1" w:rsidR="000D338A" w:rsidRDefault="000D338A" w:rsidP="00E31911">
      <w:pPr>
        <w:pStyle w:val="Zkladntext"/>
        <w:numPr>
          <w:ilvl w:val="0"/>
          <w:numId w:val="4"/>
        </w:numPr>
        <w:spacing w:before="195" w:line="261" w:lineRule="auto"/>
        <w:ind w:right="40"/>
        <w:jc w:val="both"/>
        <w:rPr>
          <w:spacing w:val="-9"/>
        </w:rPr>
      </w:pPr>
      <w:r>
        <w:rPr>
          <w:spacing w:val="-9"/>
        </w:rPr>
        <w:t xml:space="preserve">Vymezení místních komunikací nebo jejich určených úseků, kterých lze užít za cenu sjednanou v souladu s cenovými předpisy k stání silničního motorového vozidla prostřednictvím </w:t>
      </w:r>
      <w:r>
        <w:rPr>
          <w:i/>
          <w:iCs/>
          <w:spacing w:val="-9"/>
        </w:rPr>
        <w:t xml:space="preserve">parkovacích karet. </w:t>
      </w:r>
    </w:p>
    <w:p w14:paraId="501A528F" w14:textId="0957DB03" w:rsidR="00E31911" w:rsidRDefault="00E31911" w:rsidP="00E31911">
      <w:pPr>
        <w:pStyle w:val="Zkladntext"/>
        <w:spacing w:before="195" w:line="261" w:lineRule="auto"/>
        <w:ind w:left="502" w:right="40"/>
        <w:jc w:val="both"/>
        <w:rPr>
          <w:spacing w:val="-9"/>
        </w:rPr>
      </w:pPr>
      <w:r>
        <w:rPr>
          <w:spacing w:val="-9"/>
        </w:rPr>
        <w:t xml:space="preserve"> </w:t>
      </w:r>
    </w:p>
    <w:p w14:paraId="2FEA24B6" w14:textId="0C097690" w:rsidR="00614ADA" w:rsidRDefault="00614ADA">
      <w:pPr>
        <w:pStyle w:val="Zkladntext"/>
        <w:rPr>
          <w:sz w:val="26"/>
        </w:rPr>
      </w:pPr>
    </w:p>
    <w:p w14:paraId="621626B0" w14:textId="06D70682" w:rsidR="00E31911" w:rsidRDefault="00E31911">
      <w:pPr>
        <w:pStyle w:val="Zkladntext"/>
        <w:rPr>
          <w:sz w:val="26"/>
        </w:rPr>
      </w:pPr>
    </w:p>
    <w:p w14:paraId="0221512B" w14:textId="53338AFA" w:rsidR="00E31911" w:rsidRDefault="00E31911">
      <w:pPr>
        <w:pStyle w:val="Zkladntext"/>
        <w:rPr>
          <w:sz w:val="26"/>
        </w:rPr>
      </w:pPr>
    </w:p>
    <w:p w14:paraId="7B67870A" w14:textId="4DB482E4" w:rsidR="00E31911" w:rsidRDefault="00E31911">
      <w:pPr>
        <w:pStyle w:val="Zkladntext"/>
        <w:rPr>
          <w:sz w:val="26"/>
        </w:rPr>
      </w:pPr>
    </w:p>
    <w:p w14:paraId="210E5333" w14:textId="3D9A945C" w:rsidR="00E31911" w:rsidRDefault="00E31911">
      <w:pPr>
        <w:pStyle w:val="Zkladntext"/>
        <w:rPr>
          <w:sz w:val="26"/>
        </w:rPr>
      </w:pPr>
    </w:p>
    <w:p w14:paraId="6E3A562D" w14:textId="4F08E47F" w:rsidR="00E31911" w:rsidRDefault="00E31911">
      <w:pPr>
        <w:pStyle w:val="Zkladntext"/>
        <w:rPr>
          <w:sz w:val="26"/>
        </w:rPr>
      </w:pPr>
    </w:p>
    <w:p w14:paraId="2332C88F" w14:textId="6E44E96B" w:rsidR="00E31911" w:rsidRDefault="00E31911">
      <w:pPr>
        <w:pStyle w:val="Zkladntext"/>
        <w:rPr>
          <w:sz w:val="26"/>
        </w:rPr>
      </w:pPr>
    </w:p>
    <w:p w14:paraId="64BB950C" w14:textId="0B51CBD9" w:rsidR="00E31911" w:rsidRDefault="00E31911">
      <w:pPr>
        <w:pStyle w:val="Zkladntext"/>
        <w:rPr>
          <w:sz w:val="26"/>
        </w:rPr>
      </w:pPr>
    </w:p>
    <w:p w14:paraId="5C05F92E" w14:textId="6C354023" w:rsidR="00E31911" w:rsidRDefault="00E31911">
      <w:pPr>
        <w:pStyle w:val="Zkladntext"/>
        <w:rPr>
          <w:sz w:val="26"/>
        </w:rPr>
      </w:pPr>
    </w:p>
    <w:p w14:paraId="51EA642B" w14:textId="28119D5D" w:rsidR="00E31911" w:rsidRDefault="00E31911">
      <w:pPr>
        <w:pStyle w:val="Zkladntext"/>
        <w:rPr>
          <w:sz w:val="26"/>
        </w:rPr>
      </w:pPr>
    </w:p>
    <w:p w14:paraId="46CEC729" w14:textId="05BB4996" w:rsidR="00E31911" w:rsidRDefault="00E31911">
      <w:pPr>
        <w:pStyle w:val="Zkladntext"/>
        <w:rPr>
          <w:sz w:val="26"/>
        </w:rPr>
      </w:pPr>
    </w:p>
    <w:p w14:paraId="7D02C339" w14:textId="6E0869B3" w:rsidR="00E31911" w:rsidRDefault="00E31911">
      <w:pPr>
        <w:pStyle w:val="Zkladntext"/>
        <w:rPr>
          <w:sz w:val="26"/>
        </w:rPr>
      </w:pPr>
    </w:p>
    <w:p w14:paraId="53CBEBF1" w14:textId="51275664" w:rsidR="00E31911" w:rsidRDefault="00E31911">
      <w:pPr>
        <w:pStyle w:val="Zkladntext"/>
        <w:rPr>
          <w:sz w:val="26"/>
        </w:rPr>
      </w:pPr>
    </w:p>
    <w:p w14:paraId="6D2A0BFF" w14:textId="011B3565" w:rsidR="00E31911" w:rsidRDefault="00E31911">
      <w:pPr>
        <w:pStyle w:val="Zkladntext"/>
        <w:rPr>
          <w:sz w:val="26"/>
        </w:rPr>
      </w:pPr>
    </w:p>
    <w:p w14:paraId="0BDC0BA2" w14:textId="13B6F237" w:rsidR="00E31911" w:rsidRDefault="00E31911">
      <w:pPr>
        <w:pStyle w:val="Zkladntext"/>
        <w:rPr>
          <w:sz w:val="26"/>
        </w:rPr>
      </w:pPr>
    </w:p>
    <w:p w14:paraId="6C76D4F9" w14:textId="25D5445D" w:rsidR="00E31911" w:rsidRDefault="00E31911">
      <w:pPr>
        <w:pStyle w:val="Zkladntext"/>
        <w:rPr>
          <w:sz w:val="26"/>
        </w:rPr>
      </w:pPr>
    </w:p>
    <w:p w14:paraId="01AC753D" w14:textId="501A4348" w:rsidR="00E31911" w:rsidRDefault="00E31911">
      <w:pPr>
        <w:pStyle w:val="Zkladntext"/>
        <w:rPr>
          <w:sz w:val="26"/>
        </w:rPr>
      </w:pPr>
    </w:p>
    <w:p w14:paraId="1A93FBC0" w14:textId="3A2DB005" w:rsidR="00E31911" w:rsidRDefault="00E31911">
      <w:pPr>
        <w:pStyle w:val="Zkladntext"/>
        <w:rPr>
          <w:sz w:val="26"/>
        </w:rPr>
      </w:pPr>
    </w:p>
    <w:p w14:paraId="05C67D4C" w14:textId="2AC1790B" w:rsidR="00E31911" w:rsidRDefault="00E31911">
      <w:pPr>
        <w:pStyle w:val="Zkladntext"/>
        <w:rPr>
          <w:sz w:val="26"/>
        </w:rPr>
      </w:pPr>
    </w:p>
    <w:p w14:paraId="5B4D69D2" w14:textId="43E17A6D" w:rsidR="00E31911" w:rsidRDefault="00E31911">
      <w:pPr>
        <w:pStyle w:val="Zkladntext"/>
        <w:rPr>
          <w:sz w:val="26"/>
        </w:rPr>
      </w:pPr>
    </w:p>
    <w:p w14:paraId="3C2278F8" w14:textId="1187A5FA" w:rsidR="00E31911" w:rsidRDefault="00E31911">
      <w:pPr>
        <w:pStyle w:val="Zkladntext"/>
        <w:rPr>
          <w:sz w:val="26"/>
        </w:rPr>
      </w:pPr>
    </w:p>
    <w:p w14:paraId="1BF7202B" w14:textId="7299DBDF" w:rsidR="00E31911" w:rsidRDefault="00E31911">
      <w:pPr>
        <w:pStyle w:val="Zkladntext"/>
        <w:rPr>
          <w:sz w:val="26"/>
        </w:rPr>
      </w:pPr>
    </w:p>
    <w:p w14:paraId="1394FA71" w14:textId="5558816A" w:rsidR="00E31911" w:rsidRDefault="00E31911">
      <w:pPr>
        <w:pStyle w:val="Zkladntext"/>
        <w:rPr>
          <w:sz w:val="26"/>
        </w:rPr>
      </w:pPr>
    </w:p>
    <w:p w14:paraId="3F699A79" w14:textId="5157DB10" w:rsidR="00E31911" w:rsidRDefault="00E31911">
      <w:pPr>
        <w:pStyle w:val="Zkladntext"/>
        <w:rPr>
          <w:sz w:val="26"/>
        </w:rPr>
      </w:pPr>
    </w:p>
    <w:p w14:paraId="36D2BCE0" w14:textId="6F80831F" w:rsidR="00E31911" w:rsidRPr="00482F70" w:rsidRDefault="00482F70">
      <w:pPr>
        <w:pStyle w:val="Zkladntext"/>
      </w:pPr>
      <w:r w:rsidRPr="00482F70">
        <w:lastRenderedPageBreak/>
        <w:t>Vymezené oblasti města Valtice, ve kterých lze vymezené komunikace užít za cenu sjednanou k stání silničního motorového vozidla na dobu časově omezenou, nejvýše však na 24 hodin.</w:t>
      </w:r>
    </w:p>
    <w:p w14:paraId="30332BFB" w14:textId="77777777" w:rsidR="00482F70" w:rsidRPr="00482F70" w:rsidRDefault="00482F70">
      <w:pPr>
        <w:pStyle w:val="Zkladntext"/>
      </w:pPr>
    </w:p>
    <w:p w14:paraId="6F044C8A" w14:textId="460997FB" w:rsidR="00E31911" w:rsidRPr="00BF462E" w:rsidRDefault="00E31911">
      <w:pPr>
        <w:pStyle w:val="Zkladntext"/>
        <w:rPr>
          <w:b/>
          <w:bCs/>
          <w:sz w:val="26"/>
        </w:rPr>
      </w:pPr>
      <w:r w:rsidRPr="00BF462E">
        <w:rPr>
          <w:b/>
          <w:bCs/>
          <w:sz w:val="26"/>
        </w:rPr>
        <w:t>Ceník parkovného – p</w:t>
      </w:r>
      <w:r w:rsidR="00B11C27">
        <w:rPr>
          <w:b/>
          <w:bCs/>
          <w:sz w:val="26"/>
        </w:rPr>
        <w:t>arkoviště</w:t>
      </w:r>
    </w:p>
    <w:p w14:paraId="711146B7" w14:textId="3ED2DDD5" w:rsidR="00E31911" w:rsidRDefault="00E31911">
      <w:pPr>
        <w:pStyle w:val="Zkladntext"/>
        <w:rPr>
          <w:sz w:val="2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114"/>
        <w:gridCol w:w="1856"/>
        <w:gridCol w:w="2835"/>
        <w:gridCol w:w="1018"/>
        <w:gridCol w:w="1730"/>
      </w:tblGrid>
      <w:tr w:rsidR="000D338A" w14:paraId="19F68815" w14:textId="77777777" w:rsidTr="00874C7A">
        <w:trPr>
          <w:jc w:val="center"/>
        </w:trPr>
        <w:tc>
          <w:tcPr>
            <w:tcW w:w="2114" w:type="dxa"/>
            <w:shd w:val="clear" w:color="auto" w:fill="auto"/>
            <w:vAlign w:val="center"/>
          </w:tcPr>
          <w:p w14:paraId="447D0F06" w14:textId="35DFD792" w:rsidR="000D338A" w:rsidRPr="00874C7A" w:rsidRDefault="000D338A" w:rsidP="00192B6F">
            <w:pPr>
              <w:pStyle w:val="Zkladntext"/>
              <w:jc w:val="center"/>
              <w:rPr>
                <w:sz w:val="22"/>
                <w:szCs w:val="22"/>
              </w:rPr>
            </w:pPr>
            <w:r w:rsidRPr="00874C7A">
              <w:rPr>
                <w:sz w:val="22"/>
                <w:szCs w:val="22"/>
              </w:rPr>
              <w:t xml:space="preserve">Oblast obce: Valtice </w:t>
            </w:r>
          </w:p>
          <w:p w14:paraId="1AEBBF2B" w14:textId="45B04E67" w:rsidR="000D338A" w:rsidRPr="00874C7A" w:rsidRDefault="000D338A" w:rsidP="00192B6F">
            <w:pPr>
              <w:pStyle w:val="Zkladntext"/>
              <w:jc w:val="center"/>
            </w:pPr>
            <w:r w:rsidRPr="00874C7A">
              <w:rPr>
                <w:sz w:val="22"/>
                <w:szCs w:val="22"/>
              </w:rPr>
              <w:t>název ulice</w:t>
            </w:r>
          </w:p>
        </w:tc>
        <w:tc>
          <w:tcPr>
            <w:tcW w:w="1856" w:type="dxa"/>
            <w:shd w:val="clear" w:color="auto" w:fill="auto"/>
            <w:vAlign w:val="center"/>
          </w:tcPr>
          <w:p w14:paraId="6111A2EB" w14:textId="5C8DD5FA" w:rsidR="000D338A" w:rsidRPr="00874C7A" w:rsidRDefault="000D338A" w:rsidP="00192B6F">
            <w:pPr>
              <w:pStyle w:val="Zkladntext"/>
              <w:jc w:val="center"/>
            </w:pPr>
            <w:r w:rsidRPr="00874C7A">
              <w:t>Časový režim zpoplatněného stání</w:t>
            </w:r>
          </w:p>
        </w:tc>
        <w:tc>
          <w:tcPr>
            <w:tcW w:w="3853" w:type="dxa"/>
            <w:gridSpan w:val="2"/>
            <w:shd w:val="clear" w:color="auto" w:fill="auto"/>
            <w:vAlign w:val="center"/>
          </w:tcPr>
          <w:p w14:paraId="3C31F25C" w14:textId="2C963C99" w:rsidR="000D338A" w:rsidRPr="00874C7A" w:rsidRDefault="0010371D" w:rsidP="00192B6F">
            <w:pPr>
              <w:pStyle w:val="Zkladntext"/>
              <w:jc w:val="center"/>
            </w:pPr>
            <w:r>
              <w:t>Cena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632B94C0" w14:textId="00B2B4F7" w:rsidR="000D338A" w:rsidRPr="00874C7A" w:rsidRDefault="000D338A" w:rsidP="00192B6F">
            <w:pPr>
              <w:pStyle w:val="Zkladntext"/>
              <w:jc w:val="center"/>
            </w:pPr>
            <w:r w:rsidRPr="00874C7A">
              <w:t>Parkovací kotouč – stání zdarma</w:t>
            </w:r>
          </w:p>
        </w:tc>
      </w:tr>
      <w:tr w:rsidR="000526A7" w14:paraId="1BB9FD4A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21CF4A8C" w14:textId="68888B20" w:rsidR="000526A7" w:rsidRPr="008F7AE6" w:rsidRDefault="000526A7" w:rsidP="00732364">
            <w:pPr>
              <w:pStyle w:val="Zkladntext"/>
              <w:jc w:val="center"/>
            </w:pPr>
            <w:r w:rsidRPr="008F7AE6">
              <w:t>nám. Svobody</w:t>
            </w:r>
          </w:p>
        </w:tc>
        <w:tc>
          <w:tcPr>
            <w:tcW w:w="1856" w:type="dxa"/>
            <w:vMerge w:val="restart"/>
            <w:shd w:val="clear" w:color="auto" w:fill="FFFFFF" w:themeFill="background1"/>
            <w:vAlign w:val="center"/>
          </w:tcPr>
          <w:p w14:paraId="47B69C64" w14:textId="5B7FA5EE" w:rsidR="000526A7" w:rsidRPr="008F7AE6" w:rsidRDefault="000526A7" w:rsidP="00732364">
            <w:pPr>
              <w:pStyle w:val="Zkladntext"/>
              <w:jc w:val="center"/>
            </w:pPr>
            <w:r w:rsidRPr="008F7AE6">
              <w:t>PO – NE</w:t>
            </w:r>
          </w:p>
          <w:p w14:paraId="286BAA30" w14:textId="44EA6670" w:rsidR="000526A7" w:rsidRPr="008F7AE6" w:rsidRDefault="000526A7" w:rsidP="00732364">
            <w:pPr>
              <w:pStyle w:val="Zkladntext"/>
              <w:jc w:val="center"/>
            </w:pPr>
            <w:r w:rsidRPr="008F7AE6">
              <w:t>07:00 – 21:00 hod.</w:t>
            </w:r>
          </w:p>
        </w:tc>
        <w:tc>
          <w:tcPr>
            <w:tcW w:w="2835" w:type="dxa"/>
            <w:shd w:val="clear" w:color="auto" w:fill="FFFFFF" w:themeFill="background1"/>
          </w:tcPr>
          <w:p w14:paraId="46BEE3B1" w14:textId="13DDE1E3" w:rsidR="000526A7" w:rsidRPr="008F7AE6" w:rsidRDefault="000526A7">
            <w:pPr>
              <w:pStyle w:val="Zkladntext"/>
            </w:pPr>
            <w:r w:rsidRPr="008F7AE6">
              <w:t>do 30 min</w:t>
            </w:r>
            <w:r>
              <w:t>ut</w:t>
            </w:r>
          </w:p>
          <w:p w14:paraId="7BBB7C5C" w14:textId="77777777" w:rsidR="000526A7" w:rsidRPr="008F7AE6" w:rsidRDefault="000526A7">
            <w:pPr>
              <w:pStyle w:val="Zkladntext"/>
            </w:pPr>
            <w:r w:rsidRPr="008F7AE6">
              <w:t>1 hodina</w:t>
            </w:r>
          </w:p>
          <w:p w14:paraId="456CB84C" w14:textId="7B95FF26" w:rsidR="000526A7" w:rsidRPr="008F7AE6" w:rsidRDefault="000526A7">
            <w:pPr>
              <w:pStyle w:val="Zkladntext"/>
            </w:pPr>
            <w:r w:rsidRPr="008F7AE6">
              <w:t>každ</w:t>
            </w:r>
            <w:r>
              <w:t>á další započatá hod</w:t>
            </w:r>
            <w:r w:rsidRPr="008F7AE6">
              <w:t>.</w:t>
            </w:r>
          </w:p>
        </w:tc>
        <w:tc>
          <w:tcPr>
            <w:tcW w:w="1018" w:type="dxa"/>
            <w:shd w:val="clear" w:color="auto" w:fill="FFFFFF" w:themeFill="background1"/>
          </w:tcPr>
          <w:p w14:paraId="1199A0CC" w14:textId="72D098E0" w:rsidR="000526A7" w:rsidRPr="008F7AE6" w:rsidRDefault="000526A7">
            <w:pPr>
              <w:pStyle w:val="Zkladntext"/>
            </w:pPr>
            <w:r w:rsidRPr="008F7AE6">
              <w:t xml:space="preserve">  0 Kč</w:t>
            </w:r>
          </w:p>
          <w:p w14:paraId="5A5AF7FC" w14:textId="3510CD4C" w:rsidR="000526A7" w:rsidRPr="008F7AE6" w:rsidRDefault="00E12F92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  <w:p w14:paraId="76E712AC" w14:textId="102DEF55" w:rsidR="000526A7" w:rsidRPr="008F7AE6" w:rsidRDefault="00E12F92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19C4533D" w14:textId="4D146442" w:rsidR="000526A7" w:rsidRPr="008F7AE6" w:rsidRDefault="000526A7" w:rsidP="00E12F92">
            <w:pPr>
              <w:pStyle w:val="Zkladntext"/>
              <w:jc w:val="center"/>
            </w:pPr>
            <w:r w:rsidRPr="008F7AE6">
              <w:t>max. 30 minut</w:t>
            </w:r>
          </w:p>
        </w:tc>
      </w:tr>
      <w:tr w:rsidR="000526A7" w14:paraId="071DB342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4936C737" w14:textId="28ED5778" w:rsidR="000526A7" w:rsidRPr="008F7AE6" w:rsidRDefault="000526A7" w:rsidP="00732364">
            <w:pPr>
              <w:pStyle w:val="Zkladntext"/>
              <w:jc w:val="center"/>
            </w:pPr>
            <w:r w:rsidRPr="008F7AE6">
              <w:t>Sklepní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55855FD2" w14:textId="77777777" w:rsidR="000526A7" w:rsidRPr="008F7AE6" w:rsidRDefault="000526A7" w:rsidP="00732364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0165A5A1" w14:textId="4B0DAD77" w:rsidR="000526A7" w:rsidRPr="008F7AE6" w:rsidRDefault="000526A7" w:rsidP="00732364">
            <w:pPr>
              <w:pStyle w:val="Zkladntext"/>
            </w:pPr>
            <w:r w:rsidRPr="008F7AE6">
              <w:t>1 hodina</w:t>
            </w:r>
          </w:p>
          <w:p w14:paraId="78B9E921" w14:textId="57036F1B" w:rsidR="000526A7" w:rsidRPr="008F7AE6" w:rsidRDefault="000526A7" w:rsidP="00732364">
            <w:pPr>
              <w:pStyle w:val="Zkladntext"/>
            </w:pPr>
            <w:r>
              <w:t>každá další započatá hod</w:t>
            </w:r>
            <w:r w:rsidRPr="008F7AE6">
              <w:t>.</w:t>
            </w:r>
          </w:p>
        </w:tc>
        <w:tc>
          <w:tcPr>
            <w:tcW w:w="1018" w:type="dxa"/>
            <w:shd w:val="clear" w:color="auto" w:fill="FFFFFF" w:themeFill="background1"/>
          </w:tcPr>
          <w:p w14:paraId="3BAAB90B" w14:textId="03C1391E" w:rsidR="000526A7" w:rsidRPr="008F7AE6" w:rsidRDefault="00E12F92" w:rsidP="00732364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  <w:p w14:paraId="0F31A222" w14:textId="0BD56511" w:rsidR="000526A7" w:rsidRPr="008F7AE6" w:rsidRDefault="00E12F92" w:rsidP="00732364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7E25B1AA" w14:textId="3F6B1957" w:rsidR="000526A7" w:rsidRPr="008F7AE6" w:rsidRDefault="002F5281" w:rsidP="00E12F92">
            <w:pPr>
              <w:pStyle w:val="Zkladntext"/>
              <w:jc w:val="center"/>
            </w:pPr>
            <w:r>
              <w:t>ne</w:t>
            </w:r>
          </w:p>
        </w:tc>
      </w:tr>
      <w:tr w:rsidR="000526A7" w14:paraId="02DFEDA7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19729F0E" w14:textId="4AF3C17B" w:rsidR="000526A7" w:rsidRPr="008F7AE6" w:rsidRDefault="000526A7" w:rsidP="00732364">
            <w:pPr>
              <w:pStyle w:val="Zkladntext"/>
              <w:jc w:val="center"/>
            </w:pPr>
            <w:r w:rsidRPr="008F7AE6">
              <w:t>Zámecká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5D4C98C7" w14:textId="77777777" w:rsidR="000526A7" w:rsidRPr="008F7AE6" w:rsidRDefault="000526A7" w:rsidP="00732364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384F0576" w14:textId="77777777" w:rsidR="000526A7" w:rsidRPr="008F7AE6" w:rsidRDefault="000526A7" w:rsidP="00732364">
            <w:pPr>
              <w:pStyle w:val="Zkladntext"/>
            </w:pPr>
            <w:r w:rsidRPr="008F7AE6">
              <w:t>1 hodina</w:t>
            </w:r>
          </w:p>
          <w:p w14:paraId="5E8DE913" w14:textId="4A9141A7" w:rsidR="000526A7" w:rsidRPr="008F7AE6" w:rsidRDefault="000526A7" w:rsidP="00732364">
            <w:pPr>
              <w:pStyle w:val="Zkladntext"/>
            </w:pPr>
            <w:r w:rsidRPr="008F7AE6">
              <w:t>každá další započatá hod.</w:t>
            </w:r>
          </w:p>
        </w:tc>
        <w:tc>
          <w:tcPr>
            <w:tcW w:w="1018" w:type="dxa"/>
            <w:shd w:val="clear" w:color="auto" w:fill="FFFFFF" w:themeFill="background1"/>
          </w:tcPr>
          <w:p w14:paraId="5D463572" w14:textId="4BA5EB43" w:rsidR="000526A7" w:rsidRPr="008F7AE6" w:rsidRDefault="0062539F" w:rsidP="00732364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  <w:p w14:paraId="0533757E" w14:textId="1040760D" w:rsidR="000526A7" w:rsidRPr="008F7AE6" w:rsidRDefault="0062539F" w:rsidP="00732364">
            <w:pPr>
              <w:pStyle w:val="Zkladntext"/>
            </w:pPr>
            <w:r>
              <w:t>4</w:t>
            </w:r>
            <w:r w:rsidR="000526A7" w:rsidRPr="008F7AE6">
              <w:t>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222F125B" w14:textId="7823212F" w:rsidR="000526A7" w:rsidRPr="008F7AE6" w:rsidRDefault="000526A7" w:rsidP="00E12F92">
            <w:pPr>
              <w:pStyle w:val="Zkladntext"/>
              <w:jc w:val="center"/>
            </w:pPr>
            <w:r w:rsidRPr="008F7AE6">
              <w:t>ne</w:t>
            </w:r>
          </w:p>
        </w:tc>
      </w:tr>
      <w:tr w:rsidR="000526A7" w14:paraId="71B0EFE7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079D5608" w14:textId="67D10F15" w:rsidR="000526A7" w:rsidRPr="008F7AE6" w:rsidRDefault="000526A7" w:rsidP="00665D0E">
            <w:pPr>
              <w:pStyle w:val="Zkladntext"/>
              <w:jc w:val="center"/>
            </w:pPr>
            <w:r w:rsidRPr="008F7AE6">
              <w:t>P. Bezruče</w:t>
            </w:r>
          </w:p>
          <w:p w14:paraId="11A83569" w14:textId="6A9B6A80" w:rsidR="000526A7" w:rsidRPr="008F7AE6" w:rsidRDefault="000526A7" w:rsidP="00665D0E">
            <w:pPr>
              <w:pStyle w:val="Zkladntext"/>
              <w:jc w:val="center"/>
            </w:pPr>
            <w:r w:rsidRPr="008F7AE6">
              <w:t>(hřbitov)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7D15BB42" w14:textId="4C57BC56" w:rsidR="000526A7" w:rsidRPr="008F7AE6" w:rsidRDefault="000526A7" w:rsidP="00665D0E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709C0DCF" w14:textId="0A48D911" w:rsidR="000526A7" w:rsidRDefault="000526A7" w:rsidP="00665D0E">
            <w:pPr>
              <w:pStyle w:val="Zkladntext"/>
            </w:pPr>
            <w:r>
              <w:t>do 60 minut</w:t>
            </w:r>
          </w:p>
          <w:p w14:paraId="748D25CB" w14:textId="77777777" w:rsidR="00E12F92" w:rsidRDefault="00E12F92" w:rsidP="00E12F92">
            <w:pPr>
              <w:pStyle w:val="Zkladntext"/>
            </w:pPr>
            <w:r>
              <w:t>1 hodina</w:t>
            </w:r>
          </w:p>
          <w:p w14:paraId="45BDC312" w14:textId="4D19D637" w:rsidR="000526A7" w:rsidRPr="008F7AE6" w:rsidRDefault="000526A7" w:rsidP="00665D0E">
            <w:pPr>
              <w:pStyle w:val="Zkladntext"/>
            </w:pPr>
            <w:r w:rsidRPr="008F7AE6">
              <w:t>každ</w:t>
            </w:r>
            <w:r>
              <w:t>á další započatá hod</w:t>
            </w:r>
            <w:r w:rsidRPr="008F7AE6">
              <w:t>.</w:t>
            </w:r>
          </w:p>
        </w:tc>
        <w:tc>
          <w:tcPr>
            <w:tcW w:w="1018" w:type="dxa"/>
            <w:shd w:val="clear" w:color="auto" w:fill="FFFFFF" w:themeFill="background1"/>
          </w:tcPr>
          <w:p w14:paraId="723572A8" w14:textId="027AFCDD" w:rsidR="000526A7" w:rsidRPr="008F7AE6" w:rsidRDefault="000526A7" w:rsidP="00665D0E">
            <w:pPr>
              <w:pStyle w:val="Zkladntext"/>
            </w:pPr>
            <w:r w:rsidRPr="008F7AE6">
              <w:t xml:space="preserve">  0 Kč</w:t>
            </w:r>
          </w:p>
          <w:p w14:paraId="30414325" w14:textId="77777777" w:rsidR="000526A7" w:rsidRDefault="000526A7" w:rsidP="00665D0E">
            <w:pPr>
              <w:pStyle w:val="Zkladntext"/>
            </w:pPr>
            <w:r w:rsidRPr="008F7AE6">
              <w:t>20 Kč</w:t>
            </w:r>
          </w:p>
          <w:p w14:paraId="1BF15931" w14:textId="131ED05E" w:rsidR="00E12F92" w:rsidRPr="008F7AE6" w:rsidRDefault="00E12F92" w:rsidP="00665D0E">
            <w:pPr>
              <w:pStyle w:val="Zkladntext"/>
            </w:pPr>
            <w:r>
              <w:t>20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14F76380" w14:textId="0E16FFC9" w:rsidR="000526A7" w:rsidRPr="008F7AE6" w:rsidRDefault="000526A7" w:rsidP="00E12F92">
            <w:pPr>
              <w:pStyle w:val="Zkladntext"/>
              <w:jc w:val="center"/>
            </w:pPr>
            <w:r w:rsidRPr="008F7AE6">
              <w:t>max. 60 min</w:t>
            </w:r>
            <w:r>
              <w:t>ut</w:t>
            </w:r>
          </w:p>
        </w:tc>
      </w:tr>
      <w:tr w:rsidR="000526A7" w14:paraId="5F5DAB2F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2BF44F13" w14:textId="5D71371B" w:rsidR="000526A7" w:rsidRPr="008F7AE6" w:rsidRDefault="000526A7" w:rsidP="00665D0E">
            <w:pPr>
              <w:pStyle w:val="Zkladntext"/>
              <w:jc w:val="center"/>
            </w:pPr>
            <w:r>
              <w:t>P. Bezruče (ČD)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568A5182" w14:textId="5CE11269" w:rsidR="000526A7" w:rsidRPr="008F7AE6" w:rsidRDefault="000526A7" w:rsidP="00791C54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45380D5A" w14:textId="25218C6B" w:rsidR="000526A7" w:rsidRDefault="000526A7" w:rsidP="00665D0E">
            <w:pPr>
              <w:pStyle w:val="Zkladntext"/>
            </w:pPr>
            <w:r>
              <w:t xml:space="preserve">do </w:t>
            </w:r>
            <w:r w:rsidR="00E12F92">
              <w:t>6</w:t>
            </w:r>
            <w:r>
              <w:t>0 minut</w:t>
            </w:r>
          </w:p>
          <w:p w14:paraId="2F585BFA" w14:textId="77777777" w:rsidR="000526A7" w:rsidRDefault="000526A7" w:rsidP="00665D0E">
            <w:pPr>
              <w:pStyle w:val="Zkladntext"/>
            </w:pPr>
            <w:r>
              <w:t>1 hodina</w:t>
            </w:r>
          </w:p>
          <w:p w14:paraId="1365DE9E" w14:textId="7CCADC15" w:rsidR="000526A7" w:rsidRDefault="000526A7" w:rsidP="00665D0E">
            <w:pPr>
              <w:pStyle w:val="Zkladntext"/>
            </w:pPr>
            <w:r>
              <w:t xml:space="preserve">každá další započatá hod. </w:t>
            </w:r>
          </w:p>
        </w:tc>
        <w:tc>
          <w:tcPr>
            <w:tcW w:w="1018" w:type="dxa"/>
            <w:shd w:val="clear" w:color="auto" w:fill="FFFFFF" w:themeFill="background1"/>
          </w:tcPr>
          <w:p w14:paraId="600AE954" w14:textId="5F95F044" w:rsidR="000526A7" w:rsidRDefault="000526A7" w:rsidP="00665D0E">
            <w:pPr>
              <w:pStyle w:val="Zkladntext"/>
            </w:pPr>
            <w:r>
              <w:t xml:space="preserve">  0 Kč</w:t>
            </w:r>
          </w:p>
          <w:p w14:paraId="3AC4B855" w14:textId="77777777" w:rsidR="000526A7" w:rsidRDefault="000526A7" w:rsidP="00665D0E">
            <w:pPr>
              <w:pStyle w:val="Zkladntext"/>
            </w:pPr>
            <w:r>
              <w:t>20 Kč</w:t>
            </w:r>
          </w:p>
          <w:p w14:paraId="461A0693" w14:textId="076FAB36" w:rsidR="000526A7" w:rsidRPr="008F7AE6" w:rsidRDefault="000526A7" w:rsidP="00665D0E">
            <w:pPr>
              <w:pStyle w:val="Zkladntext"/>
            </w:pPr>
            <w:r>
              <w:t>20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6F7B1190" w14:textId="1AC24DDB" w:rsidR="000526A7" w:rsidRPr="008F7AE6" w:rsidRDefault="000526A7" w:rsidP="00E12F92">
            <w:pPr>
              <w:pStyle w:val="Zkladntext"/>
              <w:jc w:val="center"/>
            </w:pPr>
            <w:r w:rsidRPr="008F7AE6">
              <w:t xml:space="preserve">max. </w:t>
            </w:r>
            <w:r w:rsidR="00E12F92">
              <w:t>6</w:t>
            </w:r>
            <w:r w:rsidRPr="008F7AE6">
              <w:t>0 minut</w:t>
            </w:r>
          </w:p>
        </w:tc>
      </w:tr>
      <w:tr w:rsidR="000526A7" w14:paraId="51565662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1595539E" w14:textId="7A0F6D89" w:rsidR="000526A7" w:rsidRPr="008F7AE6" w:rsidRDefault="000526A7" w:rsidP="00791C54">
            <w:pPr>
              <w:pStyle w:val="Zkladntext"/>
              <w:jc w:val="center"/>
            </w:pPr>
            <w:r>
              <w:t>Klášterní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CB59E6E" w14:textId="418C1C2A" w:rsidR="000526A7" w:rsidRPr="008F7AE6" w:rsidRDefault="000526A7" w:rsidP="00791C54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69CF8720" w14:textId="63C15AE7" w:rsidR="000526A7" w:rsidRDefault="000526A7" w:rsidP="00791C54">
            <w:pPr>
              <w:pStyle w:val="Zkladntext"/>
            </w:pPr>
            <w:r>
              <w:t xml:space="preserve">do </w:t>
            </w:r>
            <w:r w:rsidR="00E12F92">
              <w:t>6</w:t>
            </w:r>
            <w:r>
              <w:t xml:space="preserve">0 minut </w:t>
            </w:r>
          </w:p>
          <w:p w14:paraId="597FC07F" w14:textId="77777777" w:rsidR="000526A7" w:rsidRDefault="000526A7" w:rsidP="00791C54">
            <w:pPr>
              <w:pStyle w:val="Zkladntext"/>
            </w:pPr>
            <w:r>
              <w:t>1 hodina</w:t>
            </w:r>
          </w:p>
          <w:p w14:paraId="7E8BA71E" w14:textId="1508BB3B" w:rsidR="000526A7" w:rsidRDefault="000526A7" w:rsidP="00791C54">
            <w:pPr>
              <w:pStyle w:val="Zkladntext"/>
            </w:pPr>
            <w:r>
              <w:t xml:space="preserve">každá další započatá hod. </w:t>
            </w:r>
          </w:p>
        </w:tc>
        <w:tc>
          <w:tcPr>
            <w:tcW w:w="1018" w:type="dxa"/>
            <w:shd w:val="clear" w:color="auto" w:fill="FFFFFF" w:themeFill="background1"/>
          </w:tcPr>
          <w:p w14:paraId="0B0379EA" w14:textId="77777777" w:rsidR="000526A7" w:rsidRDefault="000526A7" w:rsidP="00791C54">
            <w:pPr>
              <w:pStyle w:val="Zkladntext"/>
            </w:pPr>
            <w:r>
              <w:t xml:space="preserve">  0 Kč</w:t>
            </w:r>
          </w:p>
          <w:p w14:paraId="1F68B152" w14:textId="77777777" w:rsidR="000526A7" w:rsidRDefault="000526A7" w:rsidP="00791C54">
            <w:pPr>
              <w:pStyle w:val="Zkladntext"/>
            </w:pPr>
            <w:r>
              <w:t>20 Kč</w:t>
            </w:r>
          </w:p>
          <w:p w14:paraId="4E971CD6" w14:textId="0E6749D2" w:rsidR="000526A7" w:rsidRPr="008F7AE6" w:rsidRDefault="000526A7" w:rsidP="00791C54">
            <w:pPr>
              <w:pStyle w:val="Zkladntext"/>
            </w:pPr>
            <w:r>
              <w:t>20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163A3029" w14:textId="29B23DC4" w:rsidR="000526A7" w:rsidRPr="008F7AE6" w:rsidRDefault="000526A7" w:rsidP="00E12F92">
            <w:pPr>
              <w:pStyle w:val="Zkladntext"/>
              <w:jc w:val="center"/>
            </w:pPr>
            <w:r w:rsidRPr="008F7AE6">
              <w:t xml:space="preserve">max. </w:t>
            </w:r>
            <w:r w:rsidR="00E12F92">
              <w:t>6</w:t>
            </w:r>
            <w:r w:rsidRPr="008F7AE6">
              <w:t>0 minut</w:t>
            </w:r>
          </w:p>
        </w:tc>
      </w:tr>
      <w:tr w:rsidR="000526A7" w14:paraId="448BB029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6367CB6D" w14:textId="1FD096C1" w:rsidR="000526A7" w:rsidRPr="008F7AE6" w:rsidRDefault="000526A7" w:rsidP="00791C54">
            <w:pPr>
              <w:pStyle w:val="Zkladntext"/>
              <w:jc w:val="center"/>
            </w:pPr>
            <w:r>
              <w:t>Růžová (ZŠ)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1FF4025F" w14:textId="11739D50" w:rsidR="000526A7" w:rsidRPr="008F7AE6" w:rsidRDefault="000526A7" w:rsidP="00791C54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6189E3DE" w14:textId="264F03DC" w:rsidR="000526A7" w:rsidRDefault="000526A7" w:rsidP="00791C54">
            <w:pPr>
              <w:pStyle w:val="Zkladntext"/>
            </w:pPr>
            <w:r>
              <w:t xml:space="preserve">do 30 minut </w:t>
            </w:r>
          </w:p>
          <w:p w14:paraId="01F7A6E0" w14:textId="77777777" w:rsidR="000526A7" w:rsidRDefault="000526A7" w:rsidP="00791C54">
            <w:pPr>
              <w:pStyle w:val="Zkladntext"/>
            </w:pPr>
            <w:r>
              <w:t>1 hodina</w:t>
            </w:r>
          </w:p>
          <w:p w14:paraId="6F0BADF5" w14:textId="14C99015" w:rsidR="000526A7" w:rsidRDefault="000526A7" w:rsidP="00791C54">
            <w:pPr>
              <w:pStyle w:val="Zkladntext"/>
            </w:pPr>
            <w:r>
              <w:t xml:space="preserve">každá další započatá hod. </w:t>
            </w:r>
          </w:p>
        </w:tc>
        <w:tc>
          <w:tcPr>
            <w:tcW w:w="1018" w:type="dxa"/>
            <w:shd w:val="clear" w:color="auto" w:fill="FFFFFF" w:themeFill="background1"/>
          </w:tcPr>
          <w:p w14:paraId="13A92BA8" w14:textId="77777777" w:rsidR="000526A7" w:rsidRDefault="000526A7" w:rsidP="00791C54">
            <w:pPr>
              <w:pStyle w:val="Zkladntext"/>
            </w:pPr>
            <w:r>
              <w:t xml:space="preserve">  0 Kč</w:t>
            </w:r>
          </w:p>
          <w:p w14:paraId="5BFC9516" w14:textId="00D67DEB" w:rsidR="000526A7" w:rsidRDefault="0062539F" w:rsidP="00791C54">
            <w:pPr>
              <w:pStyle w:val="Zkladntext"/>
            </w:pPr>
            <w:r>
              <w:t>4</w:t>
            </w:r>
            <w:r w:rsidR="000526A7">
              <w:t>0 Kč</w:t>
            </w:r>
          </w:p>
          <w:p w14:paraId="2E1D79BB" w14:textId="5CC36BDC" w:rsidR="000526A7" w:rsidRPr="008F7AE6" w:rsidRDefault="0062539F" w:rsidP="00791C54">
            <w:pPr>
              <w:pStyle w:val="Zkladntext"/>
            </w:pPr>
            <w:r>
              <w:t>4</w:t>
            </w:r>
            <w:r w:rsidR="000526A7">
              <w:t>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3BD3B9CD" w14:textId="346CC475" w:rsidR="000526A7" w:rsidRPr="008F7AE6" w:rsidRDefault="000526A7" w:rsidP="00E12F92">
            <w:pPr>
              <w:pStyle w:val="Zkladntext"/>
              <w:jc w:val="center"/>
            </w:pPr>
            <w:r w:rsidRPr="008F7AE6">
              <w:t>max. 30 minut</w:t>
            </w:r>
          </w:p>
        </w:tc>
      </w:tr>
      <w:tr w:rsidR="00E12F92" w14:paraId="3E4AFB19" w14:textId="77777777" w:rsidTr="007800E7">
        <w:trPr>
          <w:jc w:val="center"/>
        </w:trPr>
        <w:tc>
          <w:tcPr>
            <w:tcW w:w="2114" w:type="dxa"/>
            <w:shd w:val="clear" w:color="auto" w:fill="FFFFFF" w:themeFill="background1"/>
            <w:vAlign w:val="center"/>
          </w:tcPr>
          <w:p w14:paraId="06471E37" w14:textId="0C623F45" w:rsidR="00E12F92" w:rsidRPr="0010371D" w:rsidRDefault="00E12F92" w:rsidP="00E12F92">
            <w:pPr>
              <w:pStyle w:val="Zkladntext"/>
              <w:jc w:val="center"/>
            </w:pPr>
            <w:r w:rsidRPr="0010371D">
              <w:t xml:space="preserve">Milosrdných bratří </w:t>
            </w:r>
          </w:p>
        </w:tc>
        <w:tc>
          <w:tcPr>
            <w:tcW w:w="1856" w:type="dxa"/>
            <w:vMerge/>
            <w:shd w:val="clear" w:color="auto" w:fill="FFFFFF" w:themeFill="background1"/>
            <w:vAlign w:val="center"/>
          </w:tcPr>
          <w:p w14:paraId="715ECFF6" w14:textId="77777777" w:rsidR="00E12F92" w:rsidRPr="0010371D" w:rsidRDefault="00E12F92" w:rsidP="00E12F92">
            <w:pPr>
              <w:pStyle w:val="Zkladntext"/>
              <w:jc w:val="center"/>
            </w:pPr>
          </w:p>
        </w:tc>
        <w:tc>
          <w:tcPr>
            <w:tcW w:w="2835" w:type="dxa"/>
            <w:shd w:val="clear" w:color="auto" w:fill="FFFFFF" w:themeFill="background1"/>
          </w:tcPr>
          <w:p w14:paraId="4AA63E99" w14:textId="77777777" w:rsidR="00E12F92" w:rsidRPr="0010371D" w:rsidRDefault="00E12F92" w:rsidP="00E12F92">
            <w:pPr>
              <w:pStyle w:val="Zkladntext"/>
            </w:pPr>
            <w:r w:rsidRPr="0010371D">
              <w:t>do 30 minut</w:t>
            </w:r>
          </w:p>
          <w:p w14:paraId="66BC3FB5" w14:textId="77777777" w:rsidR="00E12F92" w:rsidRPr="0010371D" w:rsidRDefault="00E12F92" w:rsidP="00E12F92">
            <w:pPr>
              <w:pStyle w:val="Zkladntext"/>
            </w:pPr>
            <w:r w:rsidRPr="0010371D">
              <w:t>1 hodina</w:t>
            </w:r>
          </w:p>
          <w:p w14:paraId="5D5D021B" w14:textId="5EE4F192" w:rsidR="00E12F92" w:rsidRPr="0010371D" w:rsidRDefault="00E12F92" w:rsidP="00E12F92">
            <w:pPr>
              <w:pStyle w:val="Zkladntext"/>
            </w:pPr>
            <w:r w:rsidRPr="0010371D">
              <w:t>každá další započatá hod.</w:t>
            </w:r>
          </w:p>
        </w:tc>
        <w:tc>
          <w:tcPr>
            <w:tcW w:w="1018" w:type="dxa"/>
            <w:shd w:val="clear" w:color="auto" w:fill="FFFFFF" w:themeFill="background1"/>
          </w:tcPr>
          <w:p w14:paraId="101460AF" w14:textId="77777777" w:rsidR="00E12F92" w:rsidRPr="0010371D" w:rsidRDefault="00E12F92" w:rsidP="00E12F92">
            <w:pPr>
              <w:pStyle w:val="Zkladntext"/>
            </w:pPr>
            <w:r w:rsidRPr="0010371D">
              <w:t xml:space="preserve">  0 Kč</w:t>
            </w:r>
          </w:p>
          <w:p w14:paraId="78CDC99A" w14:textId="77777777" w:rsidR="00E12F92" w:rsidRPr="0010371D" w:rsidRDefault="00E12F92" w:rsidP="00E12F92">
            <w:pPr>
              <w:pStyle w:val="Zkladntext"/>
            </w:pPr>
            <w:r w:rsidRPr="0010371D">
              <w:t>40 Kč</w:t>
            </w:r>
          </w:p>
          <w:p w14:paraId="5426BBD2" w14:textId="09BC0359" w:rsidR="00E12F92" w:rsidRPr="0010371D" w:rsidRDefault="00E12F92" w:rsidP="00E12F92">
            <w:pPr>
              <w:pStyle w:val="Zkladntext"/>
            </w:pPr>
            <w:r w:rsidRPr="0010371D">
              <w:t>40 Kč</w:t>
            </w:r>
          </w:p>
        </w:tc>
        <w:tc>
          <w:tcPr>
            <w:tcW w:w="1730" w:type="dxa"/>
            <w:shd w:val="clear" w:color="auto" w:fill="FFFFFF" w:themeFill="background1"/>
            <w:vAlign w:val="center"/>
          </w:tcPr>
          <w:p w14:paraId="6D004459" w14:textId="0CD91E1D" w:rsidR="00E12F92" w:rsidRPr="0010371D" w:rsidRDefault="00E12F92" w:rsidP="00E12F92">
            <w:pPr>
              <w:pStyle w:val="Zkladntext"/>
              <w:jc w:val="center"/>
            </w:pPr>
            <w:r w:rsidRPr="0010371D">
              <w:t>max. 30 minut</w:t>
            </w:r>
          </w:p>
        </w:tc>
      </w:tr>
    </w:tbl>
    <w:p w14:paraId="3A94F7E4" w14:textId="77777777" w:rsidR="00E31911" w:rsidRDefault="00E31911">
      <w:pPr>
        <w:pStyle w:val="Zkladntext"/>
        <w:rPr>
          <w:sz w:val="26"/>
        </w:rPr>
      </w:pPr>
    </w:p>
    <w:p w14:paraId="7D5E53AD" w14:textId="26BD189F" w:rsidR="00E31911" w:rsidRDefault="00E31911">
      <w:pPr>
        <w:pStyle w:val="Zkladntext"/>
        <w:rPr>
          <w:sz w:val="26"/>
        </w:rPr>
      </w:pPr>
    </w:p>
    <w:p w14:paraId="3F666082" w14:textId="55911F69" w:rsidR="00E31911" w:rsidRDefault="00E31911">
      <w:pPr>
        <w:pStyle w:val="Zkladntext"/>
        <w:rPr>
          <w:sz w:val="26"/>
        </w:rPr>
      </w:pPr>
    </w:p>
    <w:p w14:paraId="1BF811BE" w14:textId="77777777" w:rsidR="00A42867" w:rsidRDefault="00A42867" w:rsidP="00516ADC">
      <w:pPr>
        <w:pStyle w:val="Zkladntext"/>
        <w:spacing w:before="1"/>
        <w:ind w:left="112" w:right="107"/>
        <w:jc w:val="both"/>
      </w:pPr>
    </w:p>
    <w:p w14:paraId="647AC8D7" w14:textId="35A69A32" w:rsidR="00A42867" w:rsidRDefault="00A42867" w:rsidP="00516ADC">
      <w:pPr>
        <w:pStyle w:val="Zkladntext"/>
        <w:spacing w:before="1"/>
        <w:ind w:left="112" w:right="107"/>
        <w:jc w:val="both"/>
      </w:pPr>
    </w:p>
    <w:p w14:paraId="53764282" w14:textId="7AE266F7" w:rsidR="00BF462E" w:rsidRDefault="00BF462E" w:rsidP="00516ADC">
      <w:pPr>
        <w:pStyle w:val="Zkladntext"/>
        <w:spacing w:before="1"/>
        <w:ind w:left="112" w:right="107"/>
        <w:jc w:val="both"/>
      </w:pPr>
    </w:p>
    <w:p w14:paraId="5A950797" w14:textId="2251216C" w:rsidR="00BF462E" w:rsidRDefault="00BF462E" w:rsidP="00516ADC">
      <w:pPr>
        <w:pStyle w:val="Zkladntext"/>
        <w:spacing w:before="1"/>
        <w:ind w:left="112" w:right="107"/>
        <w:jc w:val="both"/>
      </w:pPr>
    </w:p>
    <w:p w14:paraId="1D7BDF7D" w14:textId="34397B2E" w:rsidR="00BF462E" w:rsidRDefault="00BF462E" w:rsidP="00516ADC">
      <w:pPr>
        <w:pStyle w:val="Zkladntext"/>
        <w:spacing w:before="1"/>
        <w:ind w:left="112" w:right="107"/>
        <w:jc w:val="both"/>
      </w:pPr>
    </w:p>
    <w:p w14:paraId="1C37531A" w14:textId="117BD98D" w:rsidR="00BF462E" w:rsidRDefault="00BF462E" w:rsidP="00516ADC">
      <w:pPr>
        <w:pStyle w:val="Zkladntext"/>
        <w:spacing w:before="1"/>
        <w:ind w:left="112" w:right="107"/>
        <w:jc w:val="both"/>
      </w:pPr>
    </w:p>
    <w:p w14:paraId="5755A62D" w14:textId="0BD4EFC8" w:rsidR="00BF462E" w:rsidRDefault="00BF462E" w:rsidP="00516ADC">
      <w:pPr>
        <w:pStyle w:val="Zkladntext"/>
        <w:spacing w:before="1"/>
        <w:ind w:left="112" w:right="107"/>
        <w:jc w:val="both"/>
      </w:pPr>
    </w:p>
    <w:p w14:paraId="2469AFA8" w14:textId="77777777" w:rsidR="007800E7" w:rsidRDefault="007800E7" w:rsidP="00516ADC">
      <w:pPr>
        <w:pStyle w:val="Zkladntext"/>
        <w:spacing w:before="1"/>
        <w:ind w:left="112" w:right="107"/>
        <w:jc w:val="both"/>
      </w:pPr>
    </w:p>
    <w:p w14:paraId="02FF808F" w14:textId="1EF3AA92" w:rsidR="00BF462E" w:rsidRDefault="00BF462E" w:rsidP="00516ADC">
      <w:pPr>
        <w:pStyle w:val="Zkladntext"/>
        <w:spacing w:before="1"/>
        <w:ind w:left="112" w:right="107"/>
        <w:jc w:val="both"/>
      </w:pPr>
    </w:p>
    <w:p w14:paraId="70E81E64" w14:textId="77777777" w:rsidR="002F5281" w:rsidRDefault="002F5281" w:rsidP="00516ADC">
      <w:pPr>
        <w:pStyle w:val="Zkladntext"/>
        <w:spacing w:before="1"/>
        <w:ind w:left="112" w:right="107"/>
        <w:jc w:val="both"/>
      </w:pPr>
    </w:p>
    <w:p w14:paraId="7CDFC068" w14:textId="77777777" w:rsidR="00D450C2" w:rsidRDefault="00D450C2" w:rsidP="00516ADC">
      <w:pPr>
        <w:pStyle w:val="Zkladntext"/>
        <w:spacing w:before="1"/>
        <w:ind w:left="112" w:right="107"/>
        <w:jc w:val="both"/>
      </w:pPr>
    </w:p>
    <w:p w14:paraId="2F6AD6EC" w14:textId="77777777" w:rsidR="00D450C2" w:rsidRDefault="00D450C2" w:rsidP="00516ADC">
      <w:pPr>
        <w:pStyle w:val="Zkladntext"/>
        <w:spacing w:before="1"/>
        <w:ind w:left="112" w:right="107"/>
        <w:jc w:val="both"/>
      </w:pPr>
    </w:p>
    <w:p w14:paraId="64CB66F3" w14:textId="77777777" w:rsidR="00D450C2" w:rsidRDefault="00D450C2" w:rsidP="00516ADC">
      <w:pPr>
        <w:pStyle w:val="Zkladntext"/>
        <w:spacing w:before="1"/>
        <w:ind w:left="112" w:right="107"/>
        <w:jc w:val="both"/>
      </w:pPr>
    </w:p>
    <w:p w14:paraId="3594291D" w14:textId="77777777" w:rsidR="00D450C2" w:rsidRDefault="00D450C2" w:rsidP="00516ADC">
      <w:pPr>
        <w:pStyle w:val="Zkladntext"/>
        <w:spacing w:before="1"/>
        <w:ind w:left="112" w:right="107"/>
        <w:jc w:val="both"/>
      </w:pPr>
    </w:p>
    <w:p w14:paraId="04E3547F" w14:textId="202D521F" w:rsidR="00BF462E" w:rsidRDefault="00BF462E" w:rsidP="00516ADC">
      <w:pPr>
        <w:pStyle w:val="Zkladntext"/>
        <w:spacing w:before="1"/>
        <w:ind w:left="112" w:right="107"/>
        <w:jc w:val="both"/>
      </w:pPr>
    </w:p>
    <w:p w14:paraId="05B43BC4" w14:textId="6E659322" w:rsidR="00BF462E" w:rsidRDefault="00BF462E" w:rsidP="00516ADC">
      <w:pPr>
        <w:pStyle w:val="Zkladntext"/>
        <w:spacing w:before="1"/>
        <w:ind w:left="112" w:right="107"/>
        <w:jc w:val="both"/>
      </w:pPr>
    </w:p>
    <w:p w14:paraId="49CA83C0" w14:textId="792D3516" w:rsidR="00BF462E" w:rsidRDefault="00BF462E" w:rsidP="00516ADC">
      <w:pPr>
        <w:pStyle w:val="Zkladntext"/>
        <w:spacing w:before="1"/>
        <w:ind w:left="112" w:right="107"/>
        <w:jc w:val="both"/>
      </w:pPr>
    </w:p>
    <w:p w14:paraId="1D8CC92A" w14:textId="12472FBE" w:rsidR="00BF462E" w:rsidRPr="008F7AE6" w:rsidRDefault="00BF462E" w:rsidP="00516ADC">
      <w:pPr>
        <w:pStyle w:val="Zkladntext"/>
        <w:spacing w:before="1"/>
        <w:ind w:left="112" w:right="107"/>
        <w:jc w:val="both"/>
        <w:rPr>
          <w:b/>
          <w:bCs/>
        </w:rPr>
      </w:pPr>
      <w:r w:rsidRPr="008F7AE6">
        <w:rPr>
          <w:b/>
          <w:bCs/>
        </w:rPr>
        <w:lastRenderedPageBreak/>
        <w:t xml:space="preserve">Vymezení místních komunikací nebo jejich určených úseků, kterých lze užít za cenu sjednanou v souladu s cenovými předpisy k stání silničního motorového vozidla prostřednictvím </w:t>
      </w:r>
      <w:r w:rsidRPr="008F7AE6">
        <w:rPr>
          <w:b/>
          <w:bCs/>
          <w:i/>
          <w:iCs/>
        </w:rPr>
        <w:t>parkovacích karet.</w:t>
      </w:r>
    </w:p>
    <w:p w14:paraId="4FFF48B7" w14:textId="5170C3DE" w:rsidR="00BF462E" w:rsidRDefault="00BF462E" w:rsidP="00516ADC">
      <w:pPr>
        <w:pStyle w:val="Zkladntext"/>
        <w:spacing w:before="1"/>
        <w:ind w:left="112" w:right="107"/>
        <w:jc w:val="both"/>
      </w:pPr>
    </w:p>
    <w:p w14:paraId="6E16F8A2" w14:textId="61176791" w:rsidR="00EF018B" w:rsidRPr="00397D7A" w:rsidRDefault="00EF018B" w:rsidP="00516ADC">
      <w:pPr>
        <w:pStyle w:val="Zkladntext"/>
        <w:spacing w:before="1"/>
        <w:ind w:left="112" w:right="107"/>
        <w:jc w:val="both"/>
        <w:rPr>
          <w:b/>
          <w:bCs/>
        </w:rPr>
      </w:pPr>
      <w:r w:rsidRPr="00397D7A">
        <w:rPr>
          <w:b/>
          <w:bCs/>
        </w:rPr>
        <w:t>Ceník rezidentních parkovacích karet vymezené oblasti města</w:t>
      </w:r>
      <w:r w:rsidR="00830D2E">
        <w:rPr>
          <w:b/>
          <w:bCs/>
        </w:rPr>
        <w:t xml:space="preserve"> Valtice</w:t>
      </w:r>
    </w:p>
    <w:p w14:paraId="2D02A3DD" w14:textId="77777777" w:rsidR="004E3043" w:rsidRPr="0057498B" w:rsidRDefault="004E3043" w:rsidP="0057498B"/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1984"/>
        <w:gridCol w:w="1276"/>
        <w:gridCol w:w="2977"/>
        <w:gridCol w:w="3118"/>
      </w:tblGrid>
      <w:tr w:rsidR="005060C9" w14:paraId="3D44B0BE" w14:textId="77777777" w:rsidTr="00874C7A">
        <w:tc>
          <w:tcPr>
            <w:tcW w:w="1984" w:type="dxa"/>
            <w:vAlign w:val="center"/>
          </w:tcPr>
          <w:p w14:paraId="2C8F6A85" w14:textId="7D03C261" w:rsidR="005060C9" w:rsidRDefault="00830D2E" w:rsidP="005060C9">
            <w:pPr>
              <w:pStyle w:val="Zkladntext"/>
              <w:spacing w:before="1"/>
              <w:ind w:right="107"/>
              <w:jc w:val="center"/>
            </w:pPr>
            <w:r>
              <w:t>vymezená oblast</w:t>
            </w:r>
          </w:p>
        </w:tc>
        <w:tc>
          <w:tcPr>
            <w:tcW w:w="1276" w:type="dxa"/>
            <w:vAlign w:val="center"/>
          </w:tcPr>
          <w:p w14:paraId="14F63361" w14:textId="5A82EAD9" w:rsidR="005060C9" w:rsidRPr="0057498B" w:rsidRDefault="0057498B" w:rsidP="0057498B">
            <w:pPr>
              <w:jc w:val="center"/>
            </w:pPr>
            <w:r>
              <w:t xml:space="preserve">1. </w:t>
            </w:r>
            <w:r w:rsidR="005060C9" w:rsidRPr="0057498B">
              <w:t>karta</w:t>
            </w:r>
          </w:p>
        </w:tc>
        <w:tc>
          <w:tcPr>
            <w:tcW w:w="2977" w:type="dxa"/>
            <w:vAlign w:val="center"/>
          </w:tcPr>
          <w:p w14:paraId="12B5775E" w14:textId="21DDE220" w:rsidR="00830D2E" w:rsidRDefault="00830D2E" w:rsidP="00830D2E">
            <w:pPr>
              <w:jc w:val="center"/>
            </w:pPr>
            <w:r>
              <w:t>2.</w:t>
            </w:r>
            <w:r w:rsidR="00145618">
              <w:t xml:space="preserve"> </w:t>
            </w:r>
            <w:r w:rsidR="005060C9" w:rsidRPr="005060C9">
              <w:t xml:space="preserve">karta pro </w:t>
            </w:r>
            <w:r w:rsidR="0057498B">
              <w:t>s</w:t>
            </w:r>
            <w:r w:rsidR="005060C9" w:rsidRPr="005060C9">
              <w:t>tejného držitele</w:t>
            </w:r>
          </w:p>
          <w:p w14:paraId="441DD985" w14:textId="69967B6F" w:rsidR="005060C9" w:rsidRPr="005060C9" w:rsidRDefault="00C33F64" w:rsidP="00830D2E">
            <w:pPr>
              <w:jc w:val="center"/>
            </w:pPr>
            <w:r>
              <w:t xml:space="preserve">nebo </w:t>
            </w:r>
            <w:r w:rsidR="0057498B">
              <w:t>bytovou jednotku</w:t>
            </w:r>
          </w:p>
        </w:tc>
        <w:tc>
          <w:tcPr>
            <w:tcW w:w="3118" w:type="dxa"/>
            <w:vAlign w:val="center"/>
          </w:tcPr>
          <w:p w14:paraId="5E78C84D" w14:textId="77777777" w:rsidR="0057498B" w:rsidRDefault="0057498B" w:rsidP="005060C9">
            <w:pPr>
              <w:pStyle w:val="Zkladntext"/>
              <w:spacing w:before="1"/>
              <w:ind w:right="107"/>
              <w:jc w:val="center"/>
            </w:pPr>
            <w:r>
              <w:t xml:space="preserve">parkovací kotouč – </w:t>
            </w:r>
          </w:p>
          <w:p w14:paraId="24F73C8D" w14:textId="77777777" w:rsidR="005060C9" w:rsidRDefault="0057498B" w:rsidP="005060C9">
            <w:pPr>
              <w:pStyle w:val="Zkladntext"/>
              <w:spacing w:before="1"/>
              <w:ind w:right="107"/>
              <w:jc w:val="center"/>
            </w:pPr>
            <w:r>
              <w:t xml:space="preserve">stání zdarma </w:t>
            </w:r>
          </w:p>
          <w:p w14:paraId="482E8F85" w14:textId="4DF0627D" w:rsidR="0057498B" w:rsidRDefault="0057498B" w:rsidP="005060C9">
            <w:pPr>
              <w:pStyle w:val="Zkladntext"/>
              <w:spacing w:before="1"/>
              <w:ind w:right="107"/>
              <w:jc w:val="center"/>
            </w:pPr>
            <w:r>
              <w:t>PO – NE 7:00 – 21: 00 hod.</w:t>
            </w:r>
          </w:p>
        </w:tc>
      </w:tr>
      <w:tr w:rsidR="005060C9" w14:paraId="1D18450B" w14:textId="77777777" w:rsidTr="00874C7A">
        <w:tc>
          <w:tcPr>
            <w:tcW w:w="1984" w:type="dxa"/>
            <w:vAlign w:val="center"/>
          </w:tcPr>
          <w:p w14:paraId="0F3D312F" w14:textId="37D9512B" w:rsidR="005060C9" w:rsidRDefault="0057498B" w:rsidP="005060C9">
            <w:pPr>
              <w:pStyle w:val="Zkladntext"/>
              <w:spacing w:before="1"/>
              <w:ind w:right="107"/>
              <w:jc w:val="center"/>
            </w:pPr>
            <w:r>
              <w:t xml:space="preserve">nám. Svobody </w:t>
            </w:r>
          </w:p>
        </w:tc>
        <w:tc>
          <w:tcPr>
            <w:tcW w:w="1276" w:type="dxa"/>
            <w:vAlign w:val="center"/>
          </w:tcPr>
          <w:p w14:paraId="3994887B" w14:textId="5980EB38" w:rsidR="005060C9" w:rsidRDefault="00C02992" w:rsidP="005060C9">
            <w:pPr>
              <w:pStyle w:val="Zkladntext"/>
              <w:spacing w:before="1"/>
              <w:ind w:right="107"/>
              <w:jc w:val="center"/>
            </w:pPr>
            <w:r>
              <w:t>6</w:t>
            </w:r>
            <w:r w:rsidR="0057498B">
              <w:t>00 Kč</w:t>
            </w:r>
          </w:p>
        </w:tc>
        <w:tc>
          <w:tcPr>
            <w:tcW w:w="2977" w:type="dxa"/>
            <w:vAlign w:val="center"/>
          </w:tcPr>
          <w:p w14:paraId="12449733" w14:textId="0D33AE69" w:rsidR="005060C9" w:rsidRDefault="00C02992" w:rsidP="005060C9">
            <w:pPr>
              <w:pStyle w:val="Zkladntext"/>
              <w:spacing w:before="1"/>
              <w:ind w:right="107"/>
              <w:jc w:val="center"/>
            </w:pPr>
            <w:r>
              <w:t>12</w:t>
            </w:r>
            <w:r w:rsidR="0057498B">
              <w:t>00 Kč</w:t>
            </w:r>
          </w:p>
        </w:tc>
        <w:tc>
          <w:tcPr>
            <w:tcW w:w="3118" w:type="dxa"/>
            <w:vAlign w:val="center"/>
          </w:tcPr>
          <w:p w14:paraId="6C694210" w14:textId="4E6C5AEF" w:rsidR="005060C9" w:rsidRDefault="0057498B" w:rsidP="005060C9">
            <w:pPr>
              <w:pStyle w:val="Zkladntext"/>
              <w:spacing w:before="1"/>
              <w:ind w:right="107"/>
              <w:jc w:val="center"/>
            </w:pPr>
            <w:r>
              <w:t>max. 30 min.</w:t>
            </w:r>
          </w:p>
        </w:tc>
      </w:tr>
    </w:tbl>
    <w:p w14:paraId="7B9B416B" w14:textId="4BD79FEF" w:rsidR="004E3043" w:rsidRDefault="004E3043" w:rsidP="00516ADC">
      <w:pPr>
        <w:pStyle w:val="Zkladntext"/>
        <w:spacing w:before="1"/>
        <w:ind w:left="112" w:right="107"/>
        <w:jc w:val="both"/>
      </w:pPr>
    </w:p>
    <w:p w14:paraId="2A1F7203" w14:textId="54F8A20B" w:rsidR="001F45E6" w:rsidRPr="001F45E6" w:rsidRDefault="001F45E6" w:rsidP="00516ADC">
      <w:pPr>
        <w:pStyle w:val="Zkladntext"/>
        <w:spacing w:before="1"/>
        <w:ind w:left="112" w:right="107"/>
        <w:jc w:val="both"/>
      </w:pPr>
      <w:bookmarkStart w:id="0" w:name="_Hlk80705739"/>
      <w:r w:rsidRPr="001F45E6">
        <w:t xml:space="preserve">Žadateli o rezidentní parkovací kartu lze vydat max. 2 ks rezidentních parkovacích karet. </w:t>
      </w:r>
    </w:p>
    <w:bookmarkEnd w:id="0"/>
    <w:p w14:paraId="549CFF99" w14:textId="77777777" w:rsidR="004E3043" w:rsidRPr="001F45E6" w:rsidRDefault="004E3043" w:rsidP="00516ADC">
      <w:pPr>
        <w:pStyle w:val="Zkladntext"/>
        <w:spacing w:before="1"/>
        <w:ind w:left="112" w:right="107"/>
        <w:jc w:val="both"/>
        <w:rPr>
          <w:b/>
          <w:bCs/>
        </w:rPr>
      </w:pPr>
    </w:p>
    <w:p w14:paraId="0EBE8878" w14:textId="775A8D7B" w:rsidR="00614ADA" w:rsidRPr="00397D7A" w:rsidRDefault="0057498B">
      <w:pPr>
        <w:pStyle w:val="Zkladntext"/>
        <w:spacing w:before="8"/>
        <w:rPr>
          <w:b/>
          <w:bCs/>
        </w:rPr>
      </w:pPr>
      <w:r w:rsidRPr="00397D7A">
        <w:rPr>
          <w:b/>
          <w:bCs/>
        </w:rPr>
        <w:t>Ceník abonentních parkovacích karet vymezené oblasti města</w:t>
      </w:r>
      <w:r w:rsidR="00830D2E">
        <w:rPr>
          <w:b/>
          <w:bCs/>
        </w:rPr>
        <w:t xml:space="preserve"> Valtice</w:t>
      </w:r>
    </w:p>
    <w:p w14:paraId="76815886" w14:textId="5A104ECB" w:rsidR="0057498B" w:rsidRPr="00397D7A" w:rsidRDefault="0057498B">
      <w:pPr>
        <w:pStyle w:val="Zkladntext"/>
        <w:spacing w:before="8"/>
        <w:rPr>
          <w:b/>
          <w:bCs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335"/>
        <w:gridCol w:w="1068"/>
        <w:gridCol w:w="1309"/>
        <w:gridCol w:w="1276"/>
        <w:gridCol w:w="1190"/>
        <w:gridCol w:w="1190"/>
        <w:gridCol w:w="1957"/>
      </w:tblGrid>
      <w:tr w:rsidR="001F45E6" w14:paraId="456B4356" w14:textId="77777777" w:rsidTr="001F45E6">
        <w:trPr>
          <w:jc w:val="center"/>
        </w:trPr>
        <w:tc>
          <w:tcPr>
            <w:tcW w:w="1335" w:type="dxa"/>
            <w:vAlign w:val="center"/>
          </w:tcPr>
          <w:p w14:paraId="5CC6A9C3" w14:textId="6D9DF8E3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vymezená oblast</w:t>
            </w:r>
          </w:p>
        </w:tc>
        <w:tc>
          <w:tcPr>
            <w:tcW w:w="1068" w:type="dxa"/>
            <w:vAlign w:val="center"/>
          </w:tcPr>
          <w:p w14:paraId="4C6B75E1" w14:textId="2D70C2D0" w:rsidR="001F45E6" w:rsidRPr="0057498B" w:rsidRDefault="001F45E6" w:rsidP="0057498B">
            <w:pPr>
              <w:jc w:val="center"/>
            </w:pPr>
            <w:r>
              <w:t xml:space="preserve">1. </w:t>
            </w:r>
            <w:r w:rsidRPr="0057498B">
              <w:t>karta</w:t>
            </w:r>
            <w:r>
              <w:t xml:space="preserve"> vázaná na RZ</w:t>
            </w:r>
          </w:p>
        </w:tc>
        <w:tc>
          <w:tcPr>
            <w:tcW w:w="1309" w:type="dxa"/>
            <w:vAlign w:val="center"/>
          </w:tcPr>
          <w:p w14:paraId="79676FF7" w14:textId="68F84A87" w:rsidR="001F45E6" w:rsidRDefault="001F45E6" w:rsidP="005F198D">
            <w:r>
              <w:t xml:space="preserve">2. </w:t>
            </w:r>
            <w:r w:rsidRPr="005060C9">
              <w:t xml:space="preserve">karta pro </w:t>
            </w:r>
            <w:r>
              <w:t>s</w:t>
            </w:r>
            <w:r w:rsidRPr="005060C9">
              <w:t>tejného držitele</w:t>
            </w:r>
            <w:r>
              <w:t xml:space="preserve"> vázaná na RZ</w:t>
            </w:r>
          </w:p>
        </w:tc>
        <w:tc>
          <w:tcPr>
            <w:tcW w:w="1276" w:type="dxa"/>
            <w:vAlign w:val="center"/>
          </w:tcPr>
          <w:p w14:paraId="519622FC" w14:textId="5838AFBA" w:rsidR="001F45E6" w:rsidRPr="005060C9" w:rsidRDefault="001F45E6" w:rsidP="005F198D">
            <w:r>
              <w:t>3.</w:t>
            </w:r>
            <w:r w:rsidR="00145618">
              <w:t xml:space="preserve"> </w:t>
            </w:r>
            <w:r w:rsidRPr="005060C9">
              <w:t xml:space="preserve">karta pro </w:t>
            </w:r>
            <w:r>
              <w:t>s</w:t>
            </w:r>
            <w:r w:rsidRPr="005060C9">
              <w:t>tejného držitele</w:t>
            </w:r>
            <w:r>
              <w:t xml:space="preserve"> vázaná na RZ</w:t>
            </w:r>
          </w:p>
        </w:tc>
        <w:tc>
          <w:tcPr>
            <w:tcW w:w="936" w:type="dxa"/>
            <w:vAlign w:val="center"/>
          </w:tcPr>
          <w:p w14:paraId="4E0707D6" w14:textId="5FC10193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1. karta přenosná na IČ</w:t>
            </w:r>
          </w:p>
        </w:tc>
        <w:tc>
          <w:tcPr>
            <w:tcW w:w="1190" w:type="dxa"/>
            <w:vAlign w:val="center"/>
          </w:tcPr>
          <w:p w14:paraId="37ADC819" w14:textId="1A3E2468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 xml:space="preserve">2. </w:t>
            </w:r>
            <w:r w:rsidR="00C33F64">
              <w:t xml:space="preserve">a 3. </w:t>
            </w:r>
            <w:r>
              <w:t>karta přenosná na IČ</w:t>
            </w:r>
          </w:p>
        </w:tc>
        <w:tc>
          <w:tcPr>
            <w:tcW w:w="1957" w:type="dxa"/>
            <w:vAlign w:val="center"/>
          </w:tcPr>
          <w:p w14:paraId="07C90D1E" w14:textId="27A11DBE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 xml:space="preserve">parkovací kotouč – </w:t>
            </w:r>
          </w:p>
          <w:p w14:paraId="4708FD22" w14:textId="77777777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 xml:space="preserve">stání zdarma </w:t>
            </w:r>
          </w:p>
          <w:p w14:paraId="3EE3D4E6" w14:textId="77777777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PO – NE 7:00 – 21: 00 hod.</w:t>
            </w:r>
          </w:p>
        </w:tc>
      </w:tr>
      <w:tr w:rsidR="001F45E6" w14:paraId="7BD412EC" w14:textId="77777777" w:rsidTr="001F45E6">
        <w:trPr>
          <w:jc w:val="center"/>
        </w:trPr>
        <w:tc>
          <w:tcPr>
            <w:tcW w:w="1335" w:type="dxa"/>
            <w:vAlign w:val="center"/>
          </w:tcPr>
          <w:p w14:paraId="3F031488" w14:textId="77777777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 xml:space="preserve">nám. Svobody </w:t>
            </w:r>
          </w:p>
        </w:tc>
        <w:tc>
          <w:tcPr>
            <w:tcW w:w="1068" w:type="dxa"/>
            <w:vAlign w:val="center"/>
          </w:tcPr>
          <w:p w14:paraId="74377A86" w14:textId="02560973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800 Kč</w:t>
            </w:r>
          </w:p>
        </w:tc>
        <w:tc>
          <w:tcPr>
            <w:tcW w:w="1309" w:type="dxa"/>
            <w:vAlign w:val="center"/>
          </w:tcPr>
          <w:p w14:paraId="66507F17" w14:textId="5C06A0E1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1600 Kč</w:t>
            </w:r>
          </w:p>
        </w:tc>
        <w:tc>
          <w:tcPr>
            <w:tcW w:w="1276" w:type="dxa"/>
            <w:vAlign w:val="center"/>
          </w:tcPr>
          <w:p w14:paraId="0F644DB6" w14:textId="0F543F5A" w:rsidR="001F45E6" w:rsidRDefault="001F45E6" w:rsidP="001F45E6">
            <w:pPr>
              <w:pStyle w:val="Zkladntext"/>
              <w:spacing w:before="1"/>
              <w:ind w:right="107"/>
            </w:pPr>
            <w:r>
              <w:t>3200 Kč</w:t>
            </w:r>
          </w:p>
        </w:tc>
        <w:tc>
          <w:tcPr>
            <w:tcW w:w="936" w:type="dxa"/>
            <w:vAlign w:val="center"/>
          </w:tcPr>
          <w:p w14:paraId="524B00B2" w14:textId="391F9D87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1600 Kč</w:t>
            </w:r>
          </w:p>
        </w:tc>
        <w:tc>
          <w:tcPr>
            <w:tcW w:w="1190" w:type="dxa"/>
            <w:vAlign w:val="center"/>
          </w:tcPr>
          <w:p w14:paraId="20C227DA" w14:textId="55F670E3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3200 Kč</w:t>
            </w:r>
          </w:p>
        </w:tc>
        <w:tc>
          <w:tcPr>
            <w:tcW w:w="1957" w:type="dxa"/>
            <w:vAlign w:val="center"/>
          </w:tcPr>
          <w:p w14:paraId="1605E94E" w14:textId="4CF24E38" w:rsidR="001F45E6" w:rsidRDefault="001F45E6" w:rsidP="005F198D">
            <w:pPr>
              <w:pStyle w:val="Zkladntext"/>
              <w:spacing w:before="1"/>
              <w:ind w:right="107"/>
              <w:jc w:val="center"/>
            </w:pPr>
            <w:r>
              <w:t>max. 30 min.</w:t>
            </w:r>
          </w:p>
        </w:tc>
      </w:tr>
    </w:tbl>
    <w:p w14:paraId="3EABB835" w14:textId="036C26E5" w:rsidR="0057498B" w:rsidRDefault="0057498B">
      <w:pPr>
        <w:pStyle w:val="Zkladntext"/>
        <w:spacing w:before="8"/>
      </w:pPr>
    </w:p>
    <w:p w14:paraId="671CD6DC" w14:textId="06DDA8A0" w:rsidR="0057498B" w:rsidRPr="001F45E6" w:rsidRDefault="001F45E6">
      <w:pPr>
        <w:pStyle w:val="Zkladntext"/>
        <w:spacing w:before="8"/>
        <w:rPr>
          <w:bCs/>
        </w:rPr>
      </w:pPr>
      <w:r w:rsidRPr="001F45E6">
        <w:rPr>
          <w:bCs/>
        </w:rPr>
        <w:t xml:space="preserve">Na jednu provozovnu nebo sídlo firmy je možno </w:t>
      </w:r>
      <w:r w:rsidR="00626E1B">
        <w:rPr>
          <w:bCs/>
        </w:rPr>
        <w:t xml:space="preserve">vydat </w:t>
      </w:r>
      <w:r w:rsidRPr="001F45E6">
        <w:rPr>
          <w:bCs/>
        </w:rPr>
        <w:t>max. 3 ks abonentních parkovacích karet.</w:t>
      </w:r>
    </w:p>
    <w:p w14:paraId="4B20264D" w14:textId="77777777" w:rsidR="001F45E6" w:rsidRDefault="001F45E6">
      <w:pPr>
        <w:pStyle w:val="Zkladntext"/>
        <w:spacing w:before="8"/>
      </w:pPr>
    </w:p>
    <w:p w14:paraId="4E65BE03" w14:textId="47E86121" w:rsidR="001A026C" w:rsidRDefault="0057498B">
      <w:pPr>
        <w:pStyle w:val="Zkladntext"/>
        <w:spacing w:before="8"/>
      </w:pPr>
      <w:r>
        <w:t>Platnost kart</w:t>
      </w:r>
      <w:r w:rsidR="00626E1B">
        <w:t>y</w:t>
      </w:r>
      <w:r>
        <w:t xml:space="preserve"> je </w:t>
      </w:r>
      <w:r w:rsidR="001F45E6">
        <w:t>rok</w:t>
      </w:r>
      <w:r w:rsidR="00D41B85">
        <w:t xml:space="preserve"> od vydání karty</w:t>
      </w:r>
      <w:r>
        <w:t xml:space="preserve">. </w:t>
      </w:r>
    </w:p>
    <w:p w14:paraId="36FA5E03" w14:textId="0E00C3D7" w:rsidR="0057498B" w:rsidRDefault="0057498B">
      <w:pPr>
        <w:pStyle w:val="Zkladntext"/>
        <w:spacing w:before="8"/>
      </w:pPr>
      <w:r>
        <w:t>Platnost je vyznačena na parkovací kartě.</w:t>
      </w:r>
    </w:p>
    <w:p w14:paraId="5E02BBF9" w14:textId="26DA00E4" w:rsidR="00D6094D" w:rsidRDefault="001A026C" w:rsidP="008F7AE6">
      <w:pPr>
        <w:rPr>
          <w:sz w:val="24"/>
        </w:rPr>
      </w:pPr>
      <w:r>
        <w:rPr>
          <w:sz w:val="24"/>
        </w:rPr>
        <w:t xml:space="preserve">Poplatek za vrácení parkovací karty se nevrací. </w:t>
      </w:r>
    </w:p>
    <w:p w14:paraId="1460F695" w14:textId="66E07E1B" w:rsidR="00D41B85" w:rsidRDefault="00D41B85" w:rsidP="008F7AE6">
      <w:pPr>
        <w:rPr>
          <w:sz w:val="24"/>
        </w:rPr>
      </w:pPr>
    </w:p>
    <w:p w14:paraId="7B7ED65E" w14:textId="41343A74" w:rsidR="00675214" w:rsidRDefault="00675214" w:rsidP="00FE1899">
      <w:pPr>
        <w:jc w:val="both"/>
        <w:rPr>
          <w:sz w:val="24"/>
        </w:rPr>
      </w:pPr>
      <w:r>
        <w:rPr>
          <w:sz w:val="24"/>
        </w:rPr>
        <w:t>V oblastech vymezených přílohou Nařízení č. 1/202</w:t>
      </w:r>
      <w:r w:rsidR="00CD4A51">
        <w:rPr>
          <w:sz w:val="24"/>
        </w:rPr>
        <w:t>5</w:t>
      </w:r>
      <w:r>
        <w:rPr>
          <w:sz w:val="24"/>
        </w:rPr>
        <w:t xml:space="preserve"> se zpoplatněné užití místní komunikace nevztahuje na úseky vyhrazené pro vozidla přepravující osoby těžce postižené nebo těžce pohybově postižené, je-li na nich umístěno příslušné označení vydané příslušným orgánem. </w:t>
      </w:r>
    </w:p>
    <w:p w14:paraId="543B783A" w14:textId="77777777" w:rsidR="00FE1899" w:rsidRDefault="00FE1899" w:rsidP="00FE1899">
      <w:pPr>
        <w:jc w:val="both"/>
        <w:rPr>
          <w:sz w:val="24"/>
        </w:rPr>
      </w:pPr>
    </w:p>
    <w:p w14:paraId="4D52B2B1" w14:textId="5718A489" w:rsidR="00D41B85" w:rsidRPr="002F1D9F" w:rsidRDefault="00D41B85" w:rsidP="00FE1899">
      <w:pPr>
        <w:jc w:val="both"/>
        <w:rPr>
          <w:b/>
          <w:bCs/>
          <w:sz w:val="24"/>
        </w:rPr>
      </w:pPr>
      <w:r w:rsidRPr="002F1D9F">
        <w:rPr>
          <w:b/>
          <w:bCs/>
          <w:sz w:val="24"/>
        </w:rPr>
        <w:t>Cena za výměnu</w:t>
      </w:r>
      <w:r w:rsidR="00BB69CD">
        <w:rPr>
          <w:b/>
          <w:bCs/>
          <w:sz w:val="24"/>
        </w:rPr>
        <w:t xml:space="preserve"> nebo vystavení duplikátu</w:t>
      </w:r>
      <w:r w:rsidRPr="002F1D9F">
        <w:rPr>
          <w:b/>
          <w:bCs/>
          <w:sz w:val="24"/>
        </w:rPr>
        <w:t xml:space="preserve"> parkovací karty:</w:t>
      </w:r>
    </w:p>
    <w:p w14:paraId="6A62EFC9" w14:textId="19B4986E" w:rsidR="00D41B85" w:rsidRDefault="00D41B85" w:rsidP="00FE1899">
      <w:pPr>
        <w:jc w:val="both"/>
        <w:rPr>
          <w:sz w:val="24"/>
        </w:rPr>
      </w:pPr>
      <w:r>
        <w:rPr>
          <w:sz w:val="24"/>
        </w:rPr>
        <w:t xml:space="preserve">Za výměnu </w:t>
      </w:r>
      <w:r w:rsidR="00BB69CD">
        <w:rPr>
          <w:sz w:val="24"/>
        </w:rPr>
        <w:t>PK nebo vystavení duplikátu PK</w:t>
      </w:r>
      <w:r>
        <w:rPr>
          <w:sz w:val="24"/>
        </w:rPr>
        <w:t xml:space="preserve"> je určen poplatek 100,- Kč, který je stejně jako částka za parkování příjmem rozpočtu města Valtice. </w:t>
      </w:r>
    </w:p>
    <w:p w14:paraId="3F78148C" w14:textId="77777777" w:rsidR="00D41B85" w:rsidRDefault="00D41B85" w:rsidP="00FE1899">
      <w:pPr>
        <w:jc w:val="both"/>
        <w:rPr>
          <w:sz w:val="24"/>
        </w:rPr>
      </w:pPr>
    </w:p>
    <w:p w14:paraId="27D0C413" w14:textId="5EF5A7CD" w:rsidR="00D41B85" w:rsidRDefault="00D41B85" w:rsidP="00FE1899">
      <w:pPr>
        <w:jc w:val="both"/>
        <w:rPr>
          <w:sz w:val="24"/>
        </w:rPr>
      </w:pPr>
      <w:r>
        <w:rPr>
          <w:sz w:val="24"/>
        </w:rPr>
        <w:t xml:space="preserve">Podmínky pro vydávání parkovacích karet jsou stanoveny ve </w:t>
      </w:r>
      <w:r w:rsidR="00145618">
        <w:rPr>
          <w:sz w:val="24"/>
        </w:rPr>
        <w:t>„</w:t>
      </w:r>
      <w:r>
        <w:rPr>
          <w:sz w:val="24"/>
        </w:rPr>
        <w:t>Všeobecných podmínkách pro vydávání parkovacích karet“ schválených Radou města Valtice.</w:t>
      </w:r>
    </w:p>
    <w:p w14:paraId="58F336F2" w14:textId="108EF822" w:rsidR="00D41B85" w:rsidRDefault="00145618" w:rsidP="00FE1899">
      <w:pPr>
        <w:jc w:val="both"/>
        <w:rPr>
          <w:sz w:val="24"/>
        </w:rPr>
      </w:pPr>
      <w:r>
        <w:rPr>
          <w:sz w:val="24"/>
        </w:rPr>
        <w:t xml:space="preserve">Ceník je platný </w:t>
      </w:r>
      <w:r w:rsidR="005A7AF2">
        <w:t>počátkem patnáctého dne následujícího po dni jeho vyhlášení.</w:t>
      </w:r>
    </w:p>
    <w:p w14:paraId="38D95BB5" w14:textId="059FFAA9" w:rsidR="00D41B85" w:rsidRDefault="00D41B85" w:rsidP="00D41B85">
      <w:pPr>
        <w:jc w:val="both"/>
        <w:rPr>
          <w:sz w:val="24"/>
        </w:rPr>
      </w:pPr>
    </w:p>
    <w:p w14:paraId="7F1DA57D" w14:textId="4C9F0601" w:rsidR="00C02992" w:rsidRDefault="00C02992" w:rsidP="00145618">
      <w:pPr>
        <w:pStyle w:val="Zkladntext"/>
        <w:ind w:right="111"/>
        <w:jc w:val="both"/>
      </w:pPr>
      <w:r w:rsidRPr="00145618">
        <w:t xml:space="preserve">Tímto se ruší </w:t>
      </w:r>
      <w:r w:rsidR="00936F37">
        <w:t>C</w:t>
      </w:r>
      <w:r w:rsidR="00830D2E" w:rsidRPr="00145618">
        <w:t xml:space="preserve">eník za stání silničních motorových vozidel na vymezených komunikacích na území města Valtice, schválený Usnesením č. </w:t>
      </w:r>
      <w:r w:rsidR="00CD4A51">
        <w:t>12</w:t>
      </w:r>
      <w:r w:rsidR="00830D2E" w:rsidRPr="00145618">
        <w:t xml:space="preserve"> Rady města Valtice dne </w:t>
      </w:r>
      <w:r w:rsidR="00CD4A51">
        <w:t>17. 7. 2023</w:t>
      </w:r>
      <w:r w:rsidR="00830D2E" w:rsidRPr="00145618">
        <w:t>.</w:t>
      </w:r>
      <w:r w:rsidR="00830D2E">
        <w:t xml:space="preserve"> </w:t>
      </w:r>
    </w:p>
    <w:p w14:paraId="6CF07A7B" w14:textId="439CEF8F" w:rsidR="00FF4719" w:rsidRDefault="00FF4719" w:rsidP="00145618">
      <w:pPr>
        <w:pStyle w:val="Zkladntext"/>
        <w:ind w:right="111"/>
        <w:jc w:val="both"/>
      </w:pPr>
    </w:p>
    <w:p w14:paraId="36BE18F7" w14:textId="2E9F14E6" w:rsidR="00FF4719" w:rsidRDefault="00FF4719" w:rsidP="00FF4719">
      <w:pPr>
        <w:pStyle w:val="Zkladntext"/>
        <w:tabs>
          <w:tab w:val="left" w:pos="6114"/>
        </w:tabs>
        <w:spacing w:before="184"/>
        <w:ind w:left="112"/>
      </w:pPr>
      <w:r>
        <w:t>…………………………………….</w:t>
      </w:r>
      <w:r w:rsidR="008B051A">
        <w:t xml:space="preserve"> </w:t>
      </w:r>
      <w:r>
        <w:tab/>
        <w:t>……………………………………..</w:t>
      </w:r>
    </w:p>
    <w:p w14:paraId="35D0810A" w14:textId="1D714531" w:rsidR="00FF4719" w:rsidRDefault="000526A7" w:rsidP="00FF4719">
      <w:pPr>
        <w:pStyle w:val="Zkladntext"/>
        <w:tabs>
          <w:tab w:val="left" w:pos="6627"/>
        </w:tabs>
        <w:ind w:left="713"/>
      </w:pPr>
      <w:r>
        <w:t>Robert Vyhoda</w:t>
      </w:r>
      <w:r w:rsidR="00FF4719">
        <w:tab/>
      </w:r>
      <w:r>
        <w:t>Mgr. Aleš Hofman</w:t>
      </w:r>
    </w:p>
    <w:p w14:paraId="3537BF99" w14:textId="1617ECA6" w:rsidR="00FF4719" w:rsidRDefault="00FF4719" w:rsidP="00334E11">
      <w:pPr>
        <w:pStyle w:val="Zkladntext"/>
        <w:tabs>
          <w:tab w:val="left" w:pos="7386"/>
        </w:tabs>
        <w:ind w:left="893"/>
      </w:pPr>
      <w:r>
        <w:t>místostaros</w:t>
      </w:r>
      <w:r w:rsidR="000526A7">
        <w:t>ta</w:t>
      </w:r>
      <w:r>
        <w:t xml:space="preserve">                                                                                  </w:t>
      </w:r>
      <w:r w:rsidR="000526A7">
        <w:t xml:space="preserve">  </w:t>
      </w:r>
      <w:r>
        <w:t>starosta</w:t>
      </w:r>
    </w:p>
    <w:p w14:paraId="0DBBB24E" w14:textId="74B403EB" w:rsidR="001C67F7" w:rsidRDefault="001C67F7" w:rsidP="001C67F7">
      <w:pPr>
        <w:pStyle w:val="Zkladntext"/>
        <w:tabs>
          <w:tab w:val="left" w:pos="7386"/>
        </w:tabs>
      </w:pPr>
    </w:p>
    <w:sectPr w:rsidR="001C67F7">
      <w:footerReference w:type="default" r:id="rId9"/>
      <w:pgSz w:w="11910" w:h="16840"/>
      <w:pgMar w:top="1320" w:right="1020" w:bottom="28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DCA9C" w14:textId="77777777" w:rsidR="009138A0" w:rsidRDefault="009138A0" w:rsidP="00334E11">
      <w:r>
        <w:separator/>
      </w:r>
    </w:p>
  </w:endnote>
  <w:endnote w:type="continuationSeparator" w:id="0">
    <w:p w14:paraId="47A2AF69" w14:textId="77777777" w:rsidR="009138A0" w:rsidRDefault="009138A0" w:rsidP="0033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418807"/>
      <w:docPartObj>
        <w:docPartGallery w:val="Page Numbers (Bottom of Page)"/>
        <w:docPartUnique/>
      </w:docPartObj>
    </w:sdtPr>
    <w:sdtEndPr/>
    <w:sdtContent>
      <w:p w14:paraId="74DE73DD" w14:textId="1F340EF4" w:rsidR="00334E11" w:rsidRDefault="00334E1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864D3C" w14:textId="77777777" w:rsidR="00334E11" w:rsidRDefault="00334E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891C" w14:textId="77777777" w:rsidR="009138A0" w:rsidRDefault="009138A0" w:rsidP="00334E11">
      <w:r>
        <w:separator/>
      </w:r>
    </w:p>
  </w:footnote>
  <w:footnote w:type="continuationSeparator" w:id="0">
    <w:p w14:paraId="21D89956" w14:textId="77777777" w:rsidR="009138A0" w:rsidRDefault="009138A0" w:rsidP="0033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7C9C"/>
    <w:multiLevelType w:val="hybridMultilevel"/>
    <w:tmpl w:val="B5806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B19C7"/>
    <w:multiLevelType w:val="hybridMultilevel"/>
    <w:tmpl w:val="998C2DAE"/>
    <w:lvl w:ilvl="0" w:tplc="CC0A26E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3A72BA"/>
    <w:multiLevelType w:val="hybridMultilevel"/>
    <w:tmpl w:val="3F3AE9A6"/>
    <w:lvl w:ilvl="0" w:tplc="3BCECBFE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5C5CA8FC">
      <w:start w:val="1"/>
      <w:numFmt w:val="lowerLetter"/>
      <w:lvlText w:val="%2)"/>
      <w:lvlJc w:val="left"/>
      <w:pPr>
        <w:ind w:left="718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2" w:tplc="7E2E3984">
      <w:numFmt w:val="bullet"/>
      <w:lvlText w:val="-"/>
      <w:lvlJc w:val="left"/>
      <w:pPr>
        <w:ind w:left="89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3" w:tplc="E328FE78">
      <w:numFmt w:val="bullet"/>
      <w:lvlText w:val="•"/>
      <w:lvlJc w:val="left"/>
      <w:pPr>
        <w:ind w:left="2020" w:hanging="140"/>
      </w:pPr>
      <w:rPr>
        <w:rFonts w:hint="default"/>
        <w:lang w:val="cs-CZ" w:eastAsia="en-US" w:bidi="ar-SA"/>
      </w:rPr>
    </w:lvl>
    <w:lvl w:ilvl="4" w:tplc="0B147338">
      <w:numFmt w:val="bullet"/>
      <w:lvlText w:val="•"/>
      <w:lvlJc w:val="left"/>
      <w:pPr>
        <w:ind w:left="3141" w:hanging="140"/>
      </w:pPr>
      <w:rPr>
        <w:rFonts w:hint="default"/>
        <w:lang w:val="cs-CZ" w:eastAsia="en-US" w:bidi="ar-SA"/>
      </w:rPr>
    </w:lvl>
    <w:lvl w:ilvl="5" w:tplc="B1CECF14">
      <w:numFmt w:val="bullet"/>
      <w:lvlText w:val="•"/>
      <w:lvlJc w:val="left"/>
      <w:pPr>
        <w:ind w:left="4262" w:hanging="140"/>
      </w:pPr>
      <w:rPr>
        <w:rFonts w:hint="default"/>
        <w:lang w:val="cs-CZ" w:eastAsia="en-US" w:bidi="ar-SA"/>
      </w:rPr>
    </w:lvl>
    <w:lvl w:ilvl="6" w:tplc="D7346604">
      <w:numFmt w:val="bullet"/>
      <w:lvlText w:val="•"/>
      <w:lvlJc w:val="left"/>
      <w:pPr>
        <w:ind w:left="5383" w:hanging="140"/>
      </w:pPr>
      <w:rPr>
        <w:rFonts w:hint="default"/>
        <w:lang w:val="cs-CZ" w:eastAsia="en-US" w:bidi="ar-SA"/>
      </w:rPr>
    </w:lvl>
    <w:lvl w:ilvl="7" w:tplc="20D637EE">
      <w:numFmt w:val="bullet"/>
      <w:lvlText w:val="•"/>
      <w:lvlJc w:val="left"/>
      <w:pPr>
        <w:ind w:left="6504" w:hanging="140"/>
      </w:pPr>
      <w:rPr>
        <w:rFonts w:hint="default"/>
        <w:lang w:val="cs-CZ" w:eastAsia="en-US" w:bidi="ar-SA"/>
      </w:rPr>
    </w:lvl>
    <w:lvl w:ilvl="8" w:tplc="18224F20">
      <w:numFmt w:val="bullet"/>
      <w:lvlText w:val="•"/>
      <w:lvlJc w:val="left"/>
      <w:pPr>
        <w:ind w:left="7624" w:hanging="140"/>
      </w:pPr>
      <w:rPr>
        <w:rFonts w:hint="default"/>
        <w:lang w:val="cs-CZ" w:eastAsia="en-US" w:bidi="ar-SA"/>
      </w:rPr>
    </w:lvl>
  </w:abstractNum>
  <w:abstractNum w:abstractNumId="3" w15:restartNumberingAfterBreak="0">
    <w:nsid w:val="65FD78F9"/>
    <w:multiLevelType w:val="hybridMultilevel"/>
    <w:tmpl w:val="8FC4C880"/>
    <w:lvl w:ilvl="0" w:tplc="90AECA44">
      <w:start w:val="1"/>
      <w:numFmt w:val="decimal"/>
      <w:lvlText w:val="%1)"/>
      <w:lvlJc w:val="left"/>
      <w:pPr>
        <w:ind w:left="328" w:hanging="21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cs-CZ" w:eastAsia="en-US" w:bidi="ar-SA"/>
      </w:rPr>
    </w:lvl>
    <w:lvl w:ilvl="1" w:tplc="127091FA">
      <w:numFmt w:val="bullet"/>
      <w:lvlText w:val="•"/>
      <w:lvlJc w:val="left"/>
      <w:pPr>
        <w:ind w:left="1274" w:hanging="216"/>
      </w:pPr>
      <w:rPr>
        <w:rFonts w:hint="default"/>
        <w:lang w:val="cs-CZ" w:eastAsia="en-US" w:bidi="ar-SA"/>
      </w:rPr>
    </w:lvl>
    <w:lvl w:ilvl="2" w:tplc="9564C6D8">
      <w:numFmt w:val="bullet"/>
      <w:lvlText w:val="•"/>
      <w:lvlJc w:val="left"/>
      <w:pPr>
        <w:ind w:left="2229" w:hanging="216"/>
      </w:pPr>
      <w:rPr>
        <w:rFonts w:hint="default"/>
        <w:lang w:val="cs-CZ" w:eastAsia="en-US" w:bidi="ar-SA"/>
      </w:rPr>
    </w:lvl>
    <w:lvl w:ilvl="3" w:tplc="EB4A3C14">
      <w:numFmt w:val="bullet"/>
      <w:lvlText w:val="•"/>
      <w:lvlJc w:val="left"/>
      <w:pPr>
        <w:ind w:left="3183" w:hanging="216"/>
      </w:pPr>
      <w:rPr>
        <w:rFonts w:hint="default"/>
        <w:lang w:val="cs-CZ" w:eastAsia="en-US" w:bidi="ar-SA"/>
      </w:rPr>
    </w:lvl>
    <w:lvl w:ilvl="4" w:tplc="281E8878">
      <w:numFmt w:val="bullet"/>
      <w:lvlText w:val="•"/>
      <w:lvlJc w:val="left"/>
      <w:pPr>
        <w:ind w:left="4138" w:hanging="216"/>
      </w:pPr>
      <w:rPr>
        <w:rFonts w:hint="default"/>
        <w:lang w:val="cs-CZ" w:eastAsia="en-US" w:bidi="ar-SA"/>
      </w:rPr>
    </w:lvl>
    <w:lvl w:ilvl="5" w:tplc="E4BEF132">
      <w:numFmt w:val="bullet"/>
      <w:lvlText w:val="•"/>
      <w:lvlJc w:val="left"/>
      <w:pPr>
        <w:ind w:left="5093" w:hanging="216"/>
      </w:pPr>
      <w:rPr>
        <w:rFonts w:hint="default"/>
        <w:lang w:val="cs-CZ" w:eastAsia="en-US" w:bidi="ar-SA"/>
      </w:rPr>
    </w:lvl>
    <w:lvl w:ilvl="6" w:tplc="8C1ECAFE">
      <w:numFmt w:val="bullet"/>
      <w:lvlText w:val="•"/>
      <w:lvlJc w:val="left"/>
      <w:pPr>
        <w:ind w:left="6047" w:hanging="216"/>
      </w:pPr>
      <w:rPr>
        <w:rFonts w:hint="default"/>
        <w:lang w:val="cs-CZ" w:eastAsia="en-US" w:bidi="ar-SA"/>
      </w:rPr>
    </w:lvl>
    <w:lvl w:ilvl="7" w:tplc="F8B86698">
      <w:numFmt w:val="bullet"/>
      <w:lvlText w:val="•"/>
      <w:lvlJc w:val="left"/>
      <w:pPr>
        <w:ind w:left="7002" w:hanging="216"/>
      </w:pPr>
      <w:rPr>
        <w:rFonts w:hint="default"/>
        <w:lang w:val="cs-CZ" w:eastAsia="en-US" w:bidi="ar-SA"/>
      </w:rPr>
    </w:lvl>
    <w:lvl w:ilvl="8" w:tplc="5F5CC552">
      <w:numFmt w:val="bullet"/>
      <w:lvlText w:val="•"/>
      <w:lvlJc w:val="left"/>
      <w:pPr>
        <w:ind w:left="7957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674347F9"/>
    <w:multiLevelType w:val="hybridMultilevel"/>
    <w:tmpl w:val="9D02C320"/>
    <w:lvl w:ilvl="0" w:tplc="2B8E3226">
      <w:start w:val="1"/>
      <w:numFmt w:val="decimal"/>
      <w:lvlText w:val="(%1)"/>
      <w:lvlJc w:val="left"/>
      <w:pPr>
        <w:ind w:left="473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2EE2F29E">
      <w:start w:val="1"/>
      <w:numFmt w:val="lowerLetter"/>
      <w:lvlText w:val="%2)"/>
      <w:lvlJc w:val="left"/>
      <w:pPr>
        <w:ind w:left="593" w:hanging="36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1938F924">
      <w:numFmt w:val="bullet"/>
      <w:lvlText w:val="•"/>
      <w:lvlJc w:val="left"/>
      <w:pPr>
        <w:ind w:left="1629" w:hanging="361"/>
      </w:pPr>
      <w:rPr>
        <w:rFonts w:hint="default"/>
        <w:lang w:val="cs-CZ" w:eastAsia="en-US" w:bidi="ar-SA"/>
      </w:rPr>
    </w:lvl>
    <w:lvl w:ilvl="3" w:tplc="7868C046">
      <w:numFmt w:val="bullet"/>
      <w:lvlText w:val="•"/>
      <w:lvlJc w:val="left"/>
      <w:pPr>
        <w:ind w:left="2659" w:hanging="361"/>
      </w:pPr>
      <w:rPr>
        <w:rFonts w:hint="default"/>
        <w:lang w:val="cs-CZ" w:eastAsia="en-US" w:bidi="ar-SA"/>
      </w:rPr>
    </w:lvl>
    <w:lvl w:ilvl="4" w:tplc="B906BEE6">
      <w:numFmt w:val="bullet"/>
      <w:lvlText w:val="•"/>
      <w:lvlJc w:val="left"/>
      <w:pPr>
        <w:ind w:left="3688" w:hanging="361"/>
      </w:pPr>
      <w:rPr>
        <w:rFonts w:hint="default"/>
        <w:lang w:val="cs-CZ" w:eastAsia="en-US" w:bidi="ar-SA"/>
      </w:rPr>
    </w:lvl>
    <w:lvl w:ilvl="5" w:tplc="03B8E942">
      <w:numFmt w:val="bullet"/>
      <w:lvlText w:val="•"/>
      <w:lvlJc w:val="left"/>
      <w:pPr>
        <w:ind w:left="4718" w:hanging="361"/>
      </w:pPr>
      <w:rPr>
        <w:rFonts w:hint="default"/>
        <w:lang w:val="cs-CZ" w:eastAsia="en-US" w:bidi="ar-SA"/>
      </w:rPr>
    </w:lvl>
    <w:lvl w:ilvl="6" w:tplc="4780620A">
      <w:numFmt w:val="bullet"/>
      <w:lvlText w:val="•"/>
      <w:lvlJc w:val="left"/>
      <w:pPr>
        <w:ind w:left="5748" w:hanging="361"/>
      </w:pPr>
      <w:rPr>
        <w:rFonts w:hint="default"/>
        <w:lang w:val="cs-CZ" w:eastAsia="en-US" w:bidi="ar-SA"/>
      </w:rPr>
    </w:lvl>
    <w:lvl w:ilvl="7" w:tplc="B84E09FA">
      <w:numFmt w:val="bullet"/>
      <w:lvlText w:val="•"/>
      <w:lvlJc w:val="left"/>
      <w:pPr>
        <w:ind w:left="6777" w:hanging="361"/>
      </w:pPr>
      <w:rPr>
        <w:rFonts w:hint="default"/>
        <w:lang w:val="cs-CZ" w:eastAsia="en-US" w:bidi="ar-SA"/>
      </w:rPr>
    </w:lvl>
    <w:lvl w:ilvl="8" w:tplc="32740FEA">
      <w:numFmt w:val="bullet"/>
      <w:lvlText w:val="•"/>
      <w:lvlJc w:val="left"/>
      <w:pPr>
        <w:ind w:left="7807" w:hanging="361"/>
      </w:pPr>
      <w:rPr>
        <w:rFonts w:hint="default"/>
        <w:lang w:val="cs-CZ" w:eastAsia="en-US" w:bidi="ar-SA"/>
      </w:rPr>
    </w:lvl>
  </w:abstractNum>
  <w:abstractNum w:abstractNumId="5" w15:restartNumberingAfterBreak="0">
    <w:nsid w:val="7C6D3F52"/>
    <w:multiLevelType w:val="hybridMultilevel"/>
    <w:tmpl w:val="6BD44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515291">
    <w:abstractNumId w:val="3"/>
  </w:num>
  <w:num w:numId="2" w16cid:durableId="1998267132">
    <w:abstractNumId w:val="2"/>
  </w:num>
  <w:num w:numId="3" w16cid:durableId="119881341">
    <w:abstractNumId w:val="4"/>
  </w:num>
  <w:num w:numId="4" w16cid:durableId="1481923143">
    <w:abstractNumId w:val="1"/>
  </w:num>
  <w:num w:numId="5" w16cid:durableId="1392658610">
    <w:abstractNumId w:val="5"/>
  </w:num>
  <w:num w:numId="6" w16cid:durableId="16760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DA"/>
    <w:rsid w:val="000526A7"/>
    <w:rsid w:val="000D338A"/>
    <w:rsid w:val="0010371D"/>
    <w:rsid w:val="00115440"/>
    <w:rsid w:val="001406C2"/>
    <w:rsid w:val="00145618"/>
    <w:rsid w:val="0019172B"/>
    <w:rsid w:val="00192B6F"/>
    <w:rsid w:val="001A026C"/>
    <w:rsid w:val="001C67F7"/>
    <w:rsid w:val="001F45E6"/>
    <w:rsid w:val="001F5870"/>
    <w:rsid w:val="002620DC"/>
    <w:rsid w:val="002C1256"/>
    <w:rsid w:val="002F1D9F"/>
    <w:rsid w:val="002F5281"/>
    <w:rsid w:val="00334E11"/>
    <w:rsid w:val="00346A48"/>
    <w:rsid w:val="00356083"/>
    <w:rsid w:val="00397D7A"/>
    <w:rsid w:val="003B6BB9"/>
    <w:rsid w:val="00482F70"/>
    <w:rsid w:val="004E3043"/>
    <w:rsid w:val="005060C9"/>
    <w:rsid w:val="00516ADC"/>
    <w:rsid w:val="00536953"/>
    <w:rsid w:val="0057498B"/>
    <w:rsid w:val="005A7AF2"/>
    <w:rsid w:val="005F6054"/>
    <w:rsid w:val="00614ADA"/>
    <w:rsid w:val="0061640A"/>
    <w:rsid w:val="0062539F"/>
    <w:rsid w:val="00626E1B"/>
    <w:rsid w:val="00665D0E"/>
    <w:rsid w:val="00675214"/>
    <w:rsid w:val="006F7E8D"/>
    <w:rsid w:val="00732364"/>
    <w:rsid w:val="007800E7"/>
    <w:rsid w:val="00791C54"/>
    <w:rsid w:val="007B4B2E"/>
    <w:rsid w:val="00830D2E"/>
    <w:rsid w:val="00874C7A"/>
    <w:rsid w:val="008B051A"/>
    <w:rsid w:val="008F7AE6"/>
    <w:rsid w:val="009138A0"/>
    <w:rsid w:val="00916B84"/>
    <w:rsid w:val="00936F37"/>
    <w:rsid w:val="0098778C"/>
    <w:rsid w:val="009C6B1E"/>
    <w:rsid w:val="009F36CE"/>
    <w:rsid w:val="00A42867"/>
    <w:rsid w:val="00AA5839"/>
    <w:rsid w:val="00B11C27"/>
    <w:rsid w:val="00B140ED"/>
    <w:rsid w:val="00B25353"/>
    <w:rsid w:val="00BB69CD"/>
    <w:rsid w:val="00BE2158"/>
    <w:rsid w:val="00BF462E"/>
    <w:rsid w:val="00C026A9"/>
    <w:rsid w:val="00C02992"/>
    <w:rsid w:val="00C22BD3"/>
    <w:rsid w:val="00C33F64"/>
    <w:rsid w:val="00CD4A51"/>
    <w:rsid w:val="00CF57B4"/>
    <w:rsid w:val="00D41B85"/>
    <w:rsid w:val="00D450C2"/>
    <w:rsid w:val="00D6094D"/>
    <w:rsid w:val="00DA5029"/>
    <w:rsid w:val="00DC0700"/>
    <w:rsid w:val="00DF2F77"/>
    <w:rsid w:val="00E12F92"/>
    <w:rsid w:val="00E31911"/>
    <w:rsid w:val="00E4389D"/>
    <w:rsid w:val="00E55CD3"/>
    <w:rsid w:val="00EF018B"/>
    <w:rsid w:val="00F01D50"/>
    <w:rsid w:val="00F22AC5"/>
    <w:rsid w:val="00FE1899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5754"/>
  <w15:docId w15:val="{40101154-AB23-44A9-B339-1ABACE9B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73"/>
      <w:ind w:left="2606" w:right="2546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73" w:hanging="361"/>
    </w:pPr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Normlntabulka"/>
    <w:uiPriority w:val="39"/>
    <w:rsid w:val="00E31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uiPriority w:val="1"/>
    <w:rsid w:val="00FF4719"/>
    <w:rPr>
      <w:rFonts w:ascii="Times New Roman" w:eastAsia="Times New Roman" w:hAnsi="Times New Roman" w:cs="Times New Roman"/>
      <w:sz w:val="24"/>
      <w:szCs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334E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4E11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334E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4E11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92C6F8E6-5846-4B3F-99B9-8525BBBC6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668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 Ha</dc:creator>
  <cp:lastModifiedBy>Vlasta Burská</cp:lastModifiedBy>
  <cp:revision>25</cp:revision>
  <cp:lastPrinted>2025-06-13T08:33:00Z</cp:lastPrinted>
  <dcterms:created xsi:type="dcterms:W3CDTF">2021-09-09T07:57:00Z</dcterms:created>
  <dcterms:modified xsi:type="dcterms:W3CDTF">2025-06-13T08:34:00Z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2021-08-19T00:00:00Z</vt:filetime>
  </property>
</Properties>
</file>